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F44" w14:textId="77777777" w:rsidR="00F20DE1" w:rsidRPr="00F20DE1" w:rsidRDefault="00F20DE1" w:rsidP="00F2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Magyar </w:t>
      </w:r>
      <w:proofErr w:type="spellStart"/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Patrisztikai</w:t>
      </w:r>
      <w:proofErr w:type="spellEnd"/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Társaság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Elnöksége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meghirdeti a Társaság XXII. országos konferenciáját.</w:t>
      </w:r>
    </w:p>
    <w:p w14:paraId="62913F6A" w14:textId="77777777" w:rsidR="00F20DE1" w:rsidRPr="00F20DE1" w:rsidRDefault="00F20DE1" w:rsidP="00F2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793AABEE" w14:textId="77777777" w:rsidR="00F20DE1" w:rsidRPr="00F20DE1" w:rsidRDefault="00F20DE1" w:rsidP="00F2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vezértéma: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Az ókeresztény kultúra és a pogány hagyományok</w:t>
      </w:r>
    </w:p>
    <w:p w14:paraId="5AE2D547" w14:textId="77777777" w:rsidR="00F20DE1" w:rsidRPr="00F20DE1" w:rsidRDefault="00F20DE1" w:rsidP="00F2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4B1CDC89" w14:textId="77777777" w:rsidR="00F20DE1" w:rsidRPr="00F20DE1" w:rsidRDefault="00F20DE1" w:rsidP="00F2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rendezvényt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2023. június 29. és július 1.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 között tartjuk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a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nagykanizsai Piarista Gimnázium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ban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(8800 Nagykanizsa, Sugár út 11-13.)</w:t>
      </w:r>
    </w:p>
    <w:p w14:paraId="2D454225" w14:textId="77777777" w:rsidR="00F20DE1" w:rsidRPr="00F20DE1" w:rsidRDefault="00F20DE1" w:rsidP="00F2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55075F21" w14:textId="77777777" w:rsidR="00F20DE1" w:rsidRPr="00F20DE1" w:rsidRDefault="00F20DE1" w:rsidP="00F2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Jelentkezés:</w:t>
      </w:r>
    </w:p>
    <w:p w14:paraId="16D95F17" w14:textId="77777777" w:rsidR="00F20DE1" w:rsidRPr="00F20DE1" w:rsidRDefault="00F20DE1" w:rsidP="00F2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hyperlink r:id="rId4" w:tgtFrame="_blank" w:history="1">
        <w:r w:rsidRPr="00F20DE1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hu-HU"/>
          </w:rPr>
          <w:t>konferencia@mpt.org.hu</w:t>
        </w:r>
      </w:hyperlink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(határidő: 2023. április 3.)</w:t>
      </w:r>
    </w:p>
    <w:p w14:paraId="2C21B0A0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Idei konferenciánkon a vezértéma a pogány hagyományok és a kereszténység sokrétű kapcsolatrendszere. A vezértémának megfelelően szükségszerűen előtérbe kerül a pogány görög filozófiai iskolák egyházatyákra gyakorolt hatása, a görög filozófiai tanításokkal folytatott keresztény vita és párbeszéd, vagy az apologéták, egyházatyák, passiókban szereplő mártírok, szentéletrajzokban megelevenedő szent emberek pogány vallásokkal, rítusokkal, szokásokkal szemben megfogalmazott érvrendszere.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Mindezek mellett arra is törekszünk, hogy komplex kutatási módszerekkel megvizsgáljuk és elemezzük a császárkultusz, a változatos ókori vallások, jóslási technikák, az antik mágia, az ezoterikus(</w:t>
      </w:r>
      <w:proofErr w:type="spellStart"/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nak</w:t>
      </w:r>
      <w:proofErr w:type="spellEnd"/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tekinthető) titkos tanítások és a kereszténység, végső soron a religio és </w:t>
      </w:r>
      <w:proofErr w:type="spellStart"/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superstitio</w:t>
      </w:r>
      <w:proofErr w:type="spellEnd"/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bonyolult, sokoldalú és éppen ezért izgalmas összefüggéseit.</w:t>
      </w:r>
    </w:p>
    <w:p w14:paraId="2381B79A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Főként olyan előadásokat várunk, amelyek ezt a kérdéskört járják körül a legkülönbözőbb nézőpontokból egy vagy több ókeresztény irodalmi vagy művészeti alkotás (írott vagy tárgyi forrás) elemzése segítségével, vagy felhívják a figyelmet az ókeresztény egyháztörténet valamely fordulópontjára, amelyből ma is fontos tanulságokat vonhatunk le a pogány hagyományok és a kereszténység kapcsolatrendszerének szemszögéből. </w:t>
      </w:r>
    </w:p>
    <w:p w14:paraId="426D61BE" w14:textId="77777777" w:rsidR="00F20DE1" w:rsidRPr="00F20DE1" w:rsidRDefault="00F20DE1" w:rsidP="00F2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794B84D8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 vezértémához kapcsolódó előadásokon kívül örömmel vesszük 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azoknak a kutatóknak a jelentkezését is, akik a római császárkori, a legtágabb értelemben vett késő antik (3-8. századi), vagy éppen kora középkori keresztény irodalmi és tárgyi örökségünkkel, illetve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 a </w:t>
      </w:r>
      <w:proofErr w:type="spellStart"/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patrisztikához</w:t>
      </w:r>
      <w:proofErr w:type="spellEnd"/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 és az ókori keresztény kultúrához kapcsolódó bármely más témával szeretnének foglalkozni.</w:t>
      </w:r>
    </w:p>
    <w:p w14:paraId="613455F7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2FD2DC8B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mai szakirodalom problémafelvetéseire válaszoló, a források alapos ismeretéről árulkodó és tudományos módszertant alkalmazó előadásokra számítunk, amelyek magyar nyelven még nem hangzottak el és nem jelentek meg.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Jelentkezni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 </w:t>
      </w:r>
      <w:hyperlink r:id="rId5" w:tgtFrame="_blank" w:history="1">
        <w:r w:rsidRPr="00F20DE1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hu-HU"/>
          </w:rPr>
          <w:t>konferencia@mpt.org.hu</w:t>
        </w:r>
      </w:hyperlink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 vagy a </w:t>
      </w:r>
      <w:hyperlink r:id="rId6" w:tgtFrame="_blank" w:history="1">
        <w:r w:rsidRPr="00F20DE1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hu-HU"/>
          </w:rPr>
          <w:t>patrisztikai.konferencia@gmail.com</w:t>
        </w:r>
      </w:hyperlink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 címeken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lehet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2023. április 3-áig.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A jelentkezéshez kérjük, mindenki küldje el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az előadás címét és egy 300 szavas összefoglalást!</w:t>
      </w:r>
    </w:p>
    <w:p w14:paraId="476384FB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4FF16BC5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Az előadás tervezetek, absztraktok elfogadásáról a Magyar </w:t>
      </w:r>
      <w:proofErr w:type="spellStart"/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Patrisztikai</w:t>
      </w:r>
      <w:proofErr w:type="spellEnd"/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Társaság elnöksége dönt. A döntésről, valamint a jelentkezés elfogadásáról vagy visszautasításáról 2023. május elsejéig visszajelzést küldünk.</w:t>
      </w:r>
    </w:p>
    <w:p w14:paraId="7BC0558E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1C9F257E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Attól,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aki először jelentkezik 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Társaság konferenciájára, szakmai </w:t>
      </w:r>
      <w:r w:rsidRPr="00F20DE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önéletrajzot és publikációs jegyzéket 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kérünk, a PhD hallgatóktól pedig ezen kívül témavezetői ajánlást. Maga a részvétel ingyenes, illetve a Társaság tagjai esetében a tagdíj helyszíni kifizetéséhez kötött.</w:t>
      </w:r>
    </w:p>
    <w:p w14:paraId="68D0F030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A szállás és az étkezés kollégiumi kétágyas fürdőszobás szobákban, illetve hálótermekben, valamint a Piarista Gimnázium menzáján megoldható, ezek költségeiről és a kapcsolódó egyéb részletekről tájékoztatni fogjuk a jelentkezőket.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</w:r>
    </w:p>
    <w:p w14:paraId="206E24D2" w14:textId="77E0094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Koordinátorok: Scheffer Kevin, PhD hallgató (ELTE, BTK) és Parlagi Gáspár, a Társaság titkára.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Budapest, 2022. november 7.</w:t>
      </w:r>
    </w:p>
    <w:p w14:paraId="3C876228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30CD7884" w14:textId="415A7DF0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Ü</w:t>
      </w: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dvözlettel:</w:t>
      </w:r>
    </w:p>
    <w:p w14:paraId="55952D94" w14:textId="77777777" w:rsidR="00F20DE1" w:rsidRPr="00F20DE1" w:rsidRDefault="00F20DE1" w:rsidP="00F20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20DE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az MPT elnöksége</w:t>
      </w:r>
    </w:p>
    <w:p w14:paraId="011E2C03" w14:textId="77777777" w:rsidR="00162EA3" w:rsidRPr="00F20DE1" w:rsidRDefault="00162EA3" w:rsidP="00F20DE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62EA3" w:rsidRPr="00F2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1"/>
    <w:rsid w:val="00162EA3"/>
    <w:rsid w:val="003E6818"/>
    <w:rsid w:val="00620DE2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9480"/>
  <w15:chartTrackingRefBased/>
  <w15:docId w15:val="{34EFE718-3AD5-4E82-9B07-4F3611B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0DE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20DE1"/>
    <w:rPr>
      <w:color w:val="0000FF"/>
      <w:u w:val="single"/>
    </w:rPr>
  </w:style>
  <w:style w:type="character" w:customStyle="1" w:styleId="il">
    <w:name w:val="il"/>
    <w:basedOn w:val="Bekezdsalapbettpusa"/>
    <w:rsid w:val="00F2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sztikai.konferencia@gmail.com" TargetMode="External"/><Relationship Id="rId5" Type="http://schemas.openxmlformats.org/officeDocument/2006/relationships/hyperlink" Target="mailto:konferencia@mpt.org.hu" TargetMode="External"/><Relationship Id="rId4" Type="http://schemas.openxmlformats.org/officeDocument/2006/relationships/hyperlink" Target="mailto:konferencia@mpt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3029</Characters>
  <Application>Microsoft Office Word</Application>
  <DocSecurity>0</DocSecurity>
  <Lines>25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Kendeffy</dc:creator>
  <cp:keywords/>
  <dc:description/>
  <cp:lastModifiedBy>Gábor Kendeffy</cp:lastModifiedBy>
  <cp:revision>1</cp:revision>
  <dcterms:created xsi:type="dcterms:W3CDTF">2023-03-13T18:48:00Z</dcterms:created>
  <dcterms:modified xsi:type="dcterms:W3CDTF">2023-03-13T18:53:00Z</dcterms:modified>
</cp:coreProperties>
</file>