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05D8" w14:textId="77777777" w:rsidR="006562F2" w:rsidRDefault="006562F2" w:rsidP="006562F2">
      <w:pPr>
        <w:shd w:val="clear" w:color="auto" w:fill="FFFFFF"/>
        <w:spacing w:before="100" w:beforeAutospacing="1" w:after="100" w:afterAutospacing="1"/>
        <w:rPr>
          <w:rFonts w:ascii="AtlantiszAntiqua" w:eastAsia="Times New Roman" w:hAnsi="AtlantiszAntiqua" w:cs="Times New Roman"/>
          <w:b/>
          <w:bCs/>
          <w:kern w:val="0"/>
          <w:lang w:eastAsia="hu-HU"/>
          <w14:ligatures w14:val="none"/>
        </w:rPr>
      </w:pPr>
      <w:r w:rsidRPr="006562F2">
        <w:rPr>
          <w:rFonts w:ascii="AtlantiszAntiqua" w:eastAsia="Times New Roman" w:hAnsi="AtlantiszAntiqua" w:cs="Times New Roman"/>
          <w:b/>
          <w:bCs/>
          <w:kern w:val="0"/>
          <w:lang w:eastAsia="hu-HU"/>
          <w14:ligatures w14:val="none"/>
        </w:rPr>
        <w:t xml:space="preserve">AZ ATLANTISZ KÖNYVPROGRAM EDDIG MEGJELENT KÖTETEI </w:t>
      </w:r>
    </w:p>
    <w:p w14:paraId="3A4A0B1A" w14:textId="77777777" w:rsidR="00CC6A04" w:rsidRPr="006562F2" w:rsidRDefault="00CC6A04" w:rsidP="006562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kern w:val="0"/>
          <w:lang w:eastAsia="hu-HU"/>
          <w14:ligatures w14:val="none"/>
        </w:rPr>
      </w:pPr>
    </w:p>
    <w:p w14:paraId="47EB1D77" w14:textId="77777777" w:rsidR="006562F2" w:rsidRPr="006562F2" w:rsidRDefault="006562F2" w:rsidP="006562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kern w:val="0"/>
          <w:lang w:eastAsia="hu-HU"/>
          <w14:ligatures w14:val="none"/>
        </w:rPr>
      </w:pPr>
      <w:r w:rsidRPr="006562F2">
        <w:rPr>
          <w:rFonts w:ascii="AtlantiszAntiqua" w:eastAsia="Times New Roman" w:hAnsi="AtlantiszAntiqua" w:cs="Times New Roman"/>
          <w:b/>
          <w:bCs/>
          <w:kern w:val="0"/>
          <w:lang w:eastAsia="hu-HU"/>
          <w14:ligatures w14:val="none"/>
        </w:rPr>
        <w:t xml:space="preserve">A </w:t>
      </w:r>
      <w:proofErr w:type="spellStart"/>
      <w:r w:rsidRPr="006562F2">
        <w:rPr>
          <w:rFonts w:ascii="AtlantiszAntiqua" w:eastAsia="Times New Roman" w:hAnsi="AtlantiszAntiqua" w:cs="Times New Roman"/>
          <w:b/>
          <w:bCs/>
          <w:kern w:val="0"/>
          <w:lang w:eastAsia="hu-HU"/>
          <w14:ligatures w14:val="none"/>
        </w:rPr>
        <w:t>kútnál</w:t>
      </w:r>
      <w:proofErr w:type="spellEnd"/>
      <w:r w:rsidRPr="006562F2">
        <w:rPr>
          <w:rFonts w:ascii="AtlantiszAntiqua" w:eastAsia="Times New Roman" w:hAnsi="AtlantiszAntiqua" w:cs="Times New Roman"/>
          <w:b/>
          <w:bCs/>
          <w:kern w:val="0"/>
          <w:lang w:eastAsia="hu-HU"/>
          <w14:ligatures w14:val="none"/>
        </w:rPr>
        <w:t xml:space="preserve"> </w:t>
      </w:r>
    </w:p>
    <w:p w14:paraId="21D62A96" w14:textId="77777777" w:rsidR="006562F2" w:rsidRPr="006562F2" w:rsidRDefault="006562F2" w:rsidP="006562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Alexandriai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Philón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: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Mózes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élete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</w:p>
    <w:p w14:paraId="302C737E" w14:textId="77777777" w:rsidR="006562F2" w:rsidRPr="006562F2" w:rsidRDefault="006562F2" w:rsidP="006562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Órigenész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: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Kommentár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az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Énekek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énekéhez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</w:p>
    <w:p w14:paraId="345768B0" w14:textId="5A32F679" w:rsidR="006562F2" w:rsidRPr="006562F2" w:rsidRDefault="006562F2" w:rsidP="006562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Perczel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István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: </w:t>
      </w:r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Isten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felfoghatatlansága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és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leereszkedése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</w:p>
    <w:p w14:paraId="1857FF75" w14:textId="702660B0" w:rsidR="006562F2" w:rsidRPr="006562F2" w:rsidRDefault="006562F2" w:rsidP="006562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Jan Assmann: </w:t>
      </w:r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Uralom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és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üdvösség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. Politikai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teológia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az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ókori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Egyiptomban, Izraelben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és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Európában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</w:p>
    <w:p w14:paraId="02EFE4FA" w14:textId="77777777" w:rsidR="006562F2" w:rsidRPr="006562F2" w:rsidRDefault="006562F2" w:rsidP="006562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Jan Assmann: </w:t>
      </w:r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Religio duplex. Az egyiptomi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misztériumok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és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a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felvilágosodás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</w:p>
    <w:p w14:paraId="5C04B9F1" w14:textId="77777777" w:rsidR="000B657F" w:rsidRDefault="006562F2" w:rsidP="006562F2">
      <w:pPr>
        <w:shd w:val="clear" w:color="auto" w:fill="FFFFFF"/>
        <w:spacing w:before="100" w:beforeAutospacing="1" w:after="100" w:afterAutospacing="1"/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</w:pPr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Jan Assmann: </w:t>
      </w:r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A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Varázsfuvola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– Opera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és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misztérium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</w:p>
    <w:p w14:paraId="40ACF578" w14:textId="77777777" w:rsidR="000B657F" w:rsidRDefault="006562F2" w:rsidP="006562F2">
      <w:pPr>
        <w:shd w:val="clear" w:color="auto" w:fill="FFFFFF"/>
        <w:spacing w:before="100" w:beforeAutospacing="1" w:after="100" w:afterAutospacing="1"/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</w:pPr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Jan Assmann: </w:t>
      </w:r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A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kulturális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emlékezet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.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Írás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,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emlékezés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és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politikai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identitás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a korai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magaskultúrákban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</w:p>
    <w:p w14:paraId="5FCAD5BA" w14:textId="089113B0" w:rsidR="006562F2" w:rsidRPr="006562F2" w:rsidRDefault="006562F2" w:rsidP="006562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Harald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Weinrich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: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Léthe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́. </w:t>
      </w:r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A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felejtés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művészete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és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kritikája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</w:p>
    <w:p w14:paraId="03761C83" w14:textId="50BEB823" w:rsidR="006562F2" w:rsidRPr="006562F2" w:rsidRDefault="006562F2" w:rsidP="006562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Németh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György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: </w:t>
      </w:r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A zsarnokok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utópiája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. Antik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tanulmányok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</w:p>
    <w:p w14:paraId="65307C31" w14:textId="1B9EEBFA" w:rsidR="006562F2" w:rsidRPr="006562F2" w:rsidRDefault="006562F2" w:rsidP="006562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Thomas A.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Szlezák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: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Homérosz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 </w:t>
      </w:r>
    </w:p>
    <w:p w14:paraId="10196342" w14:textId="2792F2BA" w:rsidR="006562F2" w:rsidRPr="006562F2" w:rsidRDefault="006562F2" w:rsidP="006562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Thomas </w:t>
      </w:r>
      <w:r w:rsidR="001B366B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A.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Szlezák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: </w:t>
      </w:r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Hogyan olvassunk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Platónt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? </w:t>
      </w:r>
    </w:p>
    <w:p w14:paraId="39018D54" w14:textId="77777777" w:rsidR="006562F2" w:rsidRPr="006562F2" w:rsidRDefault="006562F2" w:rsidP="006562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G. S. Kirk–J. E.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Raven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–M.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Schofield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: </w:t>
      </w:r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A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preszókratikus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filozófusok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</w:p>
    <w:p w14:paraId="500A22F2" w14:textId="77777777" w:rsidR="006562F2" w:rsidRDefault="006562F2" w:rsidP="006562F2">
      <w:pPr>
        <w:shd w:val="clear" w:color="auto" w:fill="FFFFFF"/>
        <w:spacing w:before="100" w:beforeAutospacing="1" w:after="100" w:afterAutospacing="1"/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</w:pP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Platón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: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Gorgiasz</w:t>
      </w:r>
      <w:proofErr w:type="spellEnd"/>
    </w:p>
    <w:p w14:paraId="7F3A29E0" w14:textId="4651CEB7" w:rsidR="006562F2" w:rsidRDefault="006562F2" w:rsidP="006562F2">
      <w:pPr>
        <w:shd w:val="clear" w:color="auto" w:fill="FFFFFF"/>
        <w:spacing w:before="100" w:beforeAutospacing="1" w:after="100" w:afterAutospacing="1"/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</w:pP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Platón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: </w:t>
      </w:r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A lakoma </w:t>
      </w:r>
    </w:p>
    <w:p w14:paraId="228F0E20" w14:textId="651D9998" w:rsidR="006562F2" w:rsidRDefault="006562F2" w:rsidP="006562F2">
      <w:pPr>
        <w:shd w:val="clear" w:color="auto" w:fill="FFFFFF"/>
        <w:spacing w:before="100" w:beforeAutospacing="1" w:after="100" w:afterAutospacing="1"/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</w:pP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Platón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: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Ión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.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Menexenosz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</w:p>
    <w:p w14:paraId="0B97ABC2" w14:textId="758C4DBC" w:rsidR="006562F2" w:rsidRPr="006562F2" w:rsidRDefault="006562F2" w:rsidP="006562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Platón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: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Philébosz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</w:p>
    <w:p w14:paraId="464DB751" w14:textId="77777777" w:rsidR="006562F2" w:rsidRDefault="006562F2" w:rsidP="006562F2">
      <w:pPr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</w:pP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Platón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: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Theaitétosz</w:t>
      </w:r>
      <w:proofErr w:type="spellEnd"/>
    </w:p>
    <w:p w14:paraId="34E7B9D5" w14:textId="38D0F75F" w:rsidR="006562F2" w:rsidRDefault="006562F2" w:rsidP="006562F2">
      <w:pPr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</w:pPr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br/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Platón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: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Nagyobbik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Hippiász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. Kisebbik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Hippiász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.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Lakhész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.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Lüszisz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</w:p>
    <w:p w14:paraId="23F8A300" w14:textId="77777777" w:rsidR="006562F2" w:rsidRDefault="006562F2" w:rsidP="006562F2">
      <w:pPr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</w:pPr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br/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Platón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: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Phaidrosz</w:t>
      </w:r>
      <w:proofErr w:type="spellEnd"/>
    </w:p>
    <w:p w14:paraId="3CC4EF42" w14:textId="43AECCEE" w:rsidR="006562F2" w:rsidRPr="006562F2" w:rsidRDefault="006562F2" w:rsidP="006562F2">
      <w:pPr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br/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Platón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: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Euthüphrón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.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Szókratész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védőbeszéde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.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Kritón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</w:p>
    <w:p w14:paraId="6A1B8713" w14:textId="1491F6FE" w:rsidR="006562F2" w:rsidRPr="006562F2" w:rsidRDefault="006562F2" w:rsidP="006562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Platón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: </w:t>
      </w:r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Apokrif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dialógusok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.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Elso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̋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Alkibiadész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.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Második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Alkibiadész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.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Hipparkhosz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.</w:t>
      </w:r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br/>
        <w:t xml:space="preserve">Szerelmes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ifjak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.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Theagész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.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Kleithophón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.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Minósz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. </w:t>
      </w:r>
    </w:p>
    <w:p w14:paraId="4315DEE2" w14:textId="77777777" w:rsidR="000B657F" w:rsidRDefault="006562F2" w:rsidP="006562F2">
      <w:pPr>
        <w:shd w:val="clear" w:color="auto" w:fill="FFFFFF"/>
        <w:spacing w:before="100" w:beforeAutospacing="1" w:after="100" w:afterAutospacing="1"/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</w:pP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Platón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: </w:t>
      </w:r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A szofista </w:t>
      </w:r>
    </w:p>
    <w:p w14:paraId="52CFED84" w14:textId="40E2424A" w:rsidR="006562F2" w:rsidRDefault="006562F2" w:rsidP="006562F2">
      <w:pPr>
        <w:shd w:val="clear" w:color="auto" w:fill="FFFFFF"/>
        <w:spacing w:before="100" w:beforeAutospacing="1" w:after="100" w:afterAutospacing="1"/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</w:pP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Platón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: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Kharmidész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.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Euthüdémosz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</w:p>
    <w:p w14:paraId="5E5CD92D" w14:textId="77777777" w:rsidR="000B657F" w:rsidRDefault="006562F2" w:rsidP="006562F2">
      <w:pPr>
        <w:shd w:val="clear" w:color="auto" w:fill="FFFFFF"/>
        <w:spacing w:before="100" w:beforeAutospacing="1" w:after="100" w:afterAutospacing="1"/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</w:pP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Platón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: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Prótagorasz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</w:p>
    <w:p w14:paraId="1D573E1B" w14:textId="5DE61267" w:rsidR="006562F2" w:rsidRDefault="006562F2" w:rsidP="006562F2">
      <w:pPr>
        <w:shd w:val="clear" w:color="auto" w:fill="FFFFFF"/>
        <w:spacing w:before="100" w:beforeAutospacing="1" w:after="100" w:afterAutospacing="1"/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</w:pP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lastRenderedPageBreak/>
        <w:t>Platón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: </w:t>
      </w:r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Levelek </w:t>
      </w:r>
    </w:p>
    <w:p w14:paraId="6EFBABE8" w14:textId="77777777" w:rsidR="000B657F" w:rsidRDefault="006562F2" w:rsidP="006562F2">
      <w:pPr>
        <w:shd w:val="clear" w:color="auto" w:fill="FFFFFF"/>
        <w:spacing w:before="100" w:beforeAutospacing="1" w:after="100" w:afterAutospacing="1"/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</w:pP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Platón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: </w:t>
      </w:r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Az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államférfi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</w:p>
    <w:p w14:paraId="234055A3" w14:textId="77777777" w:rsidR="000B657F" w:rsidRDefault="006562F2" w:rsidP="006562F2">
      <w:pPr>
        <w:shd w:val="clear" w:color="auto" w:fill="FFFFFF"/>
        <w:spacing w:before="100" w:beforeAutospacing="1" w:after="100" w:afterAutospacing="1"/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</w:pP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Platón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: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Kratülosz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</w:p>
    <w:p w14:paraId="344C7433" w14:textId="77777777" w:rsidR="000B657F" w:rsidRDefault="006562F2" w:rsidP="006562F2">
      <w:pPr>
        <w:shd w:val="clear" w:color="auto" w:fill="FFFFFF"/>
        <w:spacing w:before="100" w:beforeAutospacing="1" w:after="100" w:afterAutospacing="1"/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</w:pP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Platón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: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Törvények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</w:p>
    <w:p w14:paraId="4A7B416B" w14:textId="77777777" w:rsidR="000B657F" w:rsidRDefault="006562F2" w:rsidP="006562F2">
      <w:pPr>
        <w:shd w:val="clear" w:color="auto" w:fill="FFFFFF"/>
        <w:spacing w:before="100" w:beforeAutospacing="1" w:after="100" w:afterAutospacing="1"/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</w:pP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Platón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: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Menón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</w:p>
    <w:p w14:paraId="4B8A38FD" w14:textId="77777777" w:rsidR="000B657F" w:rsidRDefault="006562F2" w:rsidP="006562F2">
      <w:pPr>
        <w:shd w:val="clear" w:color="auto" w:fill="FFFFFF"/>
        <w:spacing w:before="100" w:beforeAutospacing="1" w:after="100" w:afterAutospacing="1"/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</w:pP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Platón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: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Állam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</w:p>
    <w:p w14:paraId="7D3B9A1B" w14:textId="77777777" w:rsidR="000B657F" w:rsidRDefault="006562F2" w:rsidP="006562F2">
      <w:pPr>
        <w:shd w:val="clear" w:color="auto" w:fill="FFFFFF"/>
        <w:spacing w:before="100" w:beforeAutospacing="1" w:after="100" w:afterAutospacing="1"/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</w:pP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Platón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: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Parmenidész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</w:p>
    <w:p w14:paraId="6DAC3DF0" w14:textId="28AC8373" w:rsidR="006562F2" w:rsidRDefault="006562F2" w:rsidP="006562F2">
      <w:pPr>
        <w:shd w:val="clear" w:color="auto" w:fill="FFFFFF"/>
        <w:spacing w:before="100" w:beforeAutospacing="1" w:after="100" w:afterAutospacing="1"/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</w:pP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Platón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: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Phaidón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</w:p>
    <w:p w14:paraId="000EDDD3" w14:textId="77777777" w:rsidR="006562F2" w:rsidRDefault="006562F2" w:rsidP="006562F2">
      <w:pPr>
        <w:shd w:val="clear" w:color="auto" w:fill="FFFFFF"/>
        <w:spacing w:before="100" w:beforeAutospacing="1" w:after="100" w:afterAutospacing="1"/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</w:pP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Platón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: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Epinomisz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</w:p>
    <w:p w14:paraId="66CE888C" w14:textId="77777777" w:rsidR="000B657F" w:rsidRDefault="006562F2" w:rsidP="006562F2">
      <w:pPr>
        <w:shd w:val="clear" w:color="auto" w:fill="FFFFFF"/>
        <w:spacing w:before="100" w:beforeAutospacing="1" w:after="100" w:afterAutospacing="1"/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</w:pPr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A szofista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filozófia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.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Szöveggyűjtemény</w:t>
      </w:r>
      <w:proofErr w:type="spellEnd"/>
    </w:p>
    <w:p w14:paraId="41E50519" w14:textId="77777777" w:rsidR="000B657F" w:rsidRDefault="006562F2" w:rsidP="006562F2">
      <w:pPr>
        <w:shd w:val="clear" w:color="auto" w:fill="FFFFFF"/>
        <w:spacing w:before="100" w:beforeAutospacing="1" w:after="100" w:afterAutospacing="1"/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</w:pPr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Antik szkepticizmus </w:t>
      </w:r>
    </w:p>
    <w:p w14:paraId="70619833" w14:textId="28AAF77B" w:rsidR="006562F2" w:rsidRDefault="006562F2" w:rsidP="006562F2">
      <w:pPr>
        <w:shd w:val="clear" w:color="auto" w:fill="FFFFFF"/>
        <w:spacing w:before="100" w:beforeAutospacing="1" w:after="100" w:afterAutospacing="1"/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</w:pPr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Oliver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Primavesi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 –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Christof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Rapp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: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Arisztotelész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</w:p>
    <w:p w14:paraId="0B429266" w14:textId="50299DDA" w:rsidR="006562F2" w:rsidRDefault="006562F2" w:rsidP="006562F2">
      <w:pPr>
        <w:shd w:val="clear" w:color="auto" w:fill="FFFFFF"/>
        <w:spacing w:before="100" w:beforeAutospacing="1" w:after="100" w:afterAutospacing="1"/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</w:pP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Arisztotelész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: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Nikomakhoszi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etika </w:t>
      </w:r>
    </w:p>
    <w:p w14:paraId="12599F9D" w14:textId="0566B490" w:rsidR="00340046" w:rsidRDefault="00340046" w:rsidP="006562F2">
      <w:pPr>
        <w:shd w:val="clear" w:color="auto" w:fill="FFFFFF"/>
        <w:spacing w:before="100" w:beforeAutospacing="1" w:after="100" w:afterAutospacing="1"/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</w:pPr>
      <w:r w:rsidRPr="00340046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Arisztotelész:</w:t>
      </w:r>
      <w:r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Metafitzika</w:t>
      </w:r>
      <w:proofErr w:type="spellEnd"/>
    </w:p>
    <w:p w14:paraId="3D19C469" w14:textId="13F7155D" w:rsidR="006562F2" w:rsidRPr="006562F2" w:rsidRDefault="006562F2" w:rsidP="006562F2">
      <w:pPr>
        <w:shd w:val="clear" w:color="auto" w:fill="FFFFFF"/>
        <w:spacing w:before="100" w:beforeAutospacing="1" w:after="100" w:afterAutospacing="1"/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</w:pPr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Marcus Aurelius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elmélkedései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</w:p>
    <w:p w14:paraId="2090C830" w14:textId="77777777" w:rsidR="006562F2" w:rsidRPr="006562F2" w:rsidRDefault="006562F2" w:rsidP="006562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Az isteni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és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az emberi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természetről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.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Görög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egyházatyák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. </w:t>
      </w:r>
    </w:p>
    <w:p w14:paraId="5038FB51" w14:textId="77777777" w:rsidR="006562F2" w:rsidRPr="006562F2" w:rsidRDefault="006562F2" w:rsidP="006562F2">
      <w:pPr>
        <w:pStyle w:val="Listaszerbekezds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Órigenész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,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Nazianzoszi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 Szent Gergely,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Nüsszai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 Szent Gergely,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Aranyszáju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́ Szent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János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írásai</w:t>
      </w:r>
      <w:proofErr w:type="spellEnd"/>
    </w:p>
    <w:p w14:paraId="41B42770" w14:textId="6A018978" w:rsidR="006562F2" w:rsidRPr="006562F2" w:rsidRDefault="006562F2" w:rsidP="006562F2">
      <w:pPr>
        <w:pStyle w:val="Listaszerbekezds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Nemesziosz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.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Küroszi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Theodorétosz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,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Apameai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János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,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Pszeudo-Dionüsziosz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Areopagitész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,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Hitvallo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́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Maximosz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írásai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 </w:t>
      </w:r>
    </w:p>
    <w:p w14:paraId="7F1B9179" w14:textId="77777777" w:rsidR="000B657F" w:rsidRDefault="006562F2" w:rsidP="006562F2">
      <w:pPr>
        <w:shd w:val="clear" w:color="auto" w:fill="FFFFFF"/>
        <w:spacing w:before="100" w:beforeAutospacing="1" w:after="100" w:afterAutospacing="1"/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</w:pPr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Peter Brown: </w:t>
      </w:r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A szentkultusz</w:t>
      </w:r>
    </w:p>
    <w:p w14:paraId="51A84D56" w14:textId="77777777" w:rsidR="000B657F" w:rsidRDefault="006562F2" w:rsidP="006562F2">
      <w:pPr>
        <w:shd w:val="clear" w:color="auto" w:fill="FFFFFF"/>
        <w:spacing w:before="100" w:beforeAutospacing="1" w:after="100" w:afterAutospacing="1"/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</w:pPr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Rudolf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Bultmann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: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Történelem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és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eszkatológia</w:t>
      </w:r>
      <w:proofErr w:type="spellEnd"/>
    </w:p>
    <w:p w14:paraId="226CEAC4" w14:textId="6870FD0A" w:rsidR="006562F2" w:rsidRDefault="006562F2" w:rsidP="006562F2">
      <w:pPr>
        <w:shd w:val="clear" w:color="auto" w:fill="FFFFFF"/>
        <w:spacing w:before="100" w:beforeAutospacing="1" w:after="100" w:afterAutospacing="1"/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</w:pPr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Karl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Löwith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: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Világtörténelem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és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üdvtörténet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</w:p>
    <w:p w14:paraId="2B8124EB" w14:textId="77777777" w:rsidR="006562F2" w:rsidRDefault="006562F2" w:rsidP="006562F2">
      <w:pPr>
        <w:shd w:val="clear" w:color="auto" w:fill="FFFFFF"/>
        <w:spacing w:before="100" w:beforeAutospacing="1" w:after="100" w:afterAutospacing="1"/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</w:pPr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Jacob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Taubes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: </w:t>
      </w:r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Nyugati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eszkatológia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</w:p>
    <w:p w14:paraId="0A66ABA4" w14:textId="77777777" w:rsidR="006562F2" w:rsidRDefault="006562F2" w:rsidP="006562F2">
      <w:pPr>
        <w:shd w:val="clear" w:color="auto" w:fill="FFFFFF"/>
        <w:spacing w:before="100" w:beforeAutospacing="1" w:after="100" w:afterAutospacing="1"/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</w:pP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Ghislain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Lafont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: </w:t>
      </w:r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A katolikus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egyház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teológiatörténete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</w:p>
    <w:p w14:paraId="36597D5E" w14:textId="77777777" w:rsidR="000B657F" w:rsidRDefault="006562F2" w:rsidP="006562F2">
      <w:pPr>
        <w:shd w:val="clear" w:color="auto" w:fill="FFFFFF"/>
        <w:spacing w:before="100" w:beforeAutospacing="1" w:after="100" w:afterAutospacing="1"/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</w:pP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S</w:t>
      </w:r>
      <w:r w:rsidRPr="006562F2">
        <w:rPr>
          <w:rFonts w:ascii="AtlantiszAntiqua" w:eastAsia="Times New Roman" w:hAnsi="AtlantiszAntiqua" w:cs="Times New Roman"/>
          <w:kern w:val="0"/>
          <w:sz w:val="16"/>
          <w:szCs w:val="16"/>
          <w:lang w:eastAsia="hu-HU"/>
          <w14:ligatures w14:val="none"/>
        </w:rPr>
        <w:t>ø</w:t>
      </w:r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ren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 Kierkegaard: </w:t>
      </w:r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A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keresztény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hit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iskolája</w:t>
      </w:r>
      <w:proofErr w:type="spellEnd"/>
    </w:p>
    <w:p w14:paraId="3759CE5A" w14:textId="172D0D07" w:rsidR="006562F2" w:rsidRPr="006562F2" w:rsidRDefault="006562F2" w:rsidP="006562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Georges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Minois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: </w:t>
      </w:r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A pokol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története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</w:p>
    <w:p w14:paraId="0B4E244C" w14:textId="70A9D797" w:rsidR="006562F2" w:rsidRPr="006562F2" w:rsidRDefault="006562F2" w:rsidP="006562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Rene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́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Girard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: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Látám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a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sátánt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, mint a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villámlást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lehullani az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égből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.</w:t>
      </w:r>
      <w:r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A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kereszténység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kritikai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apológiája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</w:p>
    <w:p w14:paraId="473B7CF0" w14:textId="31C53600" w:rsidR="006562F2" w:rsidRPr="00CC6A04" w:rsidRDefault="006562F2" w:rsidP="006562F2">
      <w:pPr>
        <w:shd w:val="clear" w:color="auto" w:fill="FFFFFF"/>
        <w:spacing w:before="100" w:beforeAutospacing="1" w:after="100" w:afterAutospacing="1"/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</w:pP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Báhir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könyve</w:t>
      </w:r>
      <w:proofErr w:type="spellEnd"/>
    </w:p>
    <w:p w14:paraId="4FD323AB" w14:textId="02350633" w:rsidR="006562F2" w:rsidRPr="006562F2" w:rsidRDefault="006562F2" w:rsidP="006562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lastRenderedPageBreak/>
        <w:t>Zohár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</w:p>
    <w:p w14:paraId="720C2977" w14:textId="77777777" w:rsidR="006562F2" w:rsidRPr="006562F2" w:rsidRDefault="006562F2" w:rsidP="006562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Gershom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Scholem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: </w:t>
      </w:r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A kabbala helye az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európai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szellemtörténetben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.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Válogatott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írások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. I–II. </w:t>
      </w:r>
    </w:p>
    <w:p w14:paraId="579FABF8" w14:textId="77777777" w:rsidR="006562F2" w:rsidRPr="006562F2" w:rsidRDefault="006562F2" w:rsidP="006562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Martin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Buber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: </w:t>
      </w:r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A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próféták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hite </w:t>
      </w:r>
    </w:p>
    <w:p w14:paraId="23953F1C" w14:textId="77777777" w:rsidR="006562F2" w:rsidRPr="006562F2" w:rsidRDefault="006562F2" w:rsidP="006562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Martin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Buber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: </w:t>
      </w:r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Angyal‐, szellem‐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és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démontörténetek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</w:p>
    <w:p w14:paraId="2FA2CBDF" w14:textId="5034D5AF" w:rsidR="006562F2" w:rsidRPr="006562F2" w:rsidRDefault="006562F2" w:rsidP="006562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Martin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Buber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: </w:t>
      </w:r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Haszid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történetek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</w:p>
    <w:p w14:paraId="1373F46B" w14:textId="15F68AE5" w:rsidR="006562F2" w:rsidRDefault="006562F2" w:rsidP="006562F2">
      <w:pPr>
        <w:shd w:val="clear" w:color="auto" w:fill="FFFFFF"/>
        <w:spacing w:before="100" w:beforeAutospacing="1" w:after="100" w:afterAutospacing="1"/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</w:pPr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Johannes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Fried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: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Hány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nap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még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a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világ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? A modern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tudomány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születése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</w:p>
    <w:p w14:paraId="1C11ABA9" w14:textId="77777777" w:rsidR="00CC6A04" w:rsidRPr="006562F2" w:rsidRDefault="00CC6A04" w:rsidP="006562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14:paraId="2FE24D4D" w14:textId="77777777" w:rsidR="006562F2" w:rsidRPr="00CC6A04" w:rsidRDefault="006562F2" w:rsidP="006562F2">
      <w:pPr>
        <w:shd w:val="clear" w:color="auto" w:fill="FFFFFF"/>
        <w:spacing w:before="100" w:beforeAutospacing="1" w:after="100" w:afterAutospacing="1"/>
        <w:rPr>
          <w:rFonts w:ascii="AtlantiszAntiqua" w:eastAsia="Times New Roman" w:hAnsi="AtlantiszAntiqua" w:cs="Times New Roman"/>
          <w:b/>
          <w:bCs/>
          <w:kern w:val="0"/>
          <w:lang w:eastAsia="hu-HU"/>
          <w14:ligatures w14:val="none"/>
        </w:rPr>
      </w:pPr>
      <w:r w:rsidRPr="006562F2">
        <w:rPr>
          <w:rFonts w:ascii="AtlantiszAntiqua" w:eastAsia="Times New Roman" w:hAnsi="AtlantiszAntiqua" w:cs="Times New Roman"/>
          <w:b/>
          <w:bCs/>
          <w:kern w:val="0"/>
          <w:lang w:eastAsia="hu-HU"/>
          <w14:ligatures w14:val="none"/>
        </w:rPr>
        <w:t xml:space="preserve">Circus </w:t>
      </w:r>
      <w:proofErr w:type="spellStart"/>
      <w:r w:rsidRPr="006562F2">
        <w:rPr>
          <w:rFonts w:ascii="AtlantiszAntiqua" w:eastAsia="Times New Roman" w:hAnsi="AtlantiszAntiqua" w:cs="Times New Roman"/>
          <w:b/>
          <w:bCs/>
          <w:kern w:val="0"/>
          <w:lang w:eastAsia="hu-HU"/>
          <w14:ligatures w14:val="none"/>
        </w:rPr>
        <w:t>Maximus</w:t>
      </w:r>
      <w:proofErr w:type="spellEnd"/>
      <w:r w:rsidRPr="006562F2">
        <w:rPr>
          <w:rFonts w:ascii="AtlantiszAntiqua" w:eastAsia="Times New Roman" w:hAnsi="AtlantiszAntiqua" w:cs="Times New Roman"/>
          <w:b/>
          <w:bCs/>
          <w:kern w:val="0"/>
          <w:lang w:eastAsia="hu-HU"/>
          <w14:ligatures w14:val="none"/>
        </w:rPr>
        <w:t xml:space="preserve"> </w:t>
      </w:r>
    </w:p>
    <w:p w14:paraId="62746E82" w14:textId="2E3B3162" w:rsidR="006562F2" w:rsidRPr="006562F2" w:rsidRDefault="006562F2" w:rsidP="006562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Patrick J.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Geary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: </w:t>
      </w:r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A nemzetek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mítosza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. </w:t>
      </w:r>
    </w:p>
    <w:p w14:paraId="27C04F90" w14:textId="10D12FDB" w:rsidR="006562F2" w:rsidRPr="006562F2" w:rsidRDefault="006562F2" w:rsidP="006562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Európa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népeinek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születése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a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középkorban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</w:p>
    <w:p w14:paraId="701C4075" w14:textId="77777777" w:rsidR="000B657F" w:rsidRDefault="006562F2" w:rsidP="006562F2">
      <w:pPr>
        <w:shd w:val="clear" w:color="auto" w:fill="FFFFFF"/>
        <w:spacing w:before="100" w:beforeAutospacing="1" w:after="100" w:afterAutospacing="1"/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</w:pP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Alexis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 de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Tocqueville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: </w:t>
      </w:r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A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régi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rend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és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a forradalom </w:t>
      </w:r>
    </w:p>
    <w:p w14:paraId="17B91517" w14:textId="222B3EFD" w:rsidR="006562F2" w:rsidRPr="006562F2" w:rsidRDefault="006562F2" w:rsidP="006562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Edmund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Burke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: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Töprengések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a francia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forradalomról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</w:p>
    <w:p w14:paraId="30079E21" w14:textId="47BD4679" w:rsidR="006562F2" w:rsidRPr="006562F2" w:rsidRDefault="006562F2" w:rsidP="000B657F">
      <w:pPr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Túlélők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. Elitek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és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társadalmi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változás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az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újkori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Európában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</w:p>
    <w:p w14:paraId="1C393D82" w14:textId="77777777" w:rsidR="000B657F" w:rsidRDefault="006562F2" w:rsidP="006562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Kontler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Lászlo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́: </w:t>
      </w:r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Az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állam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rejtelmei. Brit konzervativizmus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és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a politika kora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újkori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nyelvei </w:t>
      </w:r>
    </w:p>
    <w:p w14:paraId="1C53F1B6" w14:textId="77777777" w:rsidR="000B657F" w:rsidRDefault="006562F2" w:rsidP="006562F2">
      <w:pPr>
        <w:shd w:val="clear" w:color="auto" w:fill="FFFFFF"/>
        <w:spacing w:before="100" w:beforeAutospacing="1" w:after="100" w:afterAutospacing="1"/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</w:pP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Fejto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̋ Ferenc: </w:t>
      </w:r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II.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József</w:t>
      </w:r>
      <w:proofErr w:type="spellEnd"/>
    </w:p>
    <w:p w14:paraId="0E71A649" w14:textId="75B566C1" w:rsidR="006562F2" w:rsidRPr="006562F2" w:rsidRDefault="006562F2" w:rsidP="006562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Fejto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̋ Ferenc: </w:t>
      </w:r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Rekviem egy hajdanvolt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birodalomért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.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Ausztria‐Magyarország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szétrombolása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</w:p>
    <w:p w14:paraId="3904FCF0" w14:textId="32598018" w:rsidR="006562F2" w:rsidRPr="006562F2" w:rsidRDefault="006562F2" w:rsidP="006562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Jacob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Burckhardt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: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Világtörténelmi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elmélkedések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</w:p>
    <w:p w14:paraId="0F68426E" w14:textId="2E93DD21" w:rsidR="006562F2" w:rsidRPr="006562F2" w:rsidRDefault="006562F2" w:rsidP="006562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Reinhart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Koselleck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: </w:t>
      </w:r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Kritika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és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válság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</w:p>
    <w:p w14:paraId="2DC93520" w14:textId="79970E9B" w:rsidR="006562F2" w:rsidRDefault="006562F2" w:rsidP="006562F2">
      <w:pPr>
        <w:shd w:val="clear" w:color="auto" w:fill="FFFFFF"/>
        <w:spacing w:before="100" w:beforeAutospacing="1" w:after="100" w:afterAutospacing="1"/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</w:pP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Reinhart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Koselleck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: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Elmúlt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jövo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̋. A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történeti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idők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szemantikája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</w:p>
    <w:p w14:paraId="28D54F19" w14:textId="77777777" w:rsidR="00CC6A04" w:rsidRPr="006562F2" w:rsidRDefault="00CC6A04" w:rsidP="006562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14:paraId="481719BA" w14:textId="77777777" w:rsidR="00CC6A04" w:rsidRDefault="006562F2" w:rsidP="006562F2">
      <w:pPr>
        <w:shd w:val="clear" w:color="auto" w:fill="FFFFFF"/>
        <w:spacing w:before="100" w:beforeAutospacing="1" w:after="100" w:afterAutospacing="1"/>
        <w:rPr>
          <w:rFonts w:ascii="AtlantiszAntiqua" w:eastAsia="Times New Roman" w:hAnsi="AtlantiszAntiqua" w:cs="Times New Roman"/>
          <w:b/>
          <w:bCs/>
          <w:kern w:val="0"/>
          <w:lang w:eastAsia="hu-HU"/>
          <w14:ligatures w14:val="none"/>
        </w:rPr>
      </w:pPr>
      <w:proofErr w:type="spellStart"/>
      <w:r w:rsidRPr="006562F2">
        <w:rPr>
          <w:rFonts w:ascii="AtlantiszAntiqua" w:eastAsia="Times New Roman" w:hAnsi="AtlantiszAntiqua" w:cs="Times New Roman"/>
          <w:b/>
          <w:bCs/>
          <w:kern w:val="0"/>
          <w:lang w:eastAsia="hu-HU"/>
          <w14:ligatures w14:val="none"/>
        </w:rPr>
        <w:t>Kísértések</w:t>
      </w:r>
      <w:proofErr w:type="spellEnd"/>
    </w:p>
    <w:p w14:paraId="1B07EB30" w14:textId="3D0D738F" w:rsidR="006562F2" w:rsidRPr="006562F2" w:rsidRDefault="006562F2" w:rsidP="006562F2">
      <w:pPr>
        <w:shd w:val="clear" w:color="auto" w:fill="FFFFFF"/>
        <w:spacing w:before="100" w:beforeAutospacing="1" w:after="100" w:afterAutospacing="1"/>
        <w:rPr>
          <w:rFonts w:ascii="AtlantiszAntiqua" w:eastAsia="Times New Roman" w:hAnsi="AtlantiszAntiqua" w:cs="Times New Roman"/>
          <w:b/>
          <w:bCs/>
          <w:kern w:val="0"/>
          <w:lang w:eastAsia="hu-HU"/>
          <w14:ligatures w14:val="none"/>
        </w:rPr>
      </w:pPr>
      <w:r w:rsidRPr="006562F2">
        <w:rPr>
          <w:rFonts w:ascii="AtlantiszAntiqua" w:eastAsia="Times New Roman" w:hAnsi="AtlantiszAntiqua" w:cs="Times New Roman"/>
          <w:kern w:val="0"/>
          <w:lang w:eastAsia="hu-HU"/>
          <w14:ligatures w14:val="none"/>
        </w:rPr>
        <w:br/>
      </w:r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Friedrich Nietzsche: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Korszerűtlen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elmélkedések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</w:p>
    <w:p w14:paraId="19D64CC2" w14:textId="77777777" w:rsidR="006562F2" w:rsidRPr="006562F2" w:rsidRDefault="006562F2" w:rsidP="006562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Franz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Rosenzweig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: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Könyvecske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az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egészséges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és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a beteg emberi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értelemről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</w:p>
    <w:p w14:paraId="4D4B6A6B" w14:textId="77777777" w:rsidR="006562F2" w:rsidRPr="006562F2" w:rsidRDefault="006562F2" w:rsidP="006562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Martin Heidegger – Utak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és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tévutak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. </w:t>
      </w:r>
    </w:p>
    <w:p w14:paraId="613E70B2" w14:textId="77777777" w:rsidR="006562F2" w:rsidRPr="006562F2" w:rsidRDefault="006562F2" w:rsidP="006562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Gadamer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,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Pöggeler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, Hermann,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Rodi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,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Held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,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Nyíri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,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Tatár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, Tengelyi, Vajda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tanulmányai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 </w:t>
      </w:r>
    </w:p>
    <w:p w14:paraId="2BC1735F" w14:textId="77777777" w:rsidR="002C58EC" w:rsidRDefault="006562F2" w:rsidP="006562F2">
      <w:pPr>
        <w:shd w:val="clear" w:color="auto" w:fill="FFFFFF"/>
        <w:spacing w:before="100" w:beforeAutospacing="1" w:after="100" w:afterAutospacing="1"/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</w:pP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Emile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Cioran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: </w:t>
      </w:r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A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bomlás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kézikönyve</w:t>
      </w:r>
      <w:proofErr w:type="spellEnd"/>
    </w:p>
    <w:p w14:paraId="43138116" w14:textId="5499CFB0" w:rsidR="006562F2" w:rsidRPr="002C58EC" w:rsidRDefault="006562F2" w:rsidP="006562F2">
      <w:pPr>
        <w:shd w:val="clear" w:color="auto" w:fill="FFFFFF"/>
        <w:spacing w:before="100" w:beforeAutospacing="1" w:after="100" w:afterAutospacing="1"/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</w:pPr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lastRenderedPageBreak/>
        <w:t xml:space="preserve">Leo Strauss: </w:t>
      </w:r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Az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üldöztetés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és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az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írás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művészete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</w:p>
    <w:p w14:paraId="0C562C4D" w14:textId="77777777" w:rsidR="000B657F" w:rsidRDefault="006562F2" w:rsidP="006562F2">
      <w:pPr>
        <w:shd w:val="clear" w:color="auto" w:fill="FFFFFF"/>
        <w:spacing w:before="100" w:beforeAutospacing="1" w:after="100" w:afterAutospacing="1"/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</w:pPr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Ludwig Wittgenstein: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Észrevételek</w:t>
      </w:r>
      <w:proofErr w:type="spellEnd"/>
    </w:p>
    <w:p w14:paraId="2429C1A8" w14:textId="722B9092" w:rsidR="006562F2" w:rsidRDefault="006562F2" w:rsidP="006562F2">
      <w:pPr>
        <w:shd w:val="clear" w:color="auto" w:fill="FFFFFF"/>
        <w:spacing w:before="100" w:beforeAutospacing="1" w:after="100" w:afterAutospacing="1"/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</w:pPr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Ludwig Wittgenstein: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Logikai‐filozófiai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értekezés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</w:p>
    <w:p w14:paraId="52FD0122" w14:textId="77777777" w:rsidR="006562F2" w:rsidRDefault="006562F2" w:rsidP="006562F2">
      <w:pPr>
        <w:shd w:val="clear" w:color="auto" w:fill="FFFFFF"/>
        <w:spacing w:before="100" w:beforeAutospacing="1" w:after="100" w:afterAutospacing="1"/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</w:pP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Polányi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Mihály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filozófiai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írásai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I–II.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kötet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 </w:t>
      </w:r>
    </w:p>
    <w:p w14:paraId="7D085E51" w14:textId="77777777" w:rsidR="000B657F" w:rsidRDefault="006562F2" w:rsidP="006562F2">
      <w:pPr>
        <w:shd w:val="clear" w:color="auto" w:fill="FFFFFF"/>
        <w:spacing w:before="100" w:beforeAutospacing="1" w:after="100" w:afterAutospacing="1"/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</w:pPr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Lakatos Imre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tudományfilozófiai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írásai</w:t>
      </w:r>
      <w:proofErr w:type="spellEnd"/>
    </w:p>
    <w:p w14:paraId="3D252B31" w14:textId="77777777" w:rsidR="000B657F" w:rsidRDefault="006562F2" w:rsidP="006562F2">
      <w:pPr>
        <w:shd w:val="clear" w:color="auto" w:fill="FFFFFF"/>
        <w:spacing w:before="100" w:beforeAutospacing="1" w:after="100" w:afterAutospacing="1"/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</w:pPr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Paul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Feyerabend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: </w:t>
      </w:r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A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módszer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ellen</w:t>
      </w:r>
    </w:p>
    <w:p w14:paraId="33765719" w14:textId="36E9A9D5" w:rsidR="006562F2" w:rsidRPr="006562F2" w:rsidRDefault="006562F2" w:rsidP="006562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Hans Peter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Duerr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: </w:t>
      </w:r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Sem Isten, sem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mérték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</w:p>
    <w:p w14:paraId="5DF82C47" w14:textId="77777777" w:rsidR="006562F2" w:rsidRPr="006562F2" w:rsidRDefault="006562F2" w:rsidP="006562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Altrichter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 Ferenc: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Észérvek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az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európai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filozófiai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hagyományban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</w:p>
    <w:p w14:paraId="2444D6BC" w14:textId="64C957B2" w:rsidR="006562F2" w:rsidRPr="006562F2" w:rsidRDefault="006562F2" w:rsidP="006562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Max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Horkheimer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 – Theodor W.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Adorno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: </w:t>
      </w:r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A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felvilágosodás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dialektikája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 </w:t>
      </w:r>
    </w:p>
    <w:p w14:paraId="79896B6B" w14:textId="77777777" w:rsidR="000B657F" w:rsidRDefault="006562F2" w:rsidP="006562F2">
      <w:pPr>
        <w:shd w:val="clear" w:color="auto" w:fill="FFFFFF"/>
        <w:spacing w:before="100" w:beforeAutospacing="1" w:after="100" w:afterAutospacing="1"/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</w:pP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Jürgen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 Habermas: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Válogatott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tanulmányok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</w:p>
    <w:p w14:paraId="7FEEAE07" w14:textId="55F6D655" w:rsidR="006562F2" w:rsidRPr="006562F2" w:rsidRDefault="006562F2" w:rsidP="006562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Ludassy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Mária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: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Téveszméink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eredete </w:t>
      </w:r>
    </w:p>
    <w:p w14:paraId="02974A8B" w14:textId="77777777" w:rsidR="006562F2" w:rsidRPr="006562F2" w:rsidRDefault="006562F2" w:rsidP="006562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Tatár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György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: </w:t>
      </w:r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Pompeji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és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a Titanic</w:t>
      </w:r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. </w:t>
      </w:r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Metafizikai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és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vallásfilozófiai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tanulmányok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</w:p>
    <w:p w14:paraId="01135DB0" w14:textId="1B363583" w:rsidR="006562F2" w:rsidRPr="006562F2" w:rsidRDefault="006562F2" w:rsidP="006562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Tatár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György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: </w:t>
      </w:r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A nagyon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távoli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város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</w:p>
    <w:p w14:paraId="4BFAD74E" w14:textId="09AFA102" w:rsidR="006562F2" w:rsidRPr="006562F2" w:rsidRDefault="006562F2" w:rsidP="006562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Lehetséges‐e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egyáltalán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? –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Márkus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Györgynek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tanítványai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.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Altrichter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 F., Balassa P., Bence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Gy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.,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Endreffy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 Z.,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Erdélyi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 Á.,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Fehér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 M., Fodor G.,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Karádi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 É., Kis J., Lakatos A.,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Ludassy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 M.,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Nyíri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 K., Petri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Gy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.,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Radnóti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 S.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és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Tímár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 Á.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írásai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 </w:t>
      </w:r>
    </w:p>
    <w:p w14:paraId="7122B309" w14:textId="31C088F8" w:rsidR="006562F2" w:rsidRPr="006562F2" w:rsidRDefault="006562F2" w:rsidP="006562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Márkus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György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: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Kultúra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,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tudomány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,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társadalom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. A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kultúra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modern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eszméje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</w:p>
    <w:p w14:paraId="5B3B4918" w14:textId="77777777" w:rsidR="006562F2" w:rsidRPr="006562F2" w:rsidRDefault="006562F2" w:rsidP="006562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Ancsel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Éva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: </w:t>
      </w:r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Az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élet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mint ismeretlen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történet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</w:p>
    <w:p w14:paraId="0C6FFC0F" w14:textId="77777777" w:rsidR="006562F2" w:rsidRPr="006562F2" w:rsidRDefault="006562F2" w:rsidP="006562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Arthur C.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Danto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: </w:t>
      </w:r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Hogyan semmizte ki a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filozófia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a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művészetet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? </w:t>
      </w:r>
    </w:p>
    <w:p w14:paraId="3F2572DD" w14:textId="11612F8A" w:rsidR="006562F2" w:rsidRPr="006562F2" w:rsidRDefault="006562F2" w:rsidP="006562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Mezei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Balázs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: </w:t>
      </w:r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A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lélek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és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a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másik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. Jan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Patočka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és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a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fenomenológia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 </w:t>
      </w:r>
    </w:p>
    <w:p w14:paraId="5B097080" w14:textId="77777777" w:rsidR="000B657F" w:rsidRDefault="006562F2" w:rsidP="006562F2">
      <w:pPr>
        <w:shd w:val="clear" w:color="auto" w:fill="FFFFFF"/>
        <w:spacing w:before="100" w:beforeAutospacing="1" w:after="100" w:afterAutospacing="1"/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</w:pPr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Tengelyi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Lászlo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́: </w:t>
      </w:r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A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bűn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mint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sorsesemény</w:t>
      </w:r>
      <w:proofErr w:type="spellEnd"/>
    </w:p>
    <w:p w14:paraId="58CA17E0" w14:textId="77777777" w:rsidR="000B657F" w:rsidRDefault="006562F2" w:rsidP="006562F2">
      <w:pPr>
        <w:shd w:val="clear" w:color="auto" w:fill="FFFFFF"/>
        <w:spacing w:before="100" w:beforeAutospacing="1" w:after="100" w:afterAutospacing="1"/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</w:pPr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Tengelyi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Lászlo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́: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Élettörténet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és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sorsesemény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</w:p>
    <w:p w14:paraId="76DA1461" w14:textId="546599CC" w:rsidR="000B657F" w:rsidRDefault="006562F2" w:rsidP="006562F2">
      <w:pPr>
        <w:shd w:val="clear" w:color="auto" w:fill="FFFFFF"/>
        <w:spacing w:before="100" w:beforeAutospacing="1" w:after="100" w:afterAutospacing="1"/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</w:pPr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Tengelyi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Lászlo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́: </w:t>
      </w:r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Tapasztalat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és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kifejezés</w:t>
      </w:r>
      <w:proofErr w:type="spellEnd"/>
    </w:p>
    <w:p w14:paraId="25F8C9E2" w14:textId="77777777" w:rsidR="000B657F" w:rsidRDefault="006562F2" w:rsidP="006562F2">
      <w:pPr>
        <w:shd w:val="clear" w:color="auto" w:fill="FFFFFF"/>
        <w:spacing w:before="100" w:beforeAutospacing="1" w:after="100" w:afterAutospacing="1"/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</w:pPr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Tengelyi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Lászlo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́: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Őstények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és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világvázlatok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</w:p>
    <w:p w14:paraId="7298A37D" w14:textId="39B66977" w:rsidR="000B657F" w:rsidRDefault="006562F2" w:rsidP="006562F2">
      <w:pPr>
        <w:shd w:val="clear" w:color="auto" w:fill="FFFFFF"/>
        <w:spacing w:before="100" w:beforeAutospacing="1" w:after="100" w:afterAutospacing="1"/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</w:pP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Tallár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 Ferenc: </w:t>
      </w:r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A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szabadság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és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az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európai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tradício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́</w:t>
      </w:r>
    </w:p>
    <w:p w14:paraId="75ADB96B" w14:textId="77777777" w:rsidR="000B657F" w:rsidRDefault="006562F2" w:rsidP="006562F2">
      <w:pPr>
        <w:shd w:val="clear" w:color="auto" w:fill="FFFFFF"/>
        <w:spacing w:before="100" w:beforeAutospacing="1" w:after="100" w:afterAutospacing="1"/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</w:pPr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Michel Foucault: </w:t>
      </w:r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A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tudás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archeológiája</w:t>
      </w:r>
      <w:proofErr w:type="spellEnd"/>
    </w:p>
    <w:p w14:paraId="5B6BD3A6" w14:textId="77777777" w:rsidR="000B657F" w:rsidRDefault="006562F2" w:rsidP="006562F2">
      <w:pPr>
        <w:shd w:val="clear" w:color="auto" w:fill="FFFFFF"/>
        <w:spacing w:before="100" w:beforeAutospacing="1" w:after="100" w:afterAutospacing="1"/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</w:pPr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Michel Foucault: </w:t>
      </w:r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A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bolondság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története</w:t>
      </w:r>
      <w:proofErr w:type="spellEnd"/>
    </w:p>
    <w:p w14:paraId="6C7269AE" w14:textId="77777777" w:rsidR="000B657F" w:rsidRDefault="006562F2" w:rsidP="006562F2">
      <w:pPr>
        <w:shd w:val="clear" w:color="auto" w:fill="FFFFFF"/>
        <w:spacing w:before="100" w:beforeAutospacing="1" w:after="100" w:afterAutospacing="1"/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</w:pPr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Michel Foucault: </w:t>
      </w:r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Az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igazság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bátorsága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</w:p>
    <w:p w14:paraId="65175A92" w14:textId="63847B13" w:rsidR="006562F2" w:rsidRDefault="006562F2" w:rsidP="006562F2">
      <w:pPr>
        <w:shd w:val="clear" w:color="auto" w:fill="FFFFFF"/>
        <w:spacing w:before="100" w:beforeAutospacing="1" w:after="100" w:afterAutospacing="1"/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</w:pPr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lastRenderedPageBreak/>
        <w:t xml:space="preserve">Hans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Belting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: </w:t>
      </w:r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A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művészettörténet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vége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</w:p>
    <w:p w14:paraId="7A07917C" w14:textId="77777777" w:rsidR="006562F2" w:rsidRDefault="006562F2" w:rsidP="006562F2">
      <w:pPr>
        <w:shd w:val="clear" w:color="auto" w:fill="FFFFFF"/>
        <w:spacing w:before="100" w:beforeAutospacing="1" w:after="100" w:afterAutospacing="1"/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</w:pPr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Hans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Belting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: </w:t>
      </w:r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A hiteles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kép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.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Képviták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mint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hitviták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</w:p>
    <w:p w14:paraId="1AB45098" w14:textId="0208B9DC" w:rsidR="006562F2" w:rsidRPr="006562F2" w:rsidRDefault="006562F2" w:rsidP="006562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Hans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Belting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: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Faces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. Az arc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története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</w:p>
    <w:p w14:paraId="460E6E7A" w14:textId="0BFEB5D3" w:rsidR="006562F2" w:rsidRPr="006562F2" w:rsidRDefault="006562F2" w:rsidP="006562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Götz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Aly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: </w:t>
      </w:r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Hitler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népállama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–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Rablás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, faji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háboru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́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és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nemzeti szocializmus </w:t>
      </w:r>
    </w:p>
    <w:p w14:paraId="32B12486" w14:textId="45922170" w:rsidR="006562F2" w:rsidRPr="006562F2" w:rsidRDefault="006562F2" w:rsidP="006562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Jan Philipp Reemtsma: </w:t>
      </w:r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Bizalom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és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erőszak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a modern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társadalomban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</w:p>
    <w:p w14:paraId="50D2F93A" w14:textId="1219B1F6" w:rsidR="006562F2" w:rsidRPr="006562F2" w:rsidRDefault="006562F2" w:rsidP="006562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Martin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Burckhardt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 –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Dirk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Höfer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: </w:t>
      </w:r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Minden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és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semmi. A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digitális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világpusztítás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feltárulása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</w:p>
    <w:p w14:paraId="48B00A06" w14:textId="7ECCEFE6" w:rsidR="006562F2" w:rsidRDefault="006562F2" w:rsidP="006562F2">
      <w:pPr>
        <w:shd w:val="clear" w:color="auto" w:fill="FFFFFF"/>
        <w:spacing w:before="100" w:beforeAutospacing="1" w:after="100" w:afterAutospacing="1"/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</w:pPr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Daniel Defoe – Jakob de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Bucqoi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 – Alexandre Olivier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Exquemelin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: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Libertalia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. Szabad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kalózközösségek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br/>
        <w:t xml:space="preserve">– az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újkor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elso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̋ demokratikus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alaptörvényei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</w:p>
    <w:p w14:paraId="6261B0BB" w14:textId="77777777" w:rsidR="00CC6A04" w:rsidRPr="006562F2" w:rsidRDefault="00CC6A04" w:rsidP="006562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14:paraId="247D6DDC" w14:textId="77777777" w:rsidR="006562F2" w:rsidRPr="006562F2" w:rsidRDefault="006562F2" w:rsidP="006562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kern w:val="0"/>
          <w:lang w:eastAsia="hu-HU"/>
          <w14:ligatures w14:val="none"/>
        </w:rPr>
      </w:pPr>
      <w:proofErr w:type="spellStart"/>
      <w:r w:rsidRPr="006562F2">
        <w:rPr>
          <w:rFonts w:ascii="AtlantiszAntiqua" w:eastAsia="Times New Roman" w:hAnsi="AtlantiszAntiqua" w:cs="Times New Roman"/>
          <w:b/>
          <w:bCs/>
          <w:kern w:val="0"/>
          <w:lang w:eastAsia="hu-HU"/>
          <w14:ligatures w14:val="none"/>
        </w:rPr>
        <w:t>Világváros</w:t>
      </w:r>
      <w:proofErr w:type="spellEnd"/>
      <w:r w:rsidRPr="006562F2">
        <w:rPr>
          <w:rFonts w:ascii="AtlantiszAntiqua" w:eastAsia="Times New Roman" w:hAnsi="AtlantiszAntiqua" w:cs="Times New Roman"/>
          <w:b/>
          <w:bCs/>
          <w:kern w:val="0"/>
          <w:lang w:eastAsia="hu-HU"/>
          <w14:ligatures w14:val="none"/>
        </w:rPr>
        <w:t xml:space="preserve"> </w:t>
      </w:r>
    </w:p>
    <w:p w14:paraId="7AEC570D" w14:textId="77777777" w:rsidR="006562F2" w:rsidRPr="006562F2" w:rsidRDefault="006562F2" w:rsidP="006562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Georg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Simmel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: </w:t>
      </w:r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Velence, Firenze,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Róma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.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Művészetelméleti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tanulmányok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 </w:t>
      </w:r>
    </w:p>
    <w:p w14:paraId="30E8E332" w14:textId="7160B18E" w:rsidR="004C1B56" w:rsidRDefault="006562F2" w:rsidP="006562F2">
      <w:pPr>
        <w:shd w:val="clear" w:color="auto" w:fill="FFFFFF"/>
        <w:spacing w:before="100" w:beforeAutospacing="1" w:after="100" w:afterAutospacing="1"/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</w:pPr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Casanova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Velencéje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</w:p>
    <w:p w14:paraId="4878CECE" w14:textId="5DA27F64" w:rsidR="004C1B56" w:rsidRDefault="006562F2" w:rsidP="006562F2">
      <w:pPr>
        <w:shd w:val="clear" w:color="auto" w:fill="FFFFFF"/>
        <w:spacing w:before="100" w:beforeAutospacing="1" w:after="100" w:afterAutospacing="1"/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</w:pPr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Walter Benjamin: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Egyirányu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́ utca. Berlini gyermekkor a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századfordulo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́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táján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</w:p>
    <w:p w14:paraId="106C8DD0" w14:textId="005142B5" w:rsidR="006562F2" w:rsidRDefault="006562F2" w:rsidP="006562F2">
      <w:pPr>
        <w:shd w:val="clear" w:color="auto" w:fill="FFFFFF"/>
        <w:spacing w:before="100" w:beforeAutospacing="1" w:after="100" w:afterAutospacing="1"/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</w:pPr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Klaus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Wagenbach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: </w:t>
      </w:r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Kafka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Prágája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. </w:t>
      </w:r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Irodalmi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útikalauz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 </w:t>
      </w:r>
    </w:p>
    <w:p w14:paraId="5CDDD81F" w14:textId="77777777" w:rsidR="002C58EC" w:rsidRPr="006562F2" w:rsidRDefault="002C58EC" w:rsidP="006562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14:paraId="2F8923F4" w14:textId="3DFDFD4A" w:rsidR="006562F2" w:rsidRPr="002C58EC" w:rsidRDefault="006562F2" w:rsidP="006562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kern w:val="0"/>
          <w:lang w:eastAsia="hu-HU"/>
          <w14:ligatures w14:val="none"/>
        </w:rPr>
      </w:pPr>
      <w:r w:rsidRPr="002C58EC">
        <w:rPr>
          <w:rFonts w:ascii="AtlantiszAntiqua" w:eastAsia="Times New Roman" w:hAnsi="AtlantiszAntiqua" w:cs="Times New Roman"/>
          <w:b/>
          <w:bCs/>
          <w:kern w:val="0"/>
          <w:lang w:eastAsia="hu-HU"/>
          <w14:ligatures w14:val="none"/>
        </w:rPr>
        <w:t xml:space="preserve">Kentaur </w:t>
      </w:r>
    </w:p>
    <w:p w14:paraId="3B3514BE" w14:textId="7267AE9F" w:rsidR="006562F2" w:rsidRPr="006562F2" w:rsidRDefault="006562F2" w:rsidP="006562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Török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Lászlo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́: </w:t>
      </w:r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A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vadászo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́ Kentaur.</w:t>
      </w:r>
      <w:r w:rsidR="004C1B56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A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Szépművészeti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Múzeummal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közös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kiadás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, angolul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és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 magyarul </w:t>
      </w:r>
    </w:p>
    <w:p w14:paraId="33465409" w14:textId="6BD459E7" w:rsidR="006562F2" w:rsidRDefault="006562F2" w:rsidP="004C1B56">
      <w:pPr>
        <w:shd w:val="clear" w:color="auto" w:fill="FFFFFF"/>
        <w:spacing w:before="100" w:beforeAutospacing="1" w:after="100" w:afterAutospacing="1"/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</w:pP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Szilágyi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János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György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: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Pelasg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ősök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nyomában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A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Szépművészeti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Múzeummal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közös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kiadás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 angolul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és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 magyarul </w:t>
      </w:r>
    </w:p>
    <w:p w14:paraId="54B8AF83" w14:textId="77777777" w:rsidR="00CC6A04" w:rsidRPr="006562F2" w:rsidRDefault="00CC6A04" w:rsidP="004C1B5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14:paraId="091A43AD" w14:textId="77777777" w:rsidR="006562F2" w:rsidRPr="006562F2" w:rsidRDefault="006562F2" w:rsidP="006562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kern w:val="0"/>
          <w:lang w:eastAsia="hu-HU"/>
          <w14:ligatures w14:val="none"/>
        </w:rPr>
      </w:pPr>
      <w:r w:rsidRPr="006562F2">
        <w:rPr>
          <w:rFonts w:ascii="AtlantiszAntiqua" w:eastAsia="Times New Roman" w:hAnsi="AtlantiszAntiqua" w:cs="Times New Roman"/>
          <w:b/>
          <w:bCs/>
          <w:kern w:val="0"/>
          <w:lang w:eastAsia="hu-HU"/>
          <w14:ligatures w14:val="none"/>
        </w:rPr>
        <w:t xml:space="preserve">Mesteriskola </w:t>
      </w:r>
    </w:p>
    <w:p w14:paraId="005DF666" w14:textId="77777777" w:rsidR="000B657F" w:rsidRDefault="006562F2" w:rsidP="006562F2">
      <w:pPr>
        <w:shd w:val="clear" w:color="auto" w:fill="FFFFFF"/>
        <w:spacing w:before="100" w:beforeAutospacing="1" w:after="100" w:afterAutospacing="1"/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</w:pPr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John of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Salisbury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: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Policraticus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</w:p>
    <w:p w14:paraId="4FA2F334" w14:textId="739A4535" w:rsidR="006562F2" w:rsidRPr="006562F2" w:rsidRDefault="006562F2" w:rsidP="006562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Quentin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Skinner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: </w:t>
      </w:r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Machiavelli </w:t>
      </w:r>
    </w:p>
    <w:p w14:paraId="3958E3F0" w14:textId="7DF1A6D3" w:rsidR="006562F2" w:rsidRPr="006562F2" w:rsidRDefault="006562F2" w:rsidP="006562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Lord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Shaftesbury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: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Sensus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communis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.</w:t>
      </w:r>
      <w:r w:rsidR="004C1B56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Essze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́ a szellem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és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a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jo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́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kedély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szabadságáról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</w:p>
    <w:p w14:paraId="222D440F" w14:textId="77777777" w:rsidR="006562F2" w:rsidRPr="006562F2" w:rsidRDefault="006562F2" w:rsidP="006562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Richard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Tuck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: </w:t>
      </w:r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Hobbes </w:t>
      </w:r>
    </w:p>
    <w:p w14:paraId="3D98AD12" w14:textId="77777777" w:rsidR="006562F2" w:rsidRPr="006562F2" w:rsidRDefault="006562F2" w:rsidP="006562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John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Dunn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: </w:t>
      </w:r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Locke </w:t>
      </w:r>
    </w:p>
    <w:p w14:paraId="2534592B" w14:textId="2FC24926" w:rsidR="006562F2" w:rsidRPr="006562F2" w:rsidRDefault="006562F2" w:rsidP="006562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David Hume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összes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esszéi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I., II.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kötet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 </w:t>
      </w:r>
    </w:p>
    <w:p w14:paraId="644D80FD" w14:textId="77777777" w:rsidR="006562F2" w:rsidRPr="006562F2" w:rsidRDefault="006562F2" w:rsidP="006562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David Hume: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Beszélgetések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a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természetes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vallásról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</w:p>
    <w:p w14:paraId="0C5A56DC" w14:textId="77777777" w:rsidR="006562F2" w:rsidRPr="006562F2" w:rsidRDefault="006562F2" w:rsidP="006562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lastRenderedPageBreak/>
        <w:t xml:space="preserve">Descartes: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Elmélkedések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az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elso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̋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filozófiáról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</w:p>
    <w:p w14:paraId="511BF8BE" w14:textId="3A99F5FF" w:rsidR="006562F2" w:rsidRPr="006562F2" w:rsidRDefault="006562F2" w:rsidP="006562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Descartes, Kant, Husserl, Heidegger.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Tanítványok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írásai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Munkácsy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 Gyula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tiszteletére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 </w:t>
      </w:r>
    </w:p>
    <w:p w14:paraId="3922720F" w14:textId="77777777" w:rsidR="006562F2" w:rsidRPr="006562F2" w:rsidRDefault="006562F2" w:rsidP="006562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Boros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Gábor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: </w:t>
      </w:r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Spinoza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és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a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filozófiai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etika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problémája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</w:p>
    <w:p w14:paraId="797E7101" w14:textId="3F7F0F87" w:rsidR="006562F2" w:rsidRPr="006562F2" w:rsidRDefault="006562F2" w:rsidP="006562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Jean-Jacques Rousseau: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Politikafilozófiai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írások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</w:p>
    <w:p w14:paraId="02C21F1D" w14:textId="08838A5C" w:rsidR="006562F2" w:rsidRPr="006562F2" w:rsidRDefault="006562F2" w:rsidP="006562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Jean-Jacques Rousseau: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Önéletrajzi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írások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I. </w:t>
      </w:r>
    </w:p>
    <w:p w14:paraId="6C3056CD" w14:textId="395F9682" w:rsidR="006562F2" w:rsidRPr="006562F2" w:rsidRDefault="006562F2" w:rsidP="006562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Jean-Jacques Rousseau: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Önéletrajzi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írások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II.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Vallomások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</w:p>
    <w:p w14:paraId="4703C9B5" w14:textId="77777777" w:rsidR="004C1B56" w:rsidRDefault="006562F2" w:rsidP="006562F2">
      <w:pPr>
        <w:shd w:val="clear" w:color="auto" w:fill="FFFFFF"/>
        <w:spacing w:before="100" w:beforeAutospacing="1" w:after="100" w:afterAutospacing="1"/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</w:pP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Judith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Shklar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: </w:t>
      </w:r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Montesquieu</w:t>
      </w:r>
    </w:p>
    <w:p w14:paraId="157EEA51" w14:textId="4B7D0315" w:rsidR="006562F2" w:rsidRPr="006562F2" w:rsidRDefault="006562F2" w:rsidP="006562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Benjamin Constant: </w:t>
      </w:r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A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régiek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és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a modernek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szabadsága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</w:p>
    <w:p w14:paraId="4EC80BEA" w14:textId="775DEF61" w:rsidR="006562F2" w:rsidRPr="006562F2" w:rsidRDefault="006562F2" w:rsidP="006562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Az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angolszász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liberalizmus klasszikusai. </w:t>
      </w:r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I.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kötet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: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Paine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, Jefferson,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Maculay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, Mill,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Acton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írásai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.</w:t>
      </w:r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br/>
        <w:t xml:space="preserve">II.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kötet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: Berlin,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Hayek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,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Laski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, Dewey,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Dworkin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,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Rawls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írásai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 </w:t>
      </w:r>
    </w:p>
    <w:p w14:paraId="6D29B27C" w14:textId="73B13B46" w:rsidR="004C1B56" w:rsidRDefault="006562F2" w:rsidP="006562F2">
      <w:pPr>
        <w:shd w:val="clear" w:color="auto" w:fill="FFFFFF"/>
        <w:spacing w:before="100" w:beforeAutospacing="1" w:after="100" w:afterAutospacing="1"/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</w:pPr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Alexander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Gottlieb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 Baumgarten: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Esztétika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</w:p>
    <w:p w14:paraId="619090D4" w14:textId="77777777" w:rsidR="004C1B56" w:rsidRDefault="006562F2" w:rsidP="006562F2">
      <w:pPr>
        <w:shd w:val="clear" w:color="auto" w:fill="FFFFFF"/>
        <w:spacing w:before="100" w:beforeAutospacing="1" w:after="100" w:afterAutospacing="1"/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</w:pP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Moses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 Mendelssohn: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Jeruzsálem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.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Írások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zsidóságról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,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kereszténységről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,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vallási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türelemről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</w:p>
    <w:p w14:paraId="77341AB1" w14:textId="77777777" w:rsidR="004C1B56" w:rsidRDefault="006562F2" w:rsidP="006562F2">
      <w:pPr>
        <w:shd w:val="clear" w:color="auto" w:fill="FFFFFF"/>
        <w:spacing w:before="100" w:beforeAutospacing="1" w:after="100" w:afterAutospacing="1"/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</w:pPr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Immanuel Kant: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Prolegomena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</w:p>
    <w:p w14:paraId="5880FB81" w14:textId="620F120B" w:rsidR="006562F2" w:rsidRPr="006562F2" w:rsidRDefault="006562F2" w:rsidP="006562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Immanuel Kant: </w:t>
      </w:r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A tiszta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ész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kritikája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</w:p>
    <w:p w14:paraId="69BF6F4D" w14:textId="04B3F6E5" w:rsidR="006562F2" w:rsidRPr="006562F2" w:rsidRDefault="006562F2" w:rsidP="004C1B56">
      <w:pPr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Friedrich Schiller: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Művészet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‐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és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történelemfilozófiai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írások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. </w:t>
      </w:r>
    </w:p>
    <w:p w14:paraId="1CD2B18A" w14:textId="15EC2169" w:rsidR="004C1B56" w:rsidRPr="000B657F" w:rsidRDefault="006562F2" w:rsidP="006562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G. W. F. Hegel: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Vallásfilozófiai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előadások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</w:p>
    <w:p w14:paraId="44BAD905" w14:textId="0CC5D6EB" w:rsidR="006562F2" w:rsidRPr="006562F2" w:rsidRDefault="006562F2" w:rsidP="006562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G. W. F. Hegel: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Előadások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a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művészet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filozófiájáról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</w:p>
    <w:p w14:paraId="4F246E5B" w14:textId="77777777" w:rsidR="006562F2" w:rsidRPr="006562F2" w:rsidRDefault="006562F2" w:rsidP="006562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Edmund Husserl: </w:t>
      </w:r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Az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európai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tudományok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válsága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I–II. </w:t>
      </w:r>
    </w:p>
    <w:p w14:paraId="43AA7538" w14:textId="77777777" w:rsidR="006562F2" w:rsidRPr="006562F2" w:rsidRDefault="006562F2" w:rsidP="006562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Edmund Husserl: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Karteziánus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elmélkedések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</w:p>
    <w:p w14:paraId="7D5FCF37" w14:textId="77777777" w:rsidR="006562F2" w:rsidRPr="006562F2" w:rsidRDefault="006562F2" w:rsidP="006562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Edmund Husserl: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Előadások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az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időről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</w:p>
    <w:p w14:paraId="5F9D6412" w14:textId="77777777" w:rsidR="006562F2" w:rsidRPr="006562F2" w:rsidRDefault="006562F2" w:rsidP="006562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Ludwig Wittgenstein: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Filozófiai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vizsgálódások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</w:p>
    <w:p w14:paraId="3414E061" w14:textId="77777777" w:rsidR="006562F2" w:rsidRPr="006562F2" w:rsidRDefault="006562F2" w:rsidP="006562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Polányi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Mihály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: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Személyes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tudás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I–II.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kötet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 </w:t>
      </w:r>
    </w:p>
    <w:p w14:paraId="1FF0BAEA" w14:textId="382DAFAC" w:rsidR="006562F2" w:rsidRPr="006562F2" w:rsidRDefault="006562F2" w:rsidP="006562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Ernst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Cassirer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: </w:t>
      </w:r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A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felvilágosodás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filozófiája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</w:p>
    <w:p w14:paraId="713F5608" w14:textId="4BB92BC1" w:rsidR="006562F2" w:rsidRPr="006562F2" w:rsidRDefault="006562F2" w:rsidP="006562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Ernst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Cassirer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: </w:t>
      </w:r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Goethe, Kant, Rousseau </w:t>
      </w:r>
    </w:p>
    <w:p w14:paraId="25D4657F" w14:textId="77777777" w:rsidR="006562F2" w:rsidRPr="006562F2" w:rsidRDefault="006562F2" w:rsidP="006562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Mannheim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Károly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: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Ideológia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és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utópia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</w:p>
    <w:p w14:paraId="604684E3" w14:textId="77777777" w:rsidR="006562F2" w:rsidRPr="006562F2" w:rsidRDefault="006562F2" w:rsidP="006562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Mannheim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Károly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: </w:t>
      </w:r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A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gondolkodás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struktúrái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</w:p>
    <w:p w14:paraId="0C64EACF" w14:textId="19D075E4" w:rsidR="006562F2" w:rsidRPr="006562F2" w:rsidRDefault="006562F2" w:rsidP="006562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Maurice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Halbwachs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: </w:t>
      </w:r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Az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emlékezet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társadalmi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keretei </w:t>
      </w:r>
    </w:p>
    <w:p w14:paraId="1690C1B9" w14:textId="77777777" w:rsidR="006562F2" w:rsidRPr="006562F2" w:rsidRDefault="006562F2" w:rsidP="006562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Jürgen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 Habermas: </w:t>
      </w:r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A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társadalomtudományok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logikája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</w:p>
    <w:p w14:paraId="4A64845D" w14:textId="6D475915" w:rsidR="006562F2" w:rsidRPr="006562F2" w:rsidRDefault="006562F2" w:rsidP="006562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lastRenderedPageBreak/>
        <w:t>Jürgen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 Habermas: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Essze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́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Európa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alkotmányáról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</w:p>
    <w:p w14:paraId="0D36B96E" w14:textId="65316FBD" w:rsidR="006562F2" w:rsidRPr="006562F2" w:rsidRDefault="006562F2" w:rsidP="006562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Joachim Ritter: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Szubjektivitás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.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Válogatott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tanulmányok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</w:p>
    <w:p w14:paraId="5E95E72A" w14:textId="37D215A4" w:rsidR="004C1B56" w:rsidRDefault="006562F2" w:rsidP="006562F2">
      <w:pPr>
        <w:shd w:val="clear" w:color="auto" w:fill="FFFFFF"/>
        <w:spacing w:before="100" w:beforeAutospacing="1" w:after="100" w:afterAutospacing="1"/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</w:pP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Odo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Marquard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: </w:t>
      </w:r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Az egyetemes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történelem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és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más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mesék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</w:p>
    <w:p w14:paraId="1AC765A0" w14:textId="54AA5B04" w:rsidR="006562F2" w:rsidRPr="006562F2" w:rsidRDefault="006562F2" w:rsidP="006562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Hans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Blumenberg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: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Hajótörés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nézővel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.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Metaforológiai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tanulmányok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</w:p>
    <w:p w14:paraId="6E92645E" w14:textId="77777777" w:rsidR="006562F2" w:rsidRPr="006562F2" w:rsidRDefault="006562F2" w:rsidP="006562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Gilles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Deleuze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: </w:t>
      </w:r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A bergsoni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filozófia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</w:p>
    <w:p w14:paraId="012161AA" w14:textId="1FA7416A" w:rsidR="006562F2" w:rsidRPr="006562F2" w:rsidRDefault="006562F2" w:rsidP="006562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Gilles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Deleuze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: </w:t>
      </w:r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Francis Bacon. Az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érzet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logikája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</w:p>
    <w:p w14:paraId="78AC5F71" w14:textId="096BC36B" w:rsidR="006562F2" w:rsidRPr="006562F2" w:rsidRDefault="006562F2" w:rsidP="006562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Kelemen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János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: </w:t>
      </w:r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Az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ész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képe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és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tette. A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történeti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megismerés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idealista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elméletei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 </w:t>
      </w:r>
    </w:p>
    <w:p w14:paraId="07D66419" w14:textId="06348F4E" w:rsidR="006562F2" w:rsidRPr="006562F2" w:rsidRDefault="006562F2" w:rsidP="006562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Kelemen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János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: </w:t>
      </w:r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A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filozófus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Dante.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Művészet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‐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és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nyelvelméleti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expedíciók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</w:p>
    <w:p w14:paraId="4D3E808F" w14:textId="5E19E73F" w:rsidR="006562F2" w:rsidRPr="006562F2" w:rsidRDefault="006562F2" w:rsidP="004C1B5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Ludassy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Mária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: </w:t>
      </w:r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Szavak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és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kardok.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Nyelvfilozófia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és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hatalomelmélet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</w:p>
    <w:p w14:paraId="71D6CCE1" w14:textId="77777777" w:rsidR="006562F2" w:rsidRPr="006562F2" w:rsidRDefault="006562F2" w:rsidP="006562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Ludassy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Mária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: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Felvilágosodástól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elsötétítésig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.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Politikafilozófiai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írások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</w:p>
    <w:p w14:paraId="587ED942" w14:textId="77777777" w:rsidR="006562F2" w:rsidRPr="006562F2" w:rsidRDefault="006562F2" w:rsidP="006562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Parlando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.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Tanulmányok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Zoltai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Dénes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tiszteletére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</w:p>
    <w:p w14:paraId="1561AD31" w14:textId="1F550D42" w:rsidR="006562F2" w:rsidRPr="006562F2" w:rsidRDefault="006562F2" w:rsidP="006562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Radnóti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Sándor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: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Jöjj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és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láss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!</w:t>
      </w:r>
      <w:r w:rsidR="004C1B56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A modern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művészetfogalom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keletkezése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.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Winckelmann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és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a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következmények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</w:p>
    <w:p w14:paraId="5F3E0013" w14:textId="2672824B" w:rsidR="006562F2" w:rsidRPr="006562F2" w:rsidRDefault="006562F2" w:rsidP="006562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Radnóti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Sándor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: </w:t>
      </w:r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A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táj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keletkezéstörténetei</w:t>
      </w:r>
      <w:proofErr w:type="spellEnd"/>
      <w:r w:rsidR="000B657F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.</w:t>
      </w:r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„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Ők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, akik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nézték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Hannibál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hadát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”</w:t>
      </w:r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 </w:t>
      </w:r>
    </w:p>
    <w:p w14:paraId="6895B97C" w14:textId="5DF05C0C" w:rsidR="006562F2" w:rsidRDefault="006562F2" w:rsidP="006562F2">
      <w:pPr>
        <w:shd w:val="clear" w:color="auto" w:fill="FFFFFF"/>
        <w:spacing w:before="100" w:beforeAutospacing="1" w:after="100" w:afterAutospacing="1"/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</w:pPr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Papp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Zoltán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: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Elidőzni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a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szépnél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. Kant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esztétikájáról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</w:p>
    <w:p w14:paraId="4ADF3086" w14:textId="77777777" w:rsidR="00CC6A04" w:rsidRPr="006562F2" w:rsidRDefault="00CC6A04" w:rsidP="006562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14:paraId="52F9A90E" w14:textId="77777777" w:rsidR="006562F2" w:rsidRPr="006562F2" w:rsidRDefault="006562F2" w:rsidP="006562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kern w:val="0"/>
          <w:lang w:eastAsia="hu-HU"/>
          <w14:ligatures w14:val="none"/>
        </w:rPr>
      </w:pPr>
      <w:proofErr w:type="spellStart"/>
      <w:r w:rsidRPr="006562F2">
        <w:rPr>
          <w:rFonts w:ascii="AtlantiszAntiqua" w:eastAsia="Times New Roman" w:hAnsi="AtlantiszAntiqua" w:cs="Times New Roman"/>
          <w:b/>
          <w:bCs/>
          <w:kern w:val="0"/>
          <w:lang w:eastAsia="hu-HU"/>
          <w14:ligatures w14:val="none"/>
        </w:rPr>
        <w:t>East</w:t>
      </w:r>
      <w:proofErr w:type="spellEnd"/>
      <w:r w:rsidRPr="006562F2">
        <w:rPr>
          <w:rFonts w:ascii="AtlantiszAntiqua" w:eastAsia="Times New Roman" w:hAnsi="AtlantiszAntiqua" w:cs="Times New Roman"/>
          <w:b/>
          <w:bCs/>
          <w:kern w:val="0"/>
          <w:lang w:eastAsia="hu-HU"/>
          <w14:ligatures w14:val="none"/>
        </w:rPr>
        <w:t>-European Non-</w:t>
      </w:r>
      <w:proofErr w:type="spellStart"/>
      <w:r w:rsidRPr="006562F2">
        <w:rPr>
          <w:rFonts w:ascii="AtlantiszAntiqua" w:eastAsia="Times New Roman" w:hAnsi="AtlantiszAntiqua" w:cs="Times New Roman"/>
          <w:b/>
          <w:bCs/>
          <w:kern w:val="0"/>
          <w:lang w:eastAsia="hu-HU"/>
          <w14:ligatures w14:val="none"/>
        </w:rPr>
        <w:t>Fiction</w:t>
      </w:r>
      <w:proofErr w:type="spellEnd"/>
      <w:r w:rsidRPr="006562F2">
        <w:rPr>
          <w:rFonts w:ascii="AtlantiszAntiqua" w:eastAsia="Times New Roman" w:hAnsi="AtlantiszAntiqua" w:cs="Times New Roman"/>
          <w:b/>
          <w:bCs/>
          <w:kern w:val="0"/>
          <w:lang w:eastAsia="hu-HU"/>
          <w14:ligatures w14:val="none"/>
        </w:rPr>
        <w:t xml:space="preserve"> </w:t>
      </w:r>
    </w:p>
    <w:p w14:paraId="4ED76436" w14:textId="6908139F" w:rsidR="006562F2" w:rsidRPr="006562F2" w:rsidRDefault="006562F2" w:rsidP="006562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Kontler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Lászlo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́: </w:t>
      </w:r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A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History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of Hungary </w:t>
      </w:r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(angolul) </w:t>
      </w:r>
    </w:p>
    <w:p w14:paraId="382C5B90" w14:textId="77777777" w:rsidR="006562F2" w:rsidRPr="006562F2" w:rsidRDefault="006562F2" w:rsidP="006562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Gero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̋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András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: </w:t>
      </w:r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Magyar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polgárosodás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</w:p>
    <w:p w14:paraId="18C16507" w14:textId="54406273" w:rsidR="006562F2" w:rsidRPr="006562F2" w:rsidRDefault="006562F2" w:rsidP="006562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Szente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Zoltán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: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Kormányzás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a dualizmus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korában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.</w:t>
      </w:r>
      <w:r w:rsidR="004C1B56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A XIX.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századi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európai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parlamentarizmus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és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Magyarország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kormányformája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a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kiegyezés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után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 </w:t>
      </w:r>
    </w:p>
    <w:p w14:paraId="4E4D7C7B" w14:textId="450DAB58" w:rsidR="006562F2" w:rsidRPr="006562F2" w:rsidRDefault="006562F2" w:rsidP="006562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Szente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Zoltán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: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Bevezetés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a parlamenti jogba </w:t>
      </w:r>
    </w:p>
    <w:p w14:paraId="0DAD6AB4" w14:textId="77777777" w:rsidR="006562F2" w:rsidRPr="006562F2" w:rsidRDefault="006562F2" w:rsidP="006562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Románia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1944–1990.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Gazdaság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‐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és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politikatörténet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</w:p>
    <w:p w14:paraId="50E34412" w14:textId="77777777" w:rsidR="006562F2" w:rsidRPr="006562F2" w:rsidRDefault="006562F2" w:rsidP="006562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Privatizácio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́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Kelet‐Európában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</w:p>
    <w:p w14:paraId="39B747B9" w14:textId="77777777" w:rsidR="006562F2" w:rsidRPr="006562F2" w:rsidRDefault="006562F2" w:rsidP="006562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Halmai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Gábor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: </w:t>
      </w:r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Az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egyesülés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szabadsága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. Az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egyesülési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jog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története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és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intézményei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</w:p>
    <w:p w14:paraId="3CE338C3" w14:textId="77777777" w:rsidR="000B657F" w:rsidRDefault="006562F2" w:rsidP="006562F2">
      <w:pPr>
        <w:shd w:val="clear" w:color="auto" w:fill="FFFFFF"/>
        <w:spacing w:before="100" w:beforeAutospacing="1" w:after="100" w:afterAutospacing="1"/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</w:pPr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Halmai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Gábor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: </w:t>
      </w:r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A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véleményszabadság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határai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</w:p>
    <w:p w14:paraId="6BD89170" w14:textId="77777777" w:rsidR="000B657F" w:rsidRDefault="006562F2" w:rsidP="006562F2">
      <w:pPr>
        <w:shd w:val="clear" w:color="auto" w:fill="FFFFFF"/>
        <w:spacing w:before="100" w:beforeAutospacing="1" w:after="100" w:afterAutospacing="1"/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</w:pPr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Kis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János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: </w:t>
      </w:r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Az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állam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semlegessége</w:t>
      </w:r>
      <w:proofErr w:type="spellEnd"/>
    </w:p>
    <w:p w14:paraId="47474E3C" w14:textId="2707A884" w:rsidR="006562F2" w:rsidRDefault="006562F2" w:rsidP="006562F2">
      <w:pPr>
        <w:shd w:val="clear" w:color="auto" w:fill="FFFFFF"/>
        <w:spacing w:before="100" w:beforeAutospacing="1" w:after="100" w:afterAutospacing="1"/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</w:pP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Tamás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Gáspár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Miklós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: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Törzsi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fogalmak </w:t>
      </w:r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I–II.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kötet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 </w:t>
      </w:r>
    </w:p>
    <w:p w14:paraId="383A8FF2" w14:textId="77777777" w:rsidR="00CC6A04" w:rsidRPr="006562F2" w:rsidRDefault="00CC6A04" w:rsidP="006562F2">
      <w:pPr>
        <w:shd w:val="clear" w:color="auto" w:fill="FFFFFF"/>
        <w:spacing w:before="100" w:beforeAutospacing="1" w:after="100" w:afterAutospacing="1"/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</w:pPr>
    </w:p>
    <w:p w14:paraId="795D67A3" w14:textId="77777777" w:rsidR="006562F2" w:rsidRPr="006562F2" w:rsidRDefault="006562F2" w:rsidP="006562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kern w:val="0"/>
          <w:lang w:eastAsia="hu-HU"/>
          <w14:ligatures w14:val="none"/>
        </w:rPr>
      </w:pPr>
      <w:r w:rsidRPr="006562F2">
        <w:rPr>
          <w:rFonts w:ascii="AtlantiszAntiqua" w:eastAsia="Times New Roman" w:hAnsi="AtlantiszAntiqua" w:cs="Times New Roman"/>
          <w:b/>
          <w:bCs/>
          <w:kern w:val="0"/>
          <w:lang w:eastAsia="hu-HU"/>
          <w14:ligatures w14:val="none"/>
        </w:rPr>
        <w:lastRenderedPageBreak/>
        <w:t xml:space="preserve">Veszedelmes Viszonyok </w:t>
      </w:r>
    </w:p>
    <w:p w14:paraId="4650C5DF" w14:textId="23C3D6C0" w:rsidR="004C1B56" w:rsidRDefault="006562F2" w:rsidP="006562F2">
      <w:pPr>
        <w:shd w:val="clear" w:color="auto" w:fill="FFFFFF"/>
        <w:spacing w:before="100" w:beforeAutospacing="1" w:after="100" w:afterAutospacing="1"/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</w:pPr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Giacomo Casanova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emlékiratai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</w:p>
    <w:p w14:paraId="0F5DBF3F" w14:textId="349EAC9D" w:rsidR="006562F2" w:rsidRPr="006562F2" w:rsidRDefault="006562F2" w:rsidP="006562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Georg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Simmel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: </w:t>
      </w:r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A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kacérság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lélektana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</w:p>
    <w:p w14:paraId="7C81329C" w14:textId="77777777" w:rsidR="000B657F" w:rsidRDefault="006562F2" w:rsidP="006562F2">
      <w:pPr>
        <w:shd w:val="clear" w:color="auto" w:fill="FFFFFF"/>
        <w:spacing w:before="100" w:beforeAutospacing="1" w:after="100" w:afterAutospacing="1"/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</w:pPr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Marcel Proust: </w:t>
      </w:r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Az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eltűnt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ido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̋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nyomában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br/>
      </w:r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I.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Swannék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oldala </w:t>
      </w:r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br/>
        <w:t xml:space="preserve">II.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Virágzo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́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lányok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árnyékában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</w:p>
    <w:p w14:paraId="4990E1AF" w14:textId="77777777" w:rsidR="002C58EC" w:rsidRDefault="006562F2" w:rsidP="006562F2">
      <w:pPr>
        <w:shd w:val="clear" w:color="auto" w:fill="FFFFFF"/>
        <w:spacing w:before="100" w:beforeAutospacing="1" w:after="100" w:afterAutospacing="1"/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</w:pPr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IV. </w:t>
      </w:r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Szodoma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és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Gomorra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br/>
        <w:t xml:space="preserve">V. </w:t>
      </w:r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A fogoly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lány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br/>
        <w:t xml:space="preserve">VI.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Albertine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nincs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többe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́ (A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szökevény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) </w:t>
      </w:r>
    </w:p>
    <w:p w14:paraId="1A7E7E13" w14:textId="65034592" w:rsidR="006562F2" w:rsidRPr="006562F2" w:rsidRDefault="006562F2" w:rsidP="006562F2">
      <w:pPr>
        <w:shd w:val="clear" w:color="auto" w:fill="FFFFFF"/>
        <w:spacing w:before="100" w:beforeAutospacing="1" w:after="100" w:afterAutospacing="1"/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</w:pPr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VII. </w:t>
      </w:r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A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megtalált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ido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̋ </w:t>
      </w:r>
    </w:p>
    <w:p w14:paraId="79EB30A4" w14:textId="77777777" w:rsidR="000B657F" w:rsidRDefault="006562F2" w:rsidP="006562F2">
      <w:pPr>
        <w:shd w:val="clear" w:color="auto" w:fill="FFFFFF"/>
        <w:spacing w:before="100" w:beforeAutospacing="1" w:after="100" w:afterAutospacing="1"/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</w:pP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Gilles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Deleuze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: </w:t>
      </w:r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Proust </w:t>
      </w:r>
    </w:p>
    <w:p w14:paraId="01B75C7F" w14:textId="064AAD68" w:rsidR="006562F2" w:rsidRPr="006562F2" w:rsidRDefault="006562F2" w:rsidP="006562F2">
      <w:pPr>
        <w:shd w:val="clear" w:color="auto" w:fill="FFFFFF"/>
        <w:spacing w:before="100" w:beforeAutospacing="1" w:after="100" w:afterAutospacing="1"/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</w:pP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József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 Attila: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Szabad‐ötletek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jegyzéke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</w:p>
    <w:p w14:paraId="5D577BE6" w14:textId="77777777" w:rsidR="004C1B56" w:rsidRDefault="006562F2" w:rsidP="006562F2">
      <w:pPr>
        <w:shd w:val="clear" w:color="auto" w:fill="FFFFFF"/>
        <w:spacing w:before="100" w:beforeAutospacing="1" w:after="100" w:afterAutospacing="1"/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</w:pPr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Michel Foucault: </w:t>
      </w:r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A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szexualitás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története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</w:p>
    <w:p w14:paraId="4D6A872D" w14:textId="77777777" w:rsidR="004C1B56" w:rsidRPr="000B657F" w:rsidRDefault="006562F2" w:rsidP="004C1B56">
      <w:pPr>
        <w:pStyle w:val="Listaszerbekezds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</w:pPr>
      <w:r w:rsidRPr="000B657F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A </w:t>
      </w:r>
      <w:proofErr w:type="spellStart"/>
      <w:r w:rsidRPr="000B657F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tudás</w:t>
      </w:r>
      <w:proofErr w:type="spellEnd"/>
      <w:r w:rsidRPr="000B657F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0B657F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akarása</w:t>
      </w:r>
      <w:proofErr w:type="spellEnd"/>
      <w:r w:rsidRPr="000B657F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</w:p>
    <w:p w14:paraId="4E7FBACA" w14:textId="220E10D0" w:rsidR="004C1B56" w:rsidRPr="000B657F" w:rsidRDefault="006562F2" w:rsidP="004C1B56">
      <w:pPr>
        <w:pStyle w:val="Listaszerbekezds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</w:pPr>
      <w:r w:rsidRPr="000B657F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A </w:t>
      </w:r>
      <w:proofErr w:type="spellStart"/>
      <w:r w:rsidRPr="000B657F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gyönyörök</w:t>
      </w:r>
      <w:proofErr w:type="spellEnd"/>
      <w:r w:rsidRPr="000B657F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0B657F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gyakorlása</w:t>
      </w:r>
      <w:proofErr w:type="spellEnd"/>
      <w:r w:rsidRPr="000B657F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</w:p>
    <w:p w14:paraId="6D00AC1A" w14:textId="08A843F1" w:rsidR="004C1B56" w:rsidRPr="000B657F" w:rsidRDefault="006562F2" w:rsidP="004C1B56">
      <w:pPr>
        <w:pStyle w:val="Listaszerbekezds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0"/>
          <w:szCs w:val="20"/>
          <w:lang w:eastAsia="hu-HU"/>
          <w14:ligatures w14:val="none"/>
        </w:rPr>
      </w:pPr>
      <w:proofErr w:type="spellStart"/>
      <w:r w:rsidRPr="000B657F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Törődés</w:t>
      </w:r>
      <w:proofErr w:type="spellEnd"/>
      <w:r w:rsidRPr="000B657F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0B657F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önmagunkkal</w:t>
      </w:r>
      <w:proofErr w:type="spellEnd"/>
      <w:r w:rsidRPr="000B657F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</w:p>
    <w:p w14:paraId="72643373" w14:textId="3A431A77" w:rsidR="006562F2" w:rsidRPr="004C1B56" w:rsidRDefault="006562F2" w:rsidP="004C1B56">
      <w:pPr>
        <w:pStyle w:val="Listaszerbekezds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0B657F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A </w:t>
      </w:r>
      <w:proofErr w:type="spellStart"/>
      <w:r w:rsidRPr="000B657F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hús</w:t>
      </w:r>
      <w:proofErr w:type="spellEnd"/>
      <w:r w:rsidRPr="000B657F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0B657F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bűnvallomásai</w:t>
      </w:r>
      <w:proofErr w:type="spellEnd"/>
      <w:r w:rsidRPr="004C1B56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</w:p>
    <w:p w14:paraId="318C4729" w14:textId="6D92C709" w:rsidR="004C1B56" w:rsidRDefault="006562F2" w:rsidP="006562F2">
      <w:pPr>
        <w:shd w:val="clear" w:color="auto" w:fill="FFFFFF"/>
        <w:spacing w:before="100" w:beforeAutospacing="1" w:after="100" w:afterAutospacing="1"/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</w:pPr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Roland Barthes: </w:t>
      </w:r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Egy szerelemnyelv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töredékei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</w:p>
    <w:p w14:paraId="0916AF48" w14:textId="32EA87A0" w:rsidR="006562F2" w:rsidRDefault="006562F2" w:rsidP="006562F2">
      <w:pPr>
        <w:shd w:val="clear" w:color="auto" w:fill="FFFFFF"/>
        <w:spacing w:before="100" w:beforeAutospacing="1" w:after="100" w:afterAutospacing="1"/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</w:pP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François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Jullien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: </w:t>
      </w:r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A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meztelenség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lényege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</w:p>
    <w:p w14:paraId="52CDAC3B" w14:textId="77777777" w:rsidR="007E2A64" w:rsidRPr="006562F2" w:rsidRDefault="007E2A64" w:rsidP="006562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14:paraId="464F01F2" w14:textId="77777777" w:rsidR="006562F2" w:rsidRPr="007E2A64" w:rsidRDefault="006562F2" w:rsidP="006562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kern w:val="0"/>
          <w:lang w:eastAsia="hu-HU"/>
          <w14:ligatures w14:val="none"/>
        </w:rPr>
      </w:pPr>
      <w:proofErr w:type="spellStart"/>
      <w:r w:rsidRPr="007E2A64">
        <w:rPr>
          <w:rFonts w:ascii="AtlantiszAntiqua" w:eastAsia="Times New Roman" w:hAnsi="AtlantiszAntiqua" w:cs="Times New Roman"/>
          <w:b/>
          <w:bCs/>
          <w:kern w:val="0"/>
          <w:lang w:eastAsia="hu-HU"/>
          <w14:ligatures w14:val="none"/>
        </w:rPr>
        <w:t>Európa</w:t>
      </w:r>
      <w:proofErr w:type="spellEnd"/>
      <w:r w:rsidRPr="007E2A64">
        <w:rPr>
          <w:rFonts w:ascii="AtlantiszAntiqua" w:eastAsia="Times New Roman" w:hAnsi="AtlantiszAntiqua" w:cs="Times New Roman"/>
          <w:b/>
          <w:bCs/>
          <w:kern w:val="0"/>
          <w:lang w:eastAsia="hu-HU"/>
          <w14:ligatures w14:val="none"/>
        </w:rPr>
        <w:t xml:space="preserve"> </w:t>
      </w:r>
      <w:proofErr w:type="spellStart"/>
      <w:r w:rsidRPr="007E2A64">
        <w:rPr>
          <w:rFonts w:ascii="AtlantiszAntiqua" w:eastAsia="Times New Roman" w:hAnsi="AtlantiszAntiqua" w:cs="Times New Roman"/>
          <w:b/>
          <w:bCs/>
          <w:kern w:val="0"/>
          <w:lang w:eastAsia="hu-HU"/>
          <w14:ligatures w14:val="none"/>
        </w:rPr>
        <w:t>Születése</w:t>
      </w:r>
      <w:proofErr w:type="spellEnd"/>
      <w:r w:rsidRPr="007E2A64">
        <w:rPr>
          <w:rFonts w:ascii="AtlantiszAntiqua" w:eastAsia="Times New Roman" w:hAnsi="AtlantiszAntiqua" w:cs="Times New Roman"/>
          <w:b/>
          <w:bCs/>
          <w:kern w:val="0"/>
          <w:lang w:eastAsia="hu-HU"/>
          <w14:ligatures w14:val="none"/>
        </w:rPr>
        <w:t xml:space="preserve"> </w:t>
      </w:r>
    </w:p>
    <w:p w14:paraId="46E484B7" w14:textId="77777777" w:rsidR="004C1B56" w:rsidRDefault="006562F2" w:rsidP="006562F2">
      <w:pPr>
        <w:shd w:val="clear" w:color="auto" w:fill="FFFFFF"/>
        <w:spacing w:before="100" w:beforeAutospacing="1" w:after="100" w:afterAutospacing="1"/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</w:pPr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Leonardo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Benevolo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: </w:t>
      </w:r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A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város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Európa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történetében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</w:p>
    <w:p w14:paraId="40FD97B2" w14:textId="77777777" w:rsidR="000B657F" w:rsidRDefault="006562F2" w:rsidP="006562F2">
      <w:pPr>
        <w:shd w:val="clear" w:color="auto" w:fill="FFFFFF"/>
        <w:spacing w:before="100" w:beforeAutospacing="1" w:after="100" w:afterAutospacing="1"/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</w:pPr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Ulrich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Im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Hof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: </w:t>
      </w:r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A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felvilágosodás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Európája</w:t>
      </w:r>
      <w:proofErr w:type="spellEnd"/>
    </w:p>
    <w:p w14:paraId="4C65FFD3" w14:textId="62DC8595" w:rsidR="004C1B56" w:rsidRDefault="006562F2" w:rsidP="006562F2">
      <w:pPr>
        <w:shd w:val="clear" w:color="auto" w:fill="FFFFFF"/>
        <w:spacing w:before="100" w:beforeAutospacing="1" w:after="100" w:afterAutospacing="1"/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</w:pPr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Michel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Mollat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 du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Jourdin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: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Európa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és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a tenger </w:t>
      </w:r>
    </w:p>
    <w:p w14:paraId="0F03305E" w14:textId="77777777" w:rsidR="004C1B56" w:rsidRDefault="006562F2" w:rsidP="006562F2">
      <w:pPr>
        <w:shd w:val="clear" w:color="auto" w:fill="FFFFFF"/>
        <w:spacing w:before="100" w:beforeAutospacing="1" w:after="100" w:afterAutospacing="1"/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</w:pP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Massimo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Montanari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: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Éhség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és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bőség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</w:p>
    <w:p w14:paraId="35DD1BD8" w14:textId="5BB15716" w:rsidR="004C1B56" w:rsidRDefault="006562F2" w:rsidP="006562F2">
      <w:pPr>
        <w:shd w:val="clear" w:color="auto" w:fill="FFFFFF"/>
        <w:spacing w:before="100" w:beforeAutospacing="1" w:after="100" w:afterAutospacing="1"/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</w:pPr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Peter Brown: </w:t>
      </w:r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Az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európai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kereszténység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kialakulása</w:t>
      </w:r>
      <w:proofErr w:type="spellEnd"/>
    </w:p>
    <w:p w14:paraId="5965A127" w14:textId="77777777" w:rsidR="004C1B56" w:rsidRDefault="006562F2" w:rsidP="006562F2">
      <w:pPr>
        <w:shd w:val="clear" w:color="auto" w:fill="FFFFFF"/>
        <w:spacing w:before="100" w:beforeAutospacing="1" w:after="100" w:afterAutospacing="1"/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</w:pPr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Aron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Gurevics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: </w:t>
      </w:r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Az individuum a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középkorban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</w:p>
    <w:p w14:paraId="62643842" w14:textId="39CF3849" w:rsidR="004C1B56" w:rsidRDefault="006562F2" w:rsidP="006562F2">
      <w:pPr>
        <w:shd w:val="clear" w:color="auto" w:fill="FFFFFF"/>
        <w:spacing w:before="100" w:beforeAutospacing="1" w:after="100" w:afterAutospacing="1"/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</w:pPr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Jacques Le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Goff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: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Európa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születése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a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középkorban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</w:p>
    <w:p w14:paraId="600A81DF" w14:textId="5DAF091B" w:rsidR="006562F2" w:rsidRDefault="006562F2" w:rsidP="006562F2">
      <w:pPr>
        <w:shd w:val="clear" w:color="auto" w:fill="FFFFFF"/>
        <w:spacing w:before="100" w:beforeAutospacing="1" w:after="100" w:afterAutospacing="1"/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</w:pP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Umberto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>Eco</w:t>
      </w:r>
      <w:proofErr w:type="spellEnd"/>
      <w:r w:rsidRPr="006562F2">
        <w:rPr>
          <w:rFonts w:ascii="AtlantiszAntiqua" w:eastAsia="Times New Roman" w:hAnsi="AtlantiszAntiqua" w:cs="Times New Roman"/>
          <w:kern w:val="0"/>
          <w:sz w:val="20"/>
          <w:szCs w:val="20"/>
          <w:lang w:eastAsia="hu-HU"/>
          <w14:ligatures w14:val="none"/>
        </w:rPr>
        <w:t xml:space="preserve">: </w:t>
      </w:r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A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tökéletes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nyelv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>keresése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0"/>
          <w:szCs w:val="20"/>
          <w:lang w:eastAsia="hu-HU"/>
          <w14:ligatures w14:val="none"/>
        </w:rPr>
        <w:t xml:space="preserve"> </w:t>
      </w:r>
    </w:p>
    <w:p w14:paraId="38157B7C" w14:textId="77777777" w:rsidR="00CC6A04" w:rsidRPr="006562F2" w:rsidRDefault="00CC6A04" w:rsidP="006562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14:paraId="475629CB" w14:textId="2D19D95C" w:rsidR="006562F2" w:rsidRPr="006562F2" w:rsidRDefault="006562F2" w:rsidP="006562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6562F2">
        <w:rPr>
          <w:rFonts w:ascii="AtlantiszAntiqua" w:eastAsia="Times New Roman" w:hAnsi="AtlantiszAntiqua" w:cs="Times New Roman"/>
          <w:kern w:val="0"/>
          <w:sz w:val="22"/>
          <w:szCs w:val="22"/>
          <w:lang w:eastAsia="hu-HU"/>
          <w14:ligatures w14:val="none"/>
        </w:rPr>
        <w:lastRenderedPageBreak/>
        <w:t>AZ EZEREGYÉJSZAKA MESÉINEK ELSŐ TELJES MAGYAR KIADÁSA</w:t>
      </w:r>
      <w:r w:rsidR="000B657F">
        <w:rPr>
          <w:rFonts w:ascii="AtlantiszAntiqua" w:eastAsia="Times New Roman" w:hAnsi="AtlantiszAntiqua" w:cs="Times New Roman"/>
          <w:kern w:val="0"/>
          <w:sz w:val="22"/>
          <w:szCs w:val="22"/>
          <w:lang w:eastAsia="hu-HU"/>
          <w14:ligatures w14:val="none"/>
        </w:rPr>
        <w:t>.</w:t>
      </w:r>
      <w:r w:rsidRPr="006562F2">
        <w:rPr>
          <w:rFonts w:ascii="AtlantiszAntiqua" w:eastAsia="Times New Roman" w:hAnsi="AtlantiszAntiqua" w:cs="Times New Roman"/>
          <w:kern w:val="0"/>
          <w:sz w:val="22"/>
          <w:szCs w:val="22"/>
          <w:lang w:eastAsia="hu-HU"/>
          <w14:ligatures w14:val="none"/>
        </w:rPr>
        <w:t xml:space="preserve"> </w:t>
      </w:r>
      <w:r w:rsidRPr="006562F2">
        <w:rPr>
          <w:rFonts w:ascii="AtlantiszAntiqua" w:eastAsia="Times New Roman" w:hAnsi="AtlantiszAntiqua" w:cs="Times New Roman"/>
          <w:i/>
          <w:iCs/>
          <w:kern w:val="0"/>
          <w:sz w:val="22"/>
          <w:szCs w:val="22"/>
          <w:lang w:eastAsia="hu-HU"/>
          <w14:ligatures w14:val="none"/>
        </w:rPr>
        <w:t xml:space="preserve">7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2"/>
          <w:szCs w:val="22"/>
          <w:lang w:eastAsia="hu-HU"/>
          <w14:ligatures w14:val="none"/>
        </w:rPr>
        <w:t>kötetben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2"/>
          <w:szCs w:val="22"/>
          <w:lang w:eastAsia="hu-HU"/>
          <w14:ligatures w14:val="none"/>
        </w:rPr>
        <w:t xml:space="preserve">, kb. 3500 oldalon, perzsa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2"/>
          <w:szCs w:val="22"/>
          <w:lang w:eastAsia="hu-HU"/>
          <w14:ligatures w14:val="none"/>
        </w:rPr>
        <w:t>miniatúrákkal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2"/>
          <w:szCs w:val="22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2"/>
          <w:szCs w:val="22"/>
          <w:lang w:eastAsia="hu-HU"/>
          <w14:ligatures w14:val="none"/>
        </w:rPr>
        <w:t>díszített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2"/>
          <w:szCs w:val="22"/>
          <w:lang w:eastAsia="hu-HU"/>
          <w14:ligatures w14:val="none"/>
        </w:rPr>
        <w:t xml:space="preserve">,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2"/>
          <w:szCs w:val="22"/>
          <w:lang w:eastAsia="hu-HU"/>
          <w14:ligatures w14:val="none"/>
        </w:rPr>
        <w:t>egészvászon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2"/>
          <w:szCs w:val="22"/>
          <w:lang w:eastAsia="hu-HU"/>
          <w14:ligatures w14:val="none"/>
        </w:rPr>
        <w:t xml:space="preserve"> </w:t>
      </w:r>
      <w:proofErr w:type="spellStart"/>
      <w:r w:rsidRPr="006562F2">
        <w:rPr>
          <w:rFonts w:ascii="AtlantiszAntiqua" w:eastAsia="Times New Roman" w:hAnsi="AtlantiszAntiqua" w:cs="Times New Roman"/>
          <w:i/>
          <w:iCs/>
          <w:kern w:val="0"/>
          <w:sz w:val="22"/>
          <w:szCs w:val="22"/>
          <w:lang w:eastAsia="hu-HU"/>
          <w14:ligatures w14:val="none"/>
        </w:rPr>
        <w:t>kötésben</w:t>
      </w:r>
      <w:proofErr w:type="spellEnd"/>
      <w:r w:rsidRPr="006562F2">
        <w:rPr>
          <w:rFonts w:ascii="AtlantiszAntiqua" w:eastAsia="Times New Roman" w:hAnsi="AtlantiszAntiqua" w:cs="Times New Roman"/>
          <w:i/>
          <w:iCs/>
          <w:kern w:val="0"/>
          <w:sz w:val="22"/>
          <w:szCs w:val="22"/>
          <w:lang w:eastAsia="hu-HU"/>
          <w14:ligatures w14:val="none"/>
        </w:rPr>
        <w:t xml:space="preserve"> </w:t>
      </w:r>
    </w:p>
    <w:p w14:paraId="39826D29" w14:textId="72E6DC87" w:rsidR="006562F2" w:rsidRPr="006562F2" w:rsidRDefault="006562F2" w:rsidP="004C1B56">
      <w:pPr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6562F2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fldChar w:fldCharType="begin"/>
      </w:r>
      <w:r w:rsidRPr="006562F2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instrText xml:space="preserve"> INCLUDEPICTURE "/Users/macbook/Library/Group Containers/UBF8T346G9.ms/WebArchiveCopyPasteTempFiles/com.microsoft.Word/page443image40242944" \* MERGEFORMATINET </w:instrText>
      </w:r>
      <w:r w:rsidRPr="006562F2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fldChar w:fldCharType="separate"/>
      </w:r>
      <w:r w:rsidRPr="006562F2">
        <w:rPr>
          <w:rFonts w:ascii="Times New Roman" w:eastAsia="Times New Roman" w:hAnsi="Times New Roman" w:cs="Times New Roman"/>
          <w:noProof/>
          <w:kern w:val="0"/>
          <w:lang w:eastAsia="hu-HU"/>
          <w14:ligatures w14:val="none"/>
        </w:rPr>
        <w:drawing>
          <wp:inline distT="0" distB="0" distL="0" distR="0" wp14:anchorId="56316D0B" wp14:editId="5FDB3FF6">
            <wp:extent cx="190500" cy="15240"/>
            <wp:effectExtent l="0" t="0" r="0" b="0"/>
            <wp:docPr id="1565519333" name="Kép 16" descr="page443image40242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page443image402429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2F2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fldChar w:fldCharType="end"/>
      </w:r>
    </w:p>
    <w:p w14:paraId="59E256E6" w14:textId="77777777" w:rsidR="006562F2" w:rsidRDefault="006562F2"/>
    <w:sectPr w:rsidR="00656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tlantiszAntiqua">
    <w:altName w:val="Cambria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35527"/>
    <w:multiLevelType w:val="hybridMultilevel"/>
    <w:tmpl w:val="0CFEBB94"/>
    <w:lvl w:ilvl="0" w:tplc="CF383EE4">
      <w:start w:val="1"/>
      <w:numFmt w:val="upperRoman"/>
      <w:lvlText w:val="%1."/>
      <w:lvlJc w:val="left"/>
      <w:pPr>
        <w:ind w:left="1080" w:hanging="720"/>
      </w:pPr>
      <w:rPr>
        <w:rFonts w:ascii="AtlantiszAntiqua" w:hAnsi="AtlantiszAntiqua" w:hint="default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305BE"/>
    <w:multiLevelType w:val="hybridMultilevel"/>
    <w:tmpl w:val="5C1E65F6"/>
    <w:lvl w:ilvl="0" w:tplc="99723A42">
      <w:start w:val="1"/>
      <w:numFmt w:val="upperRoman"/>
      <w:lvlText w:val="%1."/>
      <w:lvlJc w:val="left"/>
      <w:pPr>
        <w:ind w:left="1080" w:hanging="720"/>
      </w:pPr>
      <w:rPr>
        <w:rFonts w:ascii="AtlantiszAntiqua" w:hAnsi="AtlantiszAntiqua" w:hint="default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16D03"/>
    <w:multiLevelType w:val="hybridMultilevel"/>
    <w:tmpl w:val="4E8A55DE"/>
    <w:lvl w:ilvl="0" w:tplc="D95E75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23BAD"/>
    <w:multiLevelType w:val="hybridMultilevel"/>
    <w:tmpl w:val="BE2ACAD4"/>
    <w:lvl w:ilvl="0" w:tplc="FFC02EAA">
      <w:start w:val="1"/>
      <w:numFmt w:val="upperRoman"/>
      <w:lvlText w:val="%1."/>
      <w:lvlJc w:val="left"/>
      <w:pPr>
        <w:ind w:left="1080" w:hanging="720"/>
      </w:pPr>
      <w:rPr>
        <w:rFonts w:ascii="AtlantiszAntiqua" w:hAnsi="AtlantiszAntiqua" w:hint="default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5724770">
    <w:abstractNumId w:val="3"/>
  </w:num>
  <w:num w:numId="2" w16cid:durableId="142745454">
    <w:abstractNumId w:val="0"/>
  </w:num>
  <w:num w:numId="3" w16cid:durableId="864565219">
    <w:abstractNumId w:val="1"/>
  </w:num>
  <w:num w:numId="4" w16cid:durableId="17375838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2F2"/>
    <w:rsid w:val="000B657F"/>
    <w:rsid w:val="00112308"/>
    <w:rsid w:val="001B366B"/>
    <w:rsid w:val="002C58EC"/>
    <w:rsid w:val="00340046"/>
    <w:rsid w:val="004C1B56"/>
    <w:rsid w:val="006562F2"/>
    <w:rsid w:val="007E2A64"/>
    <w:rsid w:val="00CC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31DD13"/>
  <w15:chartTrackingRefBased/>
  <w15:docId w15:val="{C055E308-17ED-5C4F-98F8-CD20446E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u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sonormal0">
    <w:name w:val="msonormal"/>
    <w:basedOn w:val="Norml"/>
    <w:rsid w:val="006562F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hu-HU"/>
      <w14:ligatures w14:val="none"/>
    </w:rPr>
  </w:style>
  <w:style w:type="paragraph" w:styleId="NormlWeb">
    <w:name w:val="Normal (Web)"/>
    <w:basedOn w:val="Norml"/>
    <w:uiPriority w:val="99"/>
    <w:semiHidden/>
    <w:unhideWhenUsed/>
    <w:rsid w:val="006562F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hu-HU"/>
      <w14:ligatures w14:val="none"/>
    </w:rPr>
  </w:style>
  <w:style w:type="paragraph" w:styleId="Listaszerbekezds">
    <w:name w:val="List Paragraph"/>
    <w:basedOn w:val="Norml"/>
    <w:uiPriority w:val="34"/>
    <w:qFormat/>
    <w:rsid w:val="0065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0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5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005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6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6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0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750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5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65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6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7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9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5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5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151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1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7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3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06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4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39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8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4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45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15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5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9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4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2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9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4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4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33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4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9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95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6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5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4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349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6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205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1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9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9</Pages>
  <Words>1403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 Miklós</dc:creator>
  <cp:keywords/>
  <dc:description/>
  <cp:lastModifiedBy>Tamás Miklós</cp:lastModifiedBy>
  <cp:revision>8</cp:revision>
  <dcterms:created xsi:type="dcterms:W3CDTF">2024-04-09T12:24:00Z</dcterms:created>
  <dcterms:modified xsi:type="dcterms:W3CDTF">2024-06-12T21:50:00Z</dcterms:modified>
</cp:coreProperties>
</file>