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5B" w:rsidRPr="00CD03AC" w:rsidRDefault="00CD03AC" w:rsidP="00D7403F">
      <w:pPr>
        <w:jc w:val="center"/>
        <w:rPr>
          <w:rFonts w:ascii="Times New Roman" w:hAnsi="Times New Roman" w:cs="Times New Roman"/>
          <w:b/>
          <w:smallCaps/>
          <w:sz w:val="28"/>
          <w:szCs w:val="28"/>
          <w:u w:val="single"/>
        </w:rPr>
      </w:pPr>
      <w:r w:rsidRPr="00CD03AC">
        <w:rPr>
          <w:rFonts w:ascii="Times New Roman" w:hAnsi="Times New Roman" w:cs="Times New Roman"/>
          <w:b/>
          <w:smallCaps/>
          <w:sz w:val="28"/>
          <w:szCs w:val="28"/>
          <w:u w:val="single"/>
        </w:rPr>
        <w:t xml:space="preserve">Titkári beszámoló a </w:t>
      </w:r>
      <w:r w:rsidR="004233C1">
        <w:rPr>
          <w:rFonts w:ascii="Times New Roman" w:hAnsi="Times New Roman" w:cs="Times New Roman"/>
          <w:b/>
          <w:smallCaps/>
          <w:sz w:val="28"/>
          <w:szCs w:val="28"/>
          <w:u w:val="single"/>
        </w:rPr>
        <w:t>20</w:t>
      </w:r>
      <w:r w:rsidRPr="00CD03AC">
        <w:rPr>
          <w:rFonts w:ascii="Times New Roman" w:hAnsi="Times New Roman" w:cs="Times New Roman"/>
          <w:b/>
          <w:smallCaps/>
          <w:sz w:val="28"/>
          <w:szCs w:val="28"/>
          <w:u w:val="single"/>
        </w:rPr>
        <w:t>09/2010-es évről</w:t>
      </w:r>
    </w:p>
    <w:p w:rsidR="00CD03AC" w:rsidRPr="00CD03AC" w:rsidRDefault="00CD03AC" w:rsidP="00D7403F">
      <w:pPr>
        <w:rPr>
          <w:rFonts w:ascii="Times New Roman" w:hAnsi="Times New Roman" w:cs="Times New Roman"/>
          <w:b/>
          <w:i/>
          <w:sz w:val="24"/>
          <w:szCs w:val="24"/>
          <w:u w:val="single"/>
        </w:rPr>
      </w:pPr>
      <w:r w:rsidRPr="00CD03AC">
        <w:rPr>
          <w:rFonts w:ascii="Times New Roman" w:hAnsi="Times New Roman" w:cs="Times New Roman"/>
          <w:b/>
          <w:i/>
          <w:sz w:val="24"/>
          <w:szCs w:val="24"/>
          <w:u w:val="single"/>
        </w:rPr>
        <w:t>Ülések, amiken részt vettem:</w:t>
      </w:r>
    </w:p>
    <w:p w:rsidR="00CD03AC" w:rsidRDefault="00CD03AC" w:rsidP="00D7403F">
      <w:pPr>
        <w:rPr>
          <w:rFonts w:ascii="Times New Roman" w:hAnsi="Times New Roman" w:cs="Times New Roman"/>
          <w:i/>
          <w:sz w:val="24"/>
          <w:szCs w:val="24"/>
        </w:rPr>
      </w:pPr>
      <w:r w:rsidRPr="00CD03AC">
        <w:rPr>
          <w:rFonts w:ascii="Times New Roman" w:hAnsi="Times New Roman" w:cs="Times New Roman"/>
          <w:i/>
          <w:sz w:val="24"/>
          <w:szCs w:val="24"/>
        </w:rPr>
        <w:t>Választmányok:</w:t>
      </w:r>
    </w:p>
    <w:p w:rsidR="00104A9F" w:rsidRDefault="00CD03AC" w:rsidP="00D7403F">
      <w:pPr>
        <w:pStyle w:val="NormlWeb"/>
      </w:pPr>
      <w:hyperlink r:id="rId8" w:history="1">
        <w:r w:rsidRPr="00CD03AC">
          <w:rPr>
            <w:rStyle w:val="Hiperhivatkozs"/>
            <w:color w:val="auto"/>
            <w:u w:val="none"/>
          </w:rPr>
          <w:t>2009. szeptember 2.</w:t>
        </w:r>
      </w:hyperlink>
      <w:r w:rsidRPr="00CD03AC">
        <w:br/>
      </w:r>
      <w:hyperlink r:id="rId9" w:history="1">
        <w:r w:rsidRPr="00CD03AC">
          <w:rPr>
            <w:rStyle w:val="Hiperhivatkozs"/>
            <w:color w:val="auto"/>
            <w:u w:val="none"/>
          </w:rPr>
          <w:t>2009. szeptember 8.</w:t>
        </w:r>
      </w:hyperlink>
      <w:r w:rsidRPr="00CD03AC">
        <w:br/>
      </w:r>
      <w:hyperlink r:id="rId10" w:history="1">
        <w:r w:rsidRPr="00CD03AC">
          <w:rPr>
            <w:rStyle w:val="Hiperhivatkozs"/>
            <w:color w:val="auto"/>
            <w:u w:val="none"/>
          </w:rPr>
          <w:t>2009. szeptember 14.</w:t>
        </w:r>
      </w:hyperlink>
      <w:r w:rsidRPr="00CD03AC">
        <w:br/>
      </w:r>
      <w:hyperlink r:id="rId11" w:history="1">
        <w:r w:rsidRPr="00CD03AC">
          <w:rPr>
            <w:rStyle w:val="Hiperhivatkozs"/>
            <w:color w:val="auto"/>
            <w:u w:val="none"/>
          </w:rPr>
          <w:t>2009. szeptember 22.</w:t>
        </w:r>
      </w:hyperlink>
      <w:r w:rsidRPr="00CD03AC">
        <w:br/>
      </w:r>
      <w:hyperlink r:id="rId12" w:history="1">
        <w:r w:rsidRPr="00CD03AC">
          <w:rPr>
            <w:rStyle w:val="Hiperhivatkozs"/>
            <w:color w:val="auto"/>
            <w:u w:val="none"/>
          </w:rPr>
          <w:t>2009. szeptember 28.</w:t>
        </w:r>
      </w:hyperlink>
      <w:r w:rsidRPr="00CD03AC">
        <w:br/>
      </w:r>
      <w:hyperlink r:id="rId13" w:history="1">
        <w:r w:rsidRPr="00CD03AC">
          <w:rPr>
            <w:rStyle w:val="Hiperhivatkozs"/>
            <w:color w:val="auto"/>
            <w:u w:val="none"/>
          </w:rPr>
          <w:t>2009. október 6.</w:t>
        </w:r>
      </w:hyperlink>
      <w:r w:rsidRPr="00CD03AC">
        <w:br/>
      </w:r>
      <w:hyperlink r:id="rId14" w:history="1">
        <w:r w:rsidRPr="00CD03AC">
          <w:rPr>
            <w:rStyle w:val="Hiperhivatkozs"/>
            <w:color w:val="auto"/>
            <w:u w:val="none"/>
          </w:rPr>
          <w:t>2009. október 13.</w:t>
        </w:r>
      </w:hyperlink>
      <w:r w:rsidRPr="00CD03AC">
        <w:br/>
      </w:r>
      <w:hyperlink r:id="rId15" w:history="1">
        <w:r w:rsidRPr="00CD03AC">
          <w:rPr>
            <w:rStyle w:val="Hiperhivatkozs"/>
            <w:color w:val="auto"/>
            <w:u w:val="none"/>
          </w:rPr>
          <w:t>2009. október 19.</w:t>
        </w:r>
      </w:hyperlink>
      <w:r w:rsidRPr="00CD03AC">
        <w:br/>
      </w:r>
      <w:hyperlink r:id="rId16" w:history="1">
        <w:r w:rsidRPr="00CD03AC">
          <w:rPr>
            <w:rStyle w:val="Hiperhivatkozs"/>
            <w:color w:val="auto"/>
            <w:u w:val="none"/>
          </w:rPr>
          <w:t>2009. október 23.</w:t>
        </w:r>
      </w:hyperlink>
      <w:r w:rsidRPr="00CD03AC">
        <w:br/>
      </w:r>
      <w:hyperlink r:id="rId17" w:history="1">
        <w:r w:rsidRPr="00CD03AC">
          <w:rPr>
            <w:rStyle w:val="Hiperhivatkozs"/>
            <w:color w:val="auto"/>
            <w:u w:val="none"/>
          </w:rPr>
          <w:t>2009. november 16.</w:t>
        </w:r>
      </w:hyperlink>
      <w:r w:rsidRPr="00CD03AC">
        <w:br/>
      </w:r>
      <w:hyperlink r:id="rId18" w:history="1">
        <w:r w:rsidRPr="00CD03AC">
          <w:rPr>
            <w:rStyle w:val="Hiperhivatkozs"/>
            <w:color w:val="auto"/>
            <w:u w:val="none"/>
          </w:rPr>
          <w:t>2009. november 19.</w:t>
        </w:r>
      </w:hyperlink>
      <w:r w:rsidRPr="00CD03AC">
        <w:br/>
      </w:r>
      <w:hyperlink r:id="rId19" w:history="1">
        <w:r w:rsidRPr="00CD03AC">
          <w:rPr>
            <w:rStyle w:val="Hiperhivatkozs"/>
            <w:color w:val="auto"/>
            <w:u w:val="none"/>
          </w:rPr>
          <w:t>2009. december 1.</w:t>
        </w:r>
      </w:hyperlink>
      <w:r w:rsidRPr="00CD03AC">
        <w:br/>
      </w:r>
      <w:hyperlink r:id="rId20" w:history="1">
        <w:r w:rsidRPr="00CD03AC">
          <w:rPr>
            <w:rStyle w:val="Hiperhivatkozs"/>
            <w:color w:val="auto"/>
            <w:u w:val="none"/>
          </w:rPr>
          <w:t>2009. december 7.</w:t>
        </w:r>
      </w:hyperlink>
    </w:p>
    <w:p w:rsidR="00CD03AC" w:rsidRDefault="00CD03AC" w:rsidP="00D7403F">
      <w:pPr>
        <w:pStyle w:val="NormlWeb"/>
      </w:pPr>
      <w:hyperlink r:id="rId21" w:history="1">
        <w:r w:rsidRPr="00CD03AC">
          <w:rPr>
            <w:rStyle w:val="Hiperhivatkozs"/>
            <w:color w:val="auto"/>
            <w:u w:val="none"/>
          </w:rPr>
          <w:t>2010. január 14.</w:t>
        </w:r>
      </w:hyperlink>
      <w:r w:rsidRPr="00CD03AC">
        <w:br/>
      </w:r>
      <w:hyperlink r:id="rId22" w:history="1">
        <w:r w:rsidRPr="00CD03AC">
          <w:rPr>
            <w:rStyle w:val="Hiperhivatkozs"/>
            <w:color w:val="auto"/>
            <w:u w:val="none"/>
          </w:rPr>
          <w:t>2010. február 9.</w:t>
        </w:r>
      </w:hyperlink>
      <w:r w:rsidRPr="00CD03AC">
        <w:br/>
      </w:r>
      <w:hyperlink r:id="rId23" w:history="1">
        <w:r w:rsidRPr="00CD03AC">
          <w:rPr>
            <w:rStyle w:val="Hiperhivatkozs"/>
            <w:color w:val="auto"/>
            <w:u w:val="none"/>
          </w:rPr>
          <w:t>2010. február 15.</w:t>
        </w:r>
      </w:hyperlink>
      <w:r w:rsidRPr="00CD03AC">
        <w:br/>
      </w:r>
      <w:hyperlink r:id="rId24" w:history="1">
        <w:r w:rsidRPr="00CD03AC">
          <w:rPr>
            <w:rStyle w:val="Hiperhivatkozs"/>
            <w:color w:val="auto"/>
            <w:u w:val="none"/>
          </w:rPr>
          <w:t>2010. február 23.</w:t>
        </w:r>
      </w:hyperlink>
      <w:r w:rsidRPr="00CD03AC">
        <w:br/>
      </w:r>
      <w:hyperlink r:id="rId25" w:history="1">
        <w:r w:rsidRPr="00CD03AC">
          <w:rPr>
            <w:rStyle w:val="Hiperhivatkozs"/>
            <w:color w:val="auto"/>
            <w:u w:val="none"/>
          </w:rPr>
          <w:t>2010. március 1.</w:t>
        </w:r>
      </w:hyperlink>
      <w:r w:rsidRPr="00CD03AC">
        <w:br/>
      </w:r>
      <w:hyperlink r:id="rId26" w:history="1">
        <w:r w:rsidRPr="00CD03AC">
          <w:rPr>
            <w:rStyle w:val="Hiperhivatkozs"/>
            <w:color w:val="auto"/>
            <w:u w:val="none"/>
          </w:rPr>
          <w:t>2010. március 9.</w:t>
        </w:r>
      </w:hyperlink>
      <w:r w:rsidRPr="00CD03AC">
        <w:br/>
      </w:r>
      <w:hyperlink r:id="rId27" w:history="1">
        <w:r w:rsidRPr="00CD03AC">
          <w:rPr>
            <w:rStyle w:val="Hiperhivatkozs"/>
            <w:color w:val="auto"/>
            <w:u w:val="none"/>
          </w:rPr>
          <w:t>2010. március 29.</w:t>
        </w:r>
      </w:hyperlink>
      <w:r w:rsidRPr="00CD03AC">
        <w:br/>
      </w:r>
      <w:hyperlink r:id="rId28" w:history="1">
        <w:r w:rsidRPr="00CD03AC">
          <w:rPr>
            <w:rStyle w:val="Hiperhivatkozs"/>
            <w:color w:val="auto"/>
            <w:u w:val="none"/>
          </w:rPr>
          <w:t>2010. április 7.</w:t>
        </w:r>
      </w:hyperlink>
      <w:r w:rsidRPr="00CD03AC">
        <w:br/>
      </w:r>
      <w:hyperlink r:id="rId29" w:history="1">
        <w:r w:rsidRPr="00CD03AC">
          <w:rPr>
            <w:rStyle w:val="Hiperhivatkozs"/>
            <w:color w:val="auto"/>
            <w:u w:val="none"/>
          </w:rPr>
          <w:t>2010. április 12.</w:t>
        </w:r>
      </w:hyperlink>
      <w:r w:rsidRPr="00CD03AC">
        <w:br/>
      </w:r>
      <w:hyperlink r:id="rId30" w:history="1">
        <w:r w:rsidRPr="00CD03AC">
          <w:rPr>
            <w:rStyle w:val="Hiperhivatkozs"/>
            <w:color w:val="auto"/>
            <w:u w:val="none"/>
          </w:rPr>
          <w:t>2010. április 13.</w:t>
        </w:r>
      </w:hyperlink>
      <w:r w:rsidRPr="00CD03AC">
        <w:br/>
      </w:r>
      <w:hyperlink r:id="rId31" w:history="1">
        <w:r w:rsidRPr="00CD03AC">
          <w:rPr>
            <w:rStyle w:val="Hiperhivatkozs"/>
            <w:color w:val="auto"/>
            <w:u w:val="none"/>
          </w:rPr>
          <w:t>2010. április 20.</w:t>
        </w:r>
      </w:hyperlink>
      <w:r w:rsidRPr="00CD03AC">
        <w:br/>
      </w:r>
      <w:hyperlink r:id="rId32" w:history="1">
        <w:r w:rsidRPr="00CD03AC">
          <w:rPr>
            <w:rStyle w:val="Hiperhivatkozs"/>
            <w:color w:val="auto"/>
            <w:u w:val="none"/>
          </w:rPr>
          <w:t>2010. április 27.</w:t>
        </w:r>
      </w:hyperlink>
      <w:r w:rsidRPr="00CD03AC">
        <w:br/>
      </w:r>
      <w:hyperlink r:id="rId33" w:history="1">
        <w:r w:rsidRPr="00CD03AC">
          <w:rPr>
            <w:rStyle w:val="Hiperhivatkozs"/>
            <w:color w:val="auto"/>
            <w:u w:val="none"/>
          </w:rPr>
          <w:t>2010. május 3.</w:t>
        </w:r>
      </w:hyperlink>
      <w:r w:rsidRPr="00CD03AC">
        <w:br/>
      </w:r>
      <w:hyperlink r:id="rId34" w:history="1">
        <w:r w:rsidRPr="00CD03AC">
          <w:rPr>
            <w:rStyle w:val="Hiperhivatkozs"/>
            <w:color w:val="auto"/>
            <w:u w:val="none"/>
          </w:rPr>
          <w:t>2010. május 10.</w:t>
        </w:r>
      </w:hyperlink>
      <w:r w:rsidRPr="00CD03AC">
        <w:br/>
      </w:r>
      <w:hyperlink r:id="rId35" w:history="1">
        <w:r w:rsidRPr="00CD03AC">
          <w:rPr>
            <w:rStyle w:val="Hiperhivatkozs"/>
            <w:color w:val="auto"/>
            <w:u w:val="none"/>
          </w:rPr>
          <w:t>2010. május 17.</w:t>
        </w:r>
      </w:hyperlink>
      <w:r w:rsidRPr="00CD03AC">
        <w:br/>
      </w:r>
      <w:hyperlink r:id="rId36" w:history="1">
        <w:r w:rsidRPr="00CD03AC">
          <w:rPr>
            <w:rStyle w:val="Hiperhivatkozs"/>
            <w:color w:val="auto"/>
            <w:u w:val="none"/>
          </w:rPr>
          <w:t>2010. május 21.</w:t>
        </w:r>
      </w:hyperlink>
    </w:p>
    <w:p w:rsidR="00CD03AC" w:rsidRDefault="00CD03AC" w:rsidP="00D7403F">
      <w:pPr>
        <w:jc w:val="both"/>
        <w:rPr>
          <w:rFonts w:ascii="Times New Roman" w:hAnsi="Times New Roman" w:cs="Times New Roman"/>
          <w:i/>
          <w:sz w:val="24"/>
          <w:szCs w:val="24"/>
        </w:rPr>
      </w:pPr>
      <w:r w:rsidRPr="00CD03AC">
        <w:rPr>
          <w:rFonts w:ascii="Times New Roman" w:hAnsi="Times New Roman" w:cs="Times New Roman"/>
          <w:i/>
          <w:sz w:val="24"/>
          <w:szCs w:val="24"/>
        </w:rPr>
        <w:t>Küldöttgyűlések:</w:t>
      </w:r>
    </w:p>
    <w:p w:rsidR="00CD03AC" w:rsidRPr="00CD03AC" w:rsidRDefault="00CD03AC" w:rsidP="00D7403F">
      <w:pPr>
        <w:spacing w:after="0" w:line="240" w:lineRule="auto"/>
        <w:jc w:val="both"/>
        <w:rPr>
          <w:rFonts w:ascii="Times New Roman" w:eastAsia="Times New Roman" w:hAnsi="Times New Roman" w:cs="Times New Roman"/>
          <w:sz w:val="24"/>
          <w:szCs w:val="24"/>
          <w:lang w:eastAsia="hu-HU"/>
        </w:rPr>
      </w:pPr>
      <w:hyperlink r:id="rId37" w:history="1">
        <w:r w:rsidRPr="00CD03AC">
          <w:rPr>
            <w:rFonts w:ascii="Times New Roman" w:eastAsia="Times New Roman" w:hAnsi="Times New Roman" w:cs="Times New Roman"/>
            <w:sz w:val="24"/>
            <w:szCs w:val="24"/>
            <w:lang w:eastAsia="hu-HU"/>
          </w:rPr>
          <w:t>2009. július 5. - Alakuló küldöttgyűlés</w:t>
        </w:r>
      </w:hyperlink>
    </w:p>
    <w:p w:rsidR="00F20E4A" w:rsidRDefault="00F20E4A" w:rsidP="00F20E4A">
      <w:pPr>
        <w:spacing w:after="0" w:line="240" w:lineRule="auto"/>
        <w:jc w:val="both"/>
        <w:rPr>
          <w:rFonts w:ascii="Times New Roman" w:eastAsia="Times New Roman" w:hAnsi="Times New Roman" w:cs="Times New Roman"/>
          <w:sz w:val="24"/>
          <w:szCs w:val="24"/>
          <w:lang w:eastAsia="hu-HU"/>
        </w:rPr>
      </w:pPr>
      <w:hyperlink r:id="rId38" w:history="1">
        <w:r w:rsidRPr="00CD03AC">
          <w:rPr>
            <w:rFonts w:ascii="Times New Roman" w:eastAsia="Times New Roman" w:hAnsi="Times New Roman" w:cs="Times New Roman"/>
            <w:sz w:val="24"/>
            <w:szCs w:val="24"/>
            <w:lang w:eastAsia="hu-HU"/>
          </w:rPr>
          <w:t>2009. szeptember 29. - Küldöttgyűlés</w:t>
        </w:r>
      </w:hyperlink>
    </w:p>
    <w:p w:rsidR="00CD03AC" w:rsidRPr="00CD03AC" w:rsidRDefault="00CD03AC" w:rsidP="00D7403F">
      <w:pPr>
        <w:spacing w:after="0" w:line="240" w:lineRule="auto"/>
        <w:jc w:val="both"/>
        <w:rPr>
          <w:rFonts w:ascii="Times New Roman" w:eastAsia="Times New Roman" w:hAnsi="Times New Roman" w:cs="Times New Roman"/>
          <w:sz w:val="24"/>
          <w:szCs w:val="24"/>
          <w:lang w:eastAsia="hu-HU"/>
        </w:rPr>
      </w:pPr>
      <w:hyperlink r:id="rId39" w:history="1">
        <w:r>
          <w:rPr>
            <w:rFonts w:ascii="Times New Roman" w:eastAsia="Times New Roman" w:hAnsi="Times New Roman" w:cs="Times New Roman"/>
            <w:sz w:val="24"/>
            <w:szCs w:val="24"/>
            <w:lang w:eastAsia="hu-HU"/>
          </w:rPr>
          <w:t>2009. november 10. - K</w:t>
        </w:r>
        <w:r w:rsidRPr="00CD03AC">
          <w:rPr>
            <w:rFonts w:ascii="Times New Roman" w:eastAsia="Times New Roman" w:hAnsi="Times New Roman" w:cs="Times New Roman"/>
            <w:sz w:val="24"/>
            <w:szCs w:val="24"/>
            <w:lang w:eastAsia="hu-HU"/>
          </w:rPr>
          <w:t>üldöttgyűlés</w:t>
        </w:r>
      </w:hyperlink>
    </w:p>
    <w:p w:rsidR="00104A9F" w:rsidRPr="00CD03AC" w:rsidRDefault="00104A9F" w:rsidP="00D7403F">
      <w:pPr>
        <w:spacing w:after="0" w:line="240" w:lineRule="auto"/>
        <w:jc w:val="both"/>
        <w:rPr>
          <w:rFonts w:ascii="Times New Roman" w:eastAsia="Times New Roman" w:hAnsi="Times New Roman" w:cs="Times New Roman"/>
          <w:sz w:val="24"/>
          <w:szCs w:val="24"/>
          <w:lang w:eastAsia="hu-HU"/>
        </w:rPr>
      </w:pPr>
    </w:p>
    <w:p w:rsidR="00CD03AC" w:rsidRPr="00CD03AC" w:rsidRDefault="00CD03AC" w:rsidP="00D7403F">
      <w:pPr>
        <w:spacing w:after="0" w:line="240" w:lineRule="auto"/>
        <w:jc w:val="both"/>
        <w:rPr>
          <w:rFonts w:ascii="Times New Roman" w:eastAsia="Times New Roman" w:hAnsi="Times New Roman" w:cs="Times New Roman"/>
          <w:sz w:val="24"/>
          <w:szCs w:val="24"/>
          <w:lang w:eastAsia="hu-HU"/>
        </w:rPr>
      </w:pPr>
      <w:hyperlink r:id="rId40" w:history="1">
        <w:r w:rsidRPr="00CD03AC">
          <w:rPr>
            <w:rFonts w:ascii="Times New Roman" w:eastAsia="Times New Roman" w:hAnsi="Times New Roman" w:cs="Times New Roman"/>
            <w:sz w:val="24"/>
            <w:szCs w:val="24"/>
            <w:lang w:eastAsia="hu-HU"/>
          </w:rPr>
          <w:t>2010. február 16. - Küldöttgyűlés</w:t>
        </w:r>
      </w:hyperlink>
    </w:p>
    <w:p w:rsidR="00CD03AC" w:rsidRPr="00CD03AC" w:rsidRDefault="00CD03AC" w:rsidP="00D7403F">
      <w:pPr>
        <w:spacing w:after="0" w:line="240" w:lineRule="auto"/>
        <w:jc w:val="both"/>
        <w:rPr>
          <w:rFonts w:ascii="Times New Roman" w:eastAsia="Times New Roman" w:hAnsi="Times New Roman" w:cs="Times New Roman"/>
          <w:sz w:val="24"/>
          <w:szCs w:val="24"/>
          <w:lang w:eastAsia="hu-HU"/>
        </w:rPr>
      </w:pPr>
      <w:hyperlink r:id="rId41" w:history="1">
        <w:r>
          <w:rPr>
            <w:rFonts w:ascii="Times New Roman" w:eastAsia="Times New Roman" w:hAnsi="Times New Roman" w:cs="Times New Roman"/>
            <w:sz w:val="24"/>
            <w:szCs w:val="24"/>
            <w:lang w:eastAsia="hu-HU"/>
          </w:rPr>
          <w:t>2010. március 30. - K</w:t>
        </w:r>
        <w:r w:rsidRPr="00CD03AC">
          <w:rPr>
            <w:rFonts w:ascii="Times New Roman" w:eastAsia="Times New Roman" w:hAnsi="Times New Roman" w:cs="Times New Roman"/>
            <w:sz w:val="24"/>
            <w:szCs w:val="24"/>
            <w:lang w:eastAsia="hu-HU"/>
          </w:rPr>
          <w:t>üldöttgyűlés</w:t>
        </w:r>
      </w:hyperlink>
    </w:p>
    <w:p w:rsidR="00CD03AC" w:rsidRDefault="00CD03AC" w:rsidP="00D7403F">
      <w:pPr>
        <w:spacing w:after="0" w:line="240" w:lineRule="auto"/>
        <w:jc w:val="both"/>
        <w:rPr>
          <w:rFonts w:ascii="Times New Roman" w:eastAsia="Times New Roman" w:hAnsi="Times New Roman" w:cs="Times New Roman"/>
          <w:sz w:val="24"/>
          <w:szCs w:val="24"/>
          <w:lang w:eastAsia="hu-HU"/>
        </w:rPr>
      </w:pPr>
      <w:hyperlink r:id="rId42" w:history="1">
        <w:r>
          <w:rPr>
            <w:rFonts w:ascii="Times New Roman" w:eastAsia="Times New Roman" w:hAnsi="Times New Roman" w:cs="Times New Roman"/>
            <w:sz w:val="24"/>
            <w:szCs w:val="24"/>
            <w:lang w:eastAsia="hu-HU"/>
          </w:rPr>
          <w:t>2010. május 11. - K</w:t>
        </w:r>
        <w:r w:rsidRPr="00CD03AC">
          <w:rPr>
            <w:rFonts w:ascii="Times New Roman" w:eastAsia="Times New Roman" w:hAnsi="Times New Roman" w:cs="Times New Roman"/>
            <w:sz w:val="24"/>
            <w:szCs w:val="24"/>
            <w:lang w:eastAsia="hu-HU"/>
          </w:rPr>
          <w:t>üldöttgyűlés</w:t>
        </w:r>
      </w:hyperlink>
    </w:p>
    <w:p w:rsidR="00104A9F" w:rsidRDefault="00104A9F" w:rsidP="00D7403F">
      <w:pPr>
        <w:spacing w:after="0" w:line="240" w:lineRule="auto"/>
        <w:jc w:val="both"/>
        <w:rPr>
          <w:rFonts w:ascii="Times New Roman" w:eastAsia="Times New Roman" w:hAnsi="Times New Roman" w:cs="Times New Roman"/>
          <w:sz w:val="24"/>
          <w:szCs w:val="24"/>
          <w:lang w:eastAsia="hu-HU"/>
        </w:rPr>
      </w:pPr>
    </w:p>
    <w:p w:rsidR="00082F43" w:rsidRPr="00CD03AC" w:rsidRDefault="00082F43" w:rsidP="00D7403F">
      <w:pPr>
        <w:spacing w:after="0" w:line="240" w:lineRule="auto"/>
        <w:jc w:val="both"/>
        <w:rPr>
          <w:rFonts w:ascii="Times New Roman" w:eastAsia="Times New Roman" w:hAnsi="Times New Roman" w:cs="Times New Roman"/>
          <w:sz w:val="24"/>
          <w:szCs w:val="24"/>
          <w:lang w:eastAsia="hu-HU"/>
        </w:rPr>
      </w:pPr>
    </w:p>
    <w:p w:rsidR="00CD03AC" w:rsidRPr="006C1B46" w:rsidRDefault="00CD03AC" w:rsidP="00D7403F">
      <w:pPr>
        <w:jc w:val="both"/>
        <w:rPr>
          <w:rFonts w:ascii="Times New Roman" w:hAnsi="Times New Roman" w:cs="Times New Roman"/>
          <w:sz w:val="24"/>
          <w:szCs w:val="24"/>
        </w:rPr>
      </w:pPr>
      <w:r w:rsidRPr="006C1B46">
        <w:rPr>
          <w:rFonts w:ascii="Times New Roman" w:hAnsi="Times New Roman" w:cs="Times New Roman"/>
          <w:sz w:val="24"/>
          <w:szCs w:val="24"/>
        </w:rPr>
        <w:t>Ezeken kívül részt ve</w:t>
      </w:r>
      <w:r w:rsidR="00082F43">
        <w:rPr>
          <w:rFonts w:ascii="Times New Roman" w:hAnsi="Times New Roman" w:cs="Times New Roman"/>
          <w:sz w:val="24"/>
          <w:szCs w:val="24"/>
        </w:rPr>
        <w:t>ttem</w:t>
      </w:r>
      <w:r w:rsidR="0010176B" w:rsidRPr="006C1B46">
        <w:rPr>
          <w:rFonts w:ascii="Times New Roman" w:hAnsi="Times New Roman" w:cs="Times New Roman"/>
          <w:sz w:val="24"/>
          <w:szCs w:val="24"/>
        </w:rPr>
        <w:t xml:space="preserve"> a Választási Bizottság </w:t>
      </w:r>
      <w:r w:rsidRPr="006C1B46">
        <w:rPr>
          <w:rFonts w:ascii="Times New Roman" w:hAnsi="Times New Roman" w:cs="Times New Roman"/>
          <w:sz w:val="24"/>
          <w:szCs w:val="24"/>
        </w:rPr>
        <w:t>alakuló ülésén</w:t>
      </w:r>
      <w:r w:rsidR="0010176B" w:rsidRPr="006C1B46">
        <w:rPr>
          <w:rFonts w:ascii="Times New Roman" w:hAnsi="Times New Roman" w:cs="Times New Roman"/>
          <w:sz w:val="24"/>
          <w:szCs w:val="24"/>
        </w:rPr>
        <w:t xml:space="preserve"> </w:t>
      </w:r>
      <w:r w:rsidR="006C1B46">
        <w:rPr>
          <w:rFonts w:ascii="Times New Roman" w:hAnsi="Times New Roman" w:cs="Times New Roman"/>
          <w:sz w:val="24"/>
          <w:szCs w:val="24"/>
        </w:rPr>
        <w:t xml:space="preserve">2010. </w:t>
      </w:r>
      <w:r w:rsidR="0010176B" w:rsidRPr="006C1B46">
        <w:rPr>
          <w:rFonts w:ascii="Times New Roman" w:hAnsi="Times New Roman" w:cs="Times New Roman"/>
          <w:sz w:val="24"/>
          <w:szCs w:val="24"/>
        </w:rPr>
        <w:t>április 20-án tartott alakuló ülésén.</w:t>
      </w:r>
    </w:p>
    <w:p w:rsidR="00104A9F" w:rsidRDefault="00104A9F" w:rsidP="00D7403F">
      <w:pPr>
        <w:jc w:val="both"/>
        <w:rPr>
          <w:rFonts w:ascii="Times New Roman" w:hAnsi="Times New Roman" w:cs="Times New Roman"/>
          <w:b/>
          <w:i/>
          <w:sz w:val="24"/>
          <w:szCs w:val="24"/>
          <w:u w:val="single"/>
        </w:rPr>
      </w:pPr>
      <w:r w:rsidRPr="00104A9F">
        <w:rPr>
          <w:rFonts w:ascii="Times New Roman" w:hAnsi="Times New Roman" w:cs="Times New Roman"/>
          <w:b/>
          <w:i/>
          <w:sz w:val="24"/>
          <w:szCs w:val="24"/>
          <w:u w:val="single"/>
        </w:rPr>
        <w:lastRenderedPageBreak/>
        <w:t>Jegyzőkönyvek készítése:</w:t>
      </w:r>
    </w:p>
    <w:p w:rsidR="001B6730" w:rsidRPr="001B6730" w:rsidRDefault="001B6730" w:rsidP="00D7403F">
      <w:pPr>
        <w:jc w:val="both"/>
        <w:rPr>
          <w:rFonts w:ascii="Times New Roman" w:hAnsi="Times New Roman" w:cs="Times New Roman"/>
          <w:i/>
          <w:sz w:val="24"/>
          <w:szCs w:val="24"/>
        </w:rPr>
      </w:pPr>
      <w:r w:rsidRPr="001B6730">
        <w:rPr>
          <w:rFonts w:ascii="Times New Roman" w:hAnsi="Times New Roman" w:cs="Times New Roman"/>
          <w:i/>
          <w:sz w:val="24"/>
          <w:szCs w:val="24"/>
        </w:rPr>
        <w:t>Elektronikus jegyzőkönyvek:</w:t>
      </w:r>
    </w:p>
    <w:p w:rsidR="00D7403F" w:rsidRDefault="00D7403F" w:rsidP="00D7403F">
      <w:pPr>
        <w:jc w:val="both"/>
        <w:rPr>
          <w:rFonts w:ascii="Times New Roman" w:hAnsi="Times New Roman" w:cs="Times New Roman"/>
          <w:sz w:val="24"/>
          <w:szCs w:val="24"/>
        </w:rPr>
      </w:pPr>
      <w:r>
        <w:rPr>
          <w:rFonts w:ascii="Times New Roman" w:hAnsi="Times New Roman" w:cs="Times New Roman"/>
          <w:sz w:val="24"/>
          <w:szCs w:val="24"/>
        </w:rPr>
        <w:t>Igyekeztem minden Választmányi ülésen részt venni. Ha mégsem tudtam megjelenni az ülésen, annak betegség, vagy külföldi út volt az oka, illetve egy esetben, a 2010. június 14-i Választmányon irodát vezettem, ezért nem tudtam megjelenni. Azokon az üléseken, ahol nem jelentem meg Sik Zsuzsanna Brigitta, Tóth Máté, Tischler Orsolya, illetve Král Adrienn vezette a jegyzőkönyvet. Az emlékeztetőket minden alakalommal igyekeztem időben elkészíteni.</w:t>
      </w:r>
    </w:p>
    <w:p w:rsidR="00CD03AC" w:rsidRDefault="00104A9F" w:rsidP="00D7403F">
      <w:pPr>
        <w:jc w:val="both"/>
        <w:rPr>
          <w:rFonts w:ascii="Times New Roman" w:hAnsi="Times New Roman" w:cs="Times New Roman"/>
          <w:sz w:val="24"/>
          <w:szCs w:val="24"/>
        </w:rPr>
      </w:pPr>
      <w:r>
        <w:rPr>
          <w:rFonts w:ascii="Times New Roman" w:hAnsi="Times New Roman" w:cs="Times New Roman"/>
          <w:sz w:val="24"/>
          <w:szCs w:val="24"/>
        </w:rPr>
        <w:t>Az üléseken januártól az eddigi rendszert megváltoztatva papíros jegyzetelés helyett a laptopomon vezettem a jegyzőkönyvet, ami nagyban megkönnyítette a munkámat, és gyorsabbá tette az emlékeztetők elkészítését.  Az informatikussal történt többszöri egyeztetés után az emlékeztetők honlapra kerülése is gördülékenyen zajlik már, így a honlap általában naprakész, a jegyzőkönyveket tekintve.</w:t>
      </w:r>
    </w:p>
    <w:p w:rsidR="001B6730" w:rsidRDefault="001B6730" w:rsidP="00D7403F">
      <w:pPr>
        <w:jc w:val="both"/>
        <w:rPr>
          <w:rFonts w:ascii="Times New Roman" w:hAnsi="Times New Roman" w:cs="Times New Roman"/>
          <w:sz w:val="24"/>
          <w:szCs w:val="24"/>
        </w:rPr>
      </w:pPr>
      <w:r>
        <w:rPr>
          <w:rFonts w:ascii="Times New Roman" w:hAnsi="Times New Roman" w:cs="Times New Roman"/>
          <w:sz w:val="24"/>
          <w:szCs w:val="24"/>
        </w:rPr>
        <w:t>A jegyzőkönyvek elkészítésével kapcsolatos késés még a vizsgaidőszakban fordult elő, de ez a sok vizsgámnak és az eléggé szorított időbeosztásnak volt köszönhető. A következő Választmány előtt így is elkészültek az emlékeztetők. A legutóbbi Küldöttgyűlés emlékeztetője az Elnök úr és az informatikus segítségének köszönhetően már aznap éjjel kikerült a listára és a honlapra is.</w:t>
      </w:r>
    </w:p>
    <w:p w:rsidR="00104A9F" w:rsidRDefault="00104A9F" w:rsidP="00D7403F">
      <w:pPr>
        <w:jc w:val="both"/>
        <w:rPr>
          <w:rFonts w:ascii="Times New Roman" w:hAnsi="Times New Roman" w:cs="Times New Roman"/>
          <w:sz w:val="24"/>
          <w:szCs w:val="24"/>
        </w:rPr>
      </w:pPr>
      <w:r>
        <w:rPr>
          <w:rFonts w:ascii="Times New Roman" w:hAnsi="Times New Roman" w:cs="Times New Roman"/>
          <w:sz w:val="24"/>
          <w:szCs w:val="24"/>
        </w:rPr>
        <w:t xml:space="preserve">A Választási </w:t>
      </w:r>
      <w:r w:rsidR="001B6730" w:rsidRPr="001B6730">
        <w:rPr>
          <w:rFonts w:ascii="Times New Roman" w:hAnsi="Times New Roman" w:cs="Times New Roman"/>
          <w:sz w:val="24"/>
          <w:szCs w:val="24"/>
        </w:rPr>
        <w:t>B</w:t>
      </w:r>
      <w:r>
        <w:rPr>
          <w:rFonts w:ascii="Times New Roman" w:hAnsi="Times New Roman" w:cs="Times New Roman"/>
          <w:sz w:val="24"/>
          <w:szCs w:val="24"/>
        </w:rPr>
        <w:t>izottság alakuló ülése után segítettem a megválasztott elnöknek, Bogsch Ildikónak az ülés jegyzőkönyvének elkészítésében.</w:t>
      </w:r>
    </w:p>
    <w:p w:rsidR="001B6730" w:rsidRDefault="001B6730" w:rsidP="00D7403F">
      <w:pPr>
        <w:jc w:val="both"/>
        <w:rPr>
          <w:rFonts w:ascii="Times New Roman" w:hAnsi="Times New Roman" w:cs="Times New Roman"/>
          <w:sz w:val="24"/>
          <w:szCs w:val="24"/>
        </w:rPr>
      </w:pPr>
      <w:r>
        <w:rPr>
          <w:rFonts w:ascii="Times New Roman" w:hAnsi="Times New Roman" w:cs="Times New Roman"/>
          <w:sz w:val="24"/>
          <w:szCs w:val="24"/>
        </w:rPr>
        <w:t>Az elmúlt évben igyekeztem olyan rendszert kialakítani, ami gyorsan és hatékonyan működik, hogy az előírt határidőket lehetőleg tartani tudjam. Úgy érzem, ez nagyrészt sikerült is.</w:t>
      </w:r>
    </w:p>
    <w:p w:rsidR="001B6730" w:rsidRDefault="001B6730" w:rsidP="00D7403F">
      <w:pPr>
        <w:jc w:val="both"/>
        <w:rPr>
          <w:rFonts w:ascii="Times New Roman" w:hAnsi="Times New Roman" w:cs="Times New Roman"/>
          <w:i/>
          <w:sz w:val="24"/>
          <w:szCs w:val="24"/>
        </w:rPr>
      </w:pPr>
      <w:r w:rsidRPr="001B6730">
        <w:rPr>
          <w:rFonts w:ascii="Times New Roman" w:hAnsi="Times New Roman" w:cs="Times New Roman"/>
          <w:i/>
          <w:sz w:val="24"/>
          <w:szCs w:val="24"/>
        </w:rPr>
        <w:t>Papíros jegyzőkönyvek:</w:t>
      </w:r>
    </w:p>
    <w:p w:rsidR="001B6730" w:rsidRDefault="001B6730" w:rsidP="00D7403F">
      <w:pPr>
        <w:jc w:val="both"/>
        <w:rPr>
          <w:rFonts w:ascii="Times New Roman" w:hAnsi="Times New Roman" w:cs="Times New Roman"/>
          <w:sz w:val="24"/>
          <w:szCs w:val="24"/>
        </w:rPr>
      </w:pPr>
      <w:r>
        <w:rPr>
          <w:rFonts w:ascii="Times New Roman" w:hAnsi="Times New Roman" w:cs="Times New Roman"/>
          <w:sz w:val="24"/>
          <w:szCs w:val="24"/>
        </w:rPr>
        <w:t>Ebben az évben elkészült az ELTE TTK HÖK üléseinek papíros jegyzőkönyvvezetése is. Ez egy kötelező, ám eddig el nem végzett feladat. Úgy a 2009-es, mint a 2010-es év jegyzőkönyvei az ülés meghívóival és jelenléti íveivel együtt az Északi Hallgatói Iroda szekrényében megtalálhatók. Külön elkészítettem a Választmányi ülések, valamint a Küldöttgyűlések mappáját a könnyebb tájékozódás érdekében. A kinyomtatott emlékeztetőket az Elnök, a Titkár, és az Ellenőrtő bizottság elnöke aláírásával hitelesíti, az előírásoknak megfelelően.</w:t>
      </w:r>
    </w:p>
    <w:p w:rsidR="00B041CE" w:rsidRDefault="00B041CE" w:rsidP="00D7403F">
      <w:pPr>
        <w:jc w:val="both"/>
        <w:rPr>
          <w:rFonts w:ascii="Times New Roman" w:hAnsi="Times New Roman" w:cs="Times New Roman"/>
          <w:b/>
          <w:i/>
          <w:sz w:val="24"/>
          <w:szCs w:val="24"/>
          <w:u w:val="single"/>
        </w:rPr>
      </w:pPr>
      <w:r w:rsidRPr="00B041CE">
        <w:rPr>
          <w:rFonts w:ascii="Times New Roman" w:hAnsi="Times New Roman" w:cs="Times New Roman"/>
          <w:b/>
          <w:i/>
          <w:sz w:val="24"/>
          <w:szCs w:val="24"/>
          <w:u w:val="single"/>
        </w:rPr>
        <w:t>Belépőkártyák:</w:t>
      </w:r>
    </w:p>
    <w:p w:rsidR="00B041CE" w:rsidRDefault="00B041CE" w:rsidP="00D7403F">
      <w:pPr>
        <w:jc w:val="both"/>
        <w:rPr>
          <w:rFonts w:ascii="Times New Roman" w:hAnsi="Times New Roman" w:cs="Times New Roman"/>
          <w:sz w:val="24"/>
          <w:szCs w:val="24"/>
        </w:rPr>
      </w:pPr>
      <w:r>
        <w:rPr>
          <w:rFonts w:ascii="Times New Roman" w:hAnsi="Times New Roman" w:cs="Times New Roman"/>
          <w:sz w:val="24"/>
          <w:szCs w:val="24"/>
        </w:rPr>
        <w:t>Az Alakuló Küldöttgyűlés, valamint az összes olyan Küldöttgyűlés után, ahol személyi változás történt, a lehető legrövidebb idő alatt igyekeztem lebonyolítani az új kártyák igénylésének folyamatát.</w:t>
      </w:r>
    </w:p>
    <w:p w:rsidR="00B041CE" w:rsidRDefault="00B041CE" w:rsidP="00D7403F">
      <w:pPr>
        <w:jc w:val="both"/>
        <w:rPr>
          <w:rFonts w:ascii="Times New Roman" w:hAnsi="Times New Roman" w:cs="Times New Roman"/>
          <w:sz w:val="24"/>
          <w:szCs w:val="24"/>
        </w:rPr>
      </w:pPr>
      <w:r>
        <w:rPr>
          <w:rFonts w:ascii="Times New Roman" w:hAnsi="Times New Roman" w:cs="Times New Roman"/>
          <w:sz w:val="24"/>
          <w:szCs w:val="24"/>
        </w:rPr>
        <w:t>Kártyák elvesztése, illetve meghibásodása esetén is a leggyorsabb ügyintézésre törekedtem.</w:t>
      </w:r>
    </w:p>
    <w:p w:rsidR="00B041CE" w:rsidRDefault="00B041CE" w:rsidP="00D7403F">
      <w:pPr>
        <w:jc w:val="both"/>
        <w:rPr>
          <w:rFonts w:ascii="Times New Roman" w:hAnsi="Times New Roman" w:cs="Times New Roman"/>
          <w:sz w:val="24"/>
          <w:szCs w:val="24"/>
        </w:rPr>
      </w:pPr>
      <w:r>
        <w:rPr>
          <w:rFonts w:ascii="Times New Roman" w:hAnsi="Times New Roman" w:cs="Times New Roman"/>
          <w:sz w:val="24"/>
          <w:szCs w:val="24"/>
        </w:rPr>
        <w:lastRenderedPageBreak/>
        <w:t>Jelenleg az összes erre jogosult tisztségviselő kártyája működik, és a megfelelő jogokat tartalmazza.</w:t>
      </w:r>
    </w:p>
    <w:p w:rsidR="00B041CE" w:rsidRDefault="00B041CE" w:rsidP="00D7403F">
      <w:pPr>
        <w:jc w:val="both"/>
        <w:rPr>
          <w:rFonts w:ascii="Times New Roman" w:hAnsi="Times New Roman" w:cs="Times New Roman"/>
          <w:sz w:val="24"/>
          <w:szCs w:val="24"/>
        </w:rPr>
      </w:pPr>
      <w:r>
        <w:rPr>
          <w:rFonts w:ascii="Times New Roman" w:hAnsi="Times New Roman" w:cs="Times New Roman"/>
          <w:sz w:val="24"/>
          <w:szCs w:val="24"/>
        </w:rPr>
        <w:t>Kérek mindenkit, hogy a kártyájának a számát jegyezze fel valahova, mert a kártya esetleges elvesztése esetén ez alapján tudok újat igényelni. A szám a kártya rövidebb oldalán található, és általában 9-essel kezdődő, két részből álló számsor.</w:t>
      </w:r>
    </w:p>
    <w:p w:rsidR="00830B4A" w:rsidRDefault="00830B4A" w:rsidP="00D7403F">
      <w:pPr>
        <w:jc w:val="both"/>
        <w:rPr>
          <w:rFonts w:ascii="Times New Roman" w:hAnsi="Times New Roman" w:cs="Times New Roman"/>
          <w:b/>
          <w:i/>
          <w:sz w:val="24"/>
          <w:szCs w:val="24"/>
          <w:u w:val="single"/>
        </w:rPr>
      </w:pPr>
      <w:r w:rsidRPr="00830B4A">
        <w:rPr>
          <w:rFonts w:ascii="Times New Roman" w:hAnsi="Times New Roman" w:cs="Times New Roman"/>
          <w:b/>
          <w:i/>
          <w:sz w:val="24"/>
          <w:szCs w:val="24"/>
          <w:u w:val="single"/>
        </w:rPr>
        <w:t>Kulcsfelvételi jogok:</w:t>
      </w:r>
    </w:p>
    <w:p w:rsidR="00830B4A" w:rsidRDefault="00830B4A" w:rsidP="00D7403F">
      <w:pPr>
        <w:jc w:val="both"/>
        <w:rPr>
          <w:rFonts w:ascii="Times New Roman" w:hAnsi="Times New Roman" w:cs="Times New Roman"/>
          <w:sz w:val="24"/>
          <w:szCs w:val="24"/>
        </w:rPr>
      </w:pPr>
      <w:r>
        <w:rPr>
          <w:rFonts w:ascii="Times New Roman" w:hAnsi="Times New Roman" w:cs="Times New Roman"/>
          <w:sz w:val="24"/>
          <w:szCs w:val="24"/>
        </w:rPr>
        <w:t>Annak ellenére, hogy a kulcsfelvételi jogok listáját többen is átnézzük és egyeztetjük, mielőtt leadásra kerülnek, itt sajnos voltak fennakadások. Emlékeim szerint Magyar Róbert, Fejes Bálint és Král Adrienn, va</w:t>
      </w:r>
      <w:r w:rsidR="002711B2">
        <w:rPr>
          <w:rFonts w:ascii="Times New Roman" w:hAnsi="Times New Roman" w:cs="Times New Roman"/>
          <w:sz w:val="24"/>
          <w:szCs w:val="24"/>
        </w:rPr>
        <w:t>lamint Muray Edina joga nem ker</w:t>
      </w:r>
      <w:r>
        <w:rPr>
          <w:rFonts w:ascii="Times New Roman" w:hAnsi="Times New Roman" w:cs="Times New Roman"/>
          <w:sz w:val="24"/>
          <w:szCs w:val="24"/>
        </w:rPr>
        <w:t>ült fel időben a listára. A hibáért ezúton is szeretnék az érintettektől elnézést kérni. A tévedést igyekeztem a lehető legrövidebb idő alatt korrigálni.</w:t>
      </w:r>
    </w:p>
    <w:p w:rsidR="00830B4A" w:rsidRDefault="00830B4A" w:rsidP="00D7403F">
      <w:pPr>
        <w:jc w:val="both"/>
        <w:rPr>
          <w:rFonts w:ascii="Times New Roman" w:hAnsi="Times New Roman" w:cs="Times New Roman"/>
          <w:sz w:val="24"/>
          <w:szCs w:val="24"/>
        </w:rPr>
      </w:pPr>
      <w:r>
        <w:rPr>
          <w:rFonts w:ascii="Times New Roman" w:hAnsi="Times New Roman" w:cs="Times New Roman"/>
          <w:sz w:val="24"/>
          <w:szCs w:val="24"/>
        </w:rPr>
        <w:t>Révész Máriával a kapcsolatomat kimondottan jónak nevezném, ennek köszönhetően eléggé gördülékenyen zajlik a vele kapcsolatos ügyintézés. Ennek köszönhető az</w:t>
      </w:r>
      <w:r w:rsidR="00D7403F">
        <w:rPr>
          <w:rFonts w:ascii="Times New Roman" w:hAnsi="Times New Roman" w:cs="Times New Roman"/>
          <w:sz w:val="24"/>
          <w:szCs w:val="24"/>
        </w:rPr>
        <w:t xml:space="preserve"> is</w:t>
      </w:r>
      <w:r>
        <w:rPr>
          <w:rFonts w:ascii="Times New Roman" w:hAnsi="Times New Roman" w:cs="Times New Roman"/>
          <w:sz w:val="24"/>
          <w:szCs w:val="24"/>
        </w:rPr>
        <w:t>, hogy az észrevételeit is megosztja velem. Elmondása szerint soknak tartja azt a 27 embert, akinek jelenleg kulcsfelvételi joga van az Északi Hallgatói Irodához. Javasolta, hogy csak az éppen aktuális tisztségviselőknek legyen joga a kulcsot felvenni, és a többieket vegye le a HÖK a listáról. Ezt a kérdést szerintem is érdemes volna megfontolni.</w:t>
      </w:r>
    </w:p>
    <w:p w:rsidR="00830B4A" w:rsidRDefault="00830B4A" w:rsidP="00D7403F">
      <w:pPr>
        <w:jc w:val="both"/>
        <w:rPr>
          <w:rFonts w:ascii="Times New Roman" w:hAnsi="Times New Roman" w:cs="Times New Roman"/>
          <w:sz w:val="24"/>
          <w:szCs w:val="24"/>
        </w:rPr>
      </w:pPr>
      <w:r>
        <w:rPr>
          <w:rFonts w:ascii="Times New Roman" w:hAnsi="Times New Roman" w:cs="Times New Roman"/>
          <w:sz w:val="24"/>
          <w:szCs w:val="24"/>
        </w:rPr>
        <w:t>Ezúton szeretnék megkérni mindenkit, hogy ha felveszi valamelyik iroda kulcsát, azt adja is le, mert esetenként komoly fennakadásokat okozhat a kulcs hiánya a HÖK működésében.</w:t>
      </w:r>
    </w:p>
    <w:p w:rsidR="00266F6E" w:rsidRDefault="00266F6E" w:rsidP="00D7403F">
      <w:pPr>
        <w:jc w:val="both"/>
        <w:rPr>
          <w:rFonts w:ascii="Times New Roman" w:hAnsi="Times New Roman" w:cs="Times New Roman"/>
          <w:b/>
          <w:i/>
          <w:sz w:val="24"/>
          <w:szCs w:val="24"/>
          <w:u w:val="single"/>
        </w:rPr>
      </w:pPr>
      <w:r w:rsidRPr="00266F6E">
        <w:rPr>
          <w:rFonts w:ascii="Times New Roman" w:hAnsi="Times New Roman" w:cs="Times New Roman"/>
          <w:b/>
          <w:i/>
          <w:sz w:val="24"/>
          <w:szCs w:val="24"/>
          <w:u w:val="single"/>
        </w:rPr>
        <w:t>Delegálások, hivatali ügyek:</w:t>
      </w:r>
    </w:p>
    <w:p w:rsidR="00266F6E" w:rsidRDefault="00266F6E" w:rsidP="00D7403F">
      <w:pPr>
        <w:jc w:val="both"/>
        <w:rPr>
          <w:rFonts w:ascii="Times New Roman" w:hAnsi="Times New Roman" w:cs="Times New Roman"/>
          <w:sz w:val="24"/>
          <w:szCs w:val="24"/>
        </w:rPr>
      </w:pPr>
      <w:r>
        <w:rPr>
          <w:rFonts w:ascii="Times New Roman" w:hAnsi="Times New Roman" w:cs="Times New Roman"/>
          <w:sz w:val="24"/>
          <w:szCs w:val="24"/>
        </w:rPr>
        <w:t>Az Alakuló Küldöttgyűlés után Jánosi Attilával és Jancsó Tamással egyeztetve elkészítettem a delegálásokat és postáztam őket a megfelelő helyekre. Minden esetben, amikor új tisztségviselőt választott a Küldöttgyűlés, az előírt határidőn belül elkészítettem a delegálásokat.</w:t>
      </w:r>
    </w:p>
    <w:p w:rsidR="00266F6E" w:rsidRDefault="00266F6E" w:rsidP="00D7403F">
      <w:pPr>
        <w:jc w:val="both"/>
        <w:rPr>
          <w:rFonts w:ascii="Times New Roman" w:hAnsi="Times New Roman" w:cs="Times New Roman"/>
          <w:sz w:val="24"/>
          <w:szCs w:val="24"/>
        </w:rPr>
      </w:pPr>
      <w:r>
        <w:rPr>
          <w:rFonts w:ascii="Times New Roman" w:hAnsi="Times New Roman" w:cs="Times New Roman"/>
          <w:sz w:val="24"/>
          <w:szCs w:val="24"/>
        </w:rPr>
        <w:t>Véleményem szerint az elnökválasztás utáni átadás-átvétel is gördülékenyen, és abszolút határidőn belül zajlott, ami a jó csapatmunkának és a hatékony egyeztetésnek volt köszönhető.</w:t>
      </w:r>
    </w:p>
    <w:p w:rsidR="00266F6E" w:rsidRDefault="00266F6E" w:rsidP="00D7403F">
      <w:pPr>
        <w:jc w:val="both"/>
        <w:rPr>
          <w:rFonts w:ascii="Times New Roman" w:hAnsi="Times New Roman" w:cs="Times New Roman"/>
          <w:b/>
          <w:i/>
          <w:sz w:val="24"/>
          <w:szCs w:val="24"/>
          <w:u w:val="single"/>
        </w:rPr>
      </w:pPr>
      <w:r w:rsidRPr="00266F6E">
        <w:rPr>
          <w:rFonts w:ascii="Times New Roman" w:hAnsi="Times New Roman" w:cs="Times New Roman"/>
          <w:b/>
          <w:i/>
          <w:sz w:val="24"/>
          <w:szCs w:val="24"/>
          <w:u w:val="single"/>
        </w:rPr>
        <w:t>Iktatás:</w:t>
      </w:r>
    </w:p>
    <w:p w:rsidR="00266F6E" w:rsidRDefault="00266F6E" w:rsidP="00D7403F">
      <w:pPr>
        <w:jc w:val="both"/>
        <w:rPr>
          <w:rFonts w:ascii="Times New Roman" w:hAnsi="Times New Roman" w:cs="Times New Roman"/>
          <w:sz w:val="24"/>
          <w:szCs w:val="24"/>
        </w:rPr>
      </w:pPr>
      <w:r>
        <w:rPr>
          <w:rFonts w:ascii="Times New Roman" w:hAnsi="Times New Roman" w:cs="Times New Roman"/>
          <w:sz w:val="24"/>
          <w:szCs w:val="24"/>
        </w:rPr>
        <w:t>A 2009-es iktatásban a megválasztásom előtti időszakról sajnos nem tudtam rendszert teremteni, mert nem sikerült fél év alatt sem egyeztetnem az elődömmel. Megválasztásom óta azonban rendszeresen vezetem az iktatást, így az előírásoknak megfelelő, naprakész az iktatásunk.</w:t>
      </w:r>
    </w:p>
    <w:p w:rsidR="00266F6E" w:rsidRDefault="00266F6E" w:rsidP="00D7403F">
      <w:pPr>
        <w:jc w:val="both"/>
        <w:rPr>
          <w:rFonts w:ascii="Times New Roman" w:hAnsi="Times New Roman" w:cs="Times New Roman"/>
          <w:sz w:val="24"/>
          <w:szCs w:val="24"/>
        </w:rPr>
      </w:pPr>
      <w:r>
        <w:rPr>
          <w:rFonts w:ascii="Times New Roman" w:hAnsi="Times New Roman" w:cs="Times New Roman"/>
          <w:sz w:val="24"/>
          <w:szCs w:val="24"/>
        </w:rPr>
        <w:t>A 2010-es évben bevezettem a papíros iktatást is. Ez egy táblázatot jelent, ami pontos mása az elektronikus iktatásunknak. A táblázat a titkári fakkban található, és elérhető az Elnök, valamint a Gazdasági elnökhelyettes számára. Így akkor is gördülékenyen folyik a munka, ha esetleg nem vagyok az irodában, vagy nem vagyok elérhető, hiszen a táblázat folyamatos kitöltése lehetővé teszi, hogy mindenki tudja, melyik iktatószám következik.</w:t>
      </w:r>
    </w:p>
    <w:p w:rsidR="00266F6E" w:rsidRDefault="00266F6E" w:rsidP="00D7403F">
      <w:pPr>
        <w:jc w:val="both"/>
        <w:rPr>
          <w:rFonts w:ascii="Times New Roman" w:hAnsi="Times New Roman" w:cs="Times New Roman"/>
          <w:sz w:val="24"/>
          <w:szCs w:val="24"/>
        </w:rPr>
      </w:pPr>
      <w:r>
        <w:rPr>
          <w:rFonts w:ascii="Times New Roman" w:hAnsi="Times New Roman" w:cs="Times New Roman"/>
          <w:sz w:val="24"/>
          <w:szCs w:val="24"/>
        </w:rPr>
        <w:lastRenderedPageBreak/>
        <w:t>Az elnöki levelek iktatása kérdésében reformokat tervezünk az Elnök úrral, mert a jelenlegi rendszer nem teszi lehetővé, hogy logikusan követhető és áttekinthető legyen a rendszer.</w:t>
      </w:r>
    </w:p>
    <w:p w:rsidR="000C4550" w:rsidRDefault="000C4550" w:rsidP="00D7403F">
      <w:pPr>
        <w:jc w:val="both"/>
        <w:rPr>
          <w:rFonts w:ascii="Times New Roman" w:hAnsi="Times New Roman" w:cs="Times New Roman"/>
          <w:b/>
          <w:i/>
          <w:sz w:val="24"/>
          <w:szCs w:val="24"/>
          <w:u w:val="single"/>
        </w:rPr>
      </w:pPr>
      <w:r w:rsidRPr="000C4550">
        <w:rPr>
          <w:rFonts w:ascii="Times New Roman" w:hAnsi="Times New Roman" w:cs="Times New Roman"/>
          <w:b/>
          <w:i/>
          <w:sz w:val="24"/>
          <w:szCs w:val="24"/>
          <w:u w:val="single"/>
        </w:rPr>
        <w:t>Együttműködés a többi tisztségviselővel:</w:t>
      </w:r>
    </w:p>
    <w:p w:rsidR="000C4550" w:rsidRDefault="000C4550" w:rsidP="00D7403F">
      <w:pPr>
        <w:jc w:val="both"/>
        <w:rPr>
          <w:rFonts w:ascii="Times New Roman" w:hAnsi="Times New Roman" w:cs="Times New Roman"/>
          <w:sz w:val="24"/>
          <w:szCs w:val="24"/>
        </w:rPr>
      </w:pPr>
      <w:r>
        <w:rPr>
          <w:rFonts w:ascii="Times New Roman" w:hAnsi="Times New Roman" w:cs="Times New Roman"/>
          <w:sz w:val="24"/>
          <w:szCs w:val="24"/>
        </w:rPr>
        <w:t>Úgy érzem, az elmúlt egy év alatt sikerült beilleszkednem az ELTE TTK HÖK közösségébe. Úgy gondolom, hogy mindenkivel hatékonyan tudunk együtt dolgozni, és a felmerült problémákat igyekszem a legjobb tudásom szerint megoldani.</w:t>
      </w:r>
    </w:p>
    <w:p w:rsidR="000C4550" w:rsidRDefault="000C4550" w:rsidP="00D7403F">
      <w:pPr>
        <w:jc w:val="both"/>
        <w:rPr>
          <w:rFonts w:ascii="Times New Roman" w:hAnsi="Times New Roman" w:cs="Times New Roman"/>
          <w:sz w:val="24"/>
          <w:szCs w:val="24"/>
        </w:rPr>
      </w:pPr>
      <w:r>
        <w:rPr>
          <w:rFonts w:ascii="Times New Roman" w:hAnsi="Times New Roman" w:cs="Times New Roman"/>
          <w:sz w:val="24"/>
          <w:szCs w:val="24"/>
        </w:rPr>
        <w:t>A munkám az Elnökkel és a Gazdasági elnökhelyettessel hoz leginkább napi kapcsolatba. Az elmúlt egy év alatt mind a két elnökkel sikerült megtalálnom a közös hangot, és végig arra törekedtünk, hogy a titkári teendőket egyre pontosabban lássuk el. A gazdasági iktatás gördülékenyen zajlik, talán ezen a téren értük el a leglátványosabb fejlődést.</w:t>
      </w:r>
    </w:p>
    <w:p w:rsidR="002711B2" w:rsidRDefault="002711B2" w:rsidP="00D7403F">
      <w:pPr>
        <w:jc w:val="both"/>
        <w:rPr>
          <w:rFonts w:ascii="Times New Roman" w:hAnsi="Times New Roman" w:cs="Times New Roman"/>
          <w:sz w:val="24"/>
          <w:szCs w:val="24"/>
        </w:rPr>
      </w:pPr>
    </w:p>
    <w:p w:rsidR="002711B2" w:rsidRDefault="002711B2" w:rsidP="00D7403F">
      <w:pPr>
        <w:jc w:val="both"/>
        <w:rPr>
          <w:rFonts w:ascii="Times New Roman" w:hAnsi="Times New Roman" w:cs="Times New Roman"/>
          <w:sz w:val="24"/>
          <w:szCs w:val="24"/>
        </w:rPr>
      </w:pPr>
      <w:r>
        <w:rPr>
          <w:rFonts w:ascii="Times New Roman" w:hAnsi="Times New Roman" w:cs="Times New Roman"/>
          <w:sz w:val="24"/>
          <w:szCs w:val="24"/>
        </w:rPr>
        <w:t xml:space="preserve">Összességében azt szeretném elmondani, hogy szeretek itt dolgozni. Egy évvel ezelőtt abszolút laikusként kerültem ebbe a tisztségbe. Elődömtől ugyan nem kaptam teljes körű tájékoztatást, de a környezetem végig segítette a munkámat. Ennek köszönhetően mára úgy érzem, hogy a tavalyival ellentétben egy naprakész, működő rendszert sikerült kialakítanom. </w:t>
      </w:r>
    </w:p>
    <w:p w:rsidR="006323AB" w:rsidRDefault="006323AB" w:rsidP="00D7403F">
      <w:pPr>
        <w:jc w:val="both"/>
        <w:rPr>
          <w:rFonts w:ascii="Times New Roman" w:hAnsi="Times New Roman" w:cs="Times New Roman"/>
          <w:sz w:val="24"/>
          <w:szCs w:val="24"/>
        </w:rPr>
      </w:pPr>
    </w:p>
    <w:p w:rsidR="006323AB" w:rsidRDefault="006323AB" w:rsidP="00D7403F">
      <w:pPr>
        <w:jc w:val="both"/>
        <w:rPr>
          <w:rFonts w:ascii="Times New Roman" w:hAnsi="Times New Roman" w:cs="Times New Roman"/>
          <w:sz w:val="24"/>
          <w:szCs w:val="24"/>
        </w:rPr>
      </w:pPr>
      <w:r>
        <w:rPr>
          <w:rFonts w:ascii="Times New Roman" w:hAnsi="Times New Roman" w:cs="Times New Roman"/>
          <w:sz w:val="24"/>
          <w:szCs w:val="24"/>
        </w:rPr>
        <w:t>Köszönöm, hogy elolvastad a beszámolómat!</w:t>
      </w:r>
    </w:p>
    <w:p w:rsidR="006323AB" w:rsidRDefault="006323AB" w:rsidP="00D7403F">
      <w:pPr>
        <w:jc w:val="both"/>
        <w:rPr>
          <w:rFonts w:ascii="Times New Roman" w:hAnsi="Times New Roman" w:cs="Times New Roman"/>
          <w:sz w:val="24"/>
          <w:szCs w:val="24"/>
        </w:rPr>
      </w:pPr>
      <w:r>
        <w:rPr>
          <w:rFonts w:ascii="Times New Roman" w:hAnsi="Times New Roman" w:cs="Times New Roman"/>
          <w:sz w:val="24"/>
          <w:szCs w:val="24"/>
        </w:rPr>
        <w:t xml:space="preserve">Kérdéseitekkel a </w:t>
      </w:r>
      <w:hyperlink r:id="rId43" w:history="1">
        <w:r w:rsidRPr="005717D9">
          <w:rPr>
            <w:rStyle w:val="Hiperhivatkozs"/>
            <w:rFonts w:ascii="Times New Roman" w:hAnsi="Times New Roman" w:cs="Times New Roman"/>
            <w:sz w:val="24"/>
            <w:szCs w:val="24"/>
          </w:rPr>
          <w:t>hoktitkar@ttkhok.elte.hu</w:t>
        </w:r>
      </w:hyperlink>
      <w:r>
        <w:rPr>
          <w:rFonts w:ascii="Times New Roman" w:hAnsi="Times New Roman" w:cs="Times New Roman"/>
          <w:sz w:val="24"/>
          <w:szCs w:val="24"/>
        </w:rPr>
        <w:t xml:space="preserve"> címen emilben, vagy a 30/8355315-ös számon tudtok megkeresni, illetve személyesen az irodában, vagy a Küldöttgyűlésen.</w:t>
      </w:r>
    </w:p>
    <w:p w:rsidR="006323AB" w:rsidRDefault="006323AB" w:rsidP="00D7403F">
      <w:pPr>
        <w:jc w:val="both"/>
        <w:rPr>
          <w:rFonts w:ascii="Times New Roman" w:hAnsi="Times New Roman" w:cs="Times New Roman"/>
          <w:sz w:val="24"/>
          <w:szCs w:val="24"/>
        </w:rPr>
      </w:pPr>
    </w:p>
    <w:p w:rsidR="006323AB" w:rsidRDefault="006323AB" w:rsidP="00D7403F">
      <w:pPr>
        <w:jc w:val="both"/>
        <w:rPr>
          <w:rFonts w:ascii="Times New Roman" w:hAnsi="Times New Roman" w:cs="Times New Roman"/>
          <w:sz w:val="24"/>
          <w:szCs w:val="24"/>
        </w:rPr>
      </w:pPr>
      <w:r>
        <w:rPr>
          <w:rFonts w:ascii="Times New Roman" w:hAnsi="Times New Roman" w:cs="Times New Roman"/>
          <w:sz w:val="24"/>
          <w:szCs w:val="24"/>
        </w:rPr>
        <w:t>Herend, 2010. június 27.</w:t>
      </w:r>
    </w:p>
    <w:p w:rsidR="006323AB" w:rsidRDefault="006323AB" w:rsidP="006323AB">
      <w:pPr>
        <w:spacing w:after="0"/>
        <w:jc w:val="both"/>
        <w:rPr>
          <w:rFonts w:ascii="Times New Roman" w:hAnsi="Times New Roman" w:cs="Times New Roman"/>
          <w:sz w:val="24"/>
          <w:szCs w:val="24"/>
        </w:rPr>
      </w:pPr>
    </w:p>
    <w:p w:rsidR="006323AB" w:rsidRPr="006323AB" w:rsidRDefault="006323AB" w:rsidP="006323AB">
      <w:pPr>
        <w:spacing w:after="0"/>
        <w:jc w:val="right"/>
        <w:rPr>
          <w:rFonts w:ascii="Times New Roman" w:hAnsi="Times New Roman" w:cs="Times New Roman"/>
          <w:i/>
          <w:sz w:val="24"/>
          <w:szCs w:val="24"/>
        </w:rPr>
      </w:pPr>
      <w:r w:rsidRPr="006323AB">
        <w:rPr>
          <w:rFonts w:ascii="Times New Roman" w:hAnsi="Times New Roman" w:cs="Times New Roman"/>
          <w:i/>
          <w:sz w:val="24"/>
          <w:szCs w:val="24"/>
        </w:rPr>
        <w:t>Polai Dóra Alexandra</w:t>
      </w:r>
    </w:p>
    <w:p w:rsidR="006323AB" w:rsidRDefault="006323AB" w:rsidP="006323AB">
      <w:pPr>
        <w:spacing w:after="0"/>
        <w:jc w:val="right"/>
        <w:rPr>
          <w:rFonts w:ascii="Times New Roman" w:hAnsi="Times New Roman" w:cs="Times New Roman"/>
          <w:sz w:val="24"/>
          <w:szCs w:val="24"/>
        </w:rPr>
      </w:pPr>
      <w:r>
        <w:rPr>
          <w:rFonts w:ascii="Times New Roman" w:hAnsi="Times New Roman" w:cs="Times New Roman"/>
          <w:sz w:val="24"/>
          <w:szCs w:val="24"/>
        </w:rPr>
        <w:t>Titkár</w:t>
      </w:r>
    </w:p>
    <w:p w:rsidR="006323AB" w:rsidRPr="000C4550" w:rsidRDefault="006323AB" w:rsidP="006323AB">
      <w:pPr>
        <w:spacing w:after="0"/>
        <w:jc w:val="right"/>
        <w:rPr>
          <w:rFonts w:ascii="Times New Roman" w:hAnsi="Times New Roman" w:cs="Times New Roman"/>
          <w:sz w:val="24"/>
          <w:szCs w:val="24"/>
        </w:rPr>
      </w:pPr>
      <w:r>
        <w:rPr>
          <w:rFonts w:ascii="Times New Roman" w:hAnsi="Times New Roman" w:cs="Times New Roman"/>
          <w:sz w:val="24"/>
          <w:szCs w:val="24"/>
        </w:rPr>
        <w:t>ELTE TTK HÖK</w:t>
      </w:r>
    </w:p>
    <w:sectPr w:rsidR="006323AB" w:rsidRPr="000C4550" w:rsidSect="001E405B">
      <w:footerReference w:type="default" r:id="rId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2CF" w:rsidRDefault="001112CF" w:rsidP="00CD03AC">
      <w:pPr>
        <w:spacing w:after="0" w:line="240" w:lineRule="auto"/>
      </w:pPr>
      <w:r>
        <w:separator/>
      </w:r>
    </w:p>
  </w:endnote>
  <w:endnote w:type="continuationSeparator" w:id="0">
    <w:p w:rsidR="001112CF" w:rsidRDefault="001112CF" w:rsidP="00CD0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2735"/>
      <w:docPartObj>
        <w:docPartGallery w:val="Page Numbers (Bottom of Page)"/>
        <w:docPartUnique/>
      </w:docPartObj>
    </w:sdtPr>
    <w:sdtContent>
      <w:p w:rsidR="006C1B46" w:rsidRDefault="006C1B46">
        <w:pPr>
          <w:pStyle w:val="llb"/>
          <w:jc w:val="center"/>
        </w:pPr>
        <w:fldSimple w:instr=" PAGE   \* MERGEFORMAT ">
          <w:r w:rsidR="006323AB">
            <w:rPr>
              <w:noProof/>
            </w:rPr>
            <w:t>4</w:t>
          </w:r>
        </w:fldSimple>
      </w:p>
    </w:sdtContent>
  </w:sdt>
  <w:p w:rsidR="006C1B46" w:rsidRDefault="006C1B4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2CF" w:rsidRDefault="001112CF" w:rsidP="00CD03AC">
      <w:pPr>
        <w:spacing w:after="0" w:line="240" w:lineRule="auto"/>
      </w:pPr>
      <w:r>
        <w:separator/>
      </w:r>
    </w:p>
  </w:footnote>
  <w:footnote w:type="continuationSeparator" w:id="0">
    <w:p w:rsidR="001112CF" w:rsidRDefault="001112CF" w:rsidP="00CD03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47265"/>
    <w:multiLevelType w:val="multilevel"/>
    <w:tmpl w:val="BC4AFD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D03AC"/>
    <w:rsid w:val="00082F43"/>
    <w:rsid w:val="000C4550"/>
    <w:rsid w:val="0010176B"/>
    <w:rsid w:val="00104A9F"/>
    <w:rsid w:val="001112CF"/>
    <w:rsid w:val="001B6730"/>
    <w:rsid w:val="001E405B"/>
    <w:rsid w:val="00266F6E"/>
    <w:rsid w:val="002711B2"/>
    <w:rsid w:val="004233C1"/>
    <w:rsid w:val="004633C7"/>
    <w:rsid w:val="004F0B6A"/>
    <w:rsid w:val="005D7DBE"/>
    <w:rsid w:val="006323AB"/>
    <w:rsid w:val="006C1B46"/>
    <w:rsid w:val="00830B4A"/>
    <w:rsid w:val="00B041CE"/>
    <w:rsid w:val="00CD03AC"/>
    <w:rsid w:val="00D7403F"/>
    <w:rsid w:val="00F20E4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405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CD03A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D03AC"/>
  </w:style>
  <w:style w:type="paragraph" w:styleId="llb">
    <w:name w:val="footer"/>
    <w:basedOn w:val="Norml"/>
    <w:link w:val="llbChar"/>
    <w:uiPriority w:val="99"/>
    <w:unhideWhenUsed/>
    <w:rsid w:val="00CD03AC"/>
    <w:pPr>
      <w:tabs>
        <w:tab w:val="center" w:pos="4536"/>
        <w:tab w:val="right" w:pos="9072"/>
      </w:tabs>
      <w:spacing w:after="0" w:line="240" w:lineRule="auto"/>
    </w:pPr>
  </w:style>
  <w:style w:type="character" w:customStyle="1" w:styleId="llbChar">
    <w:name w:val="Élőláb Char"/>
    <w:basedOn w:val="Bekezdsalapbettpusa"/>
    <w:link w:val="llb"/>
    <w:uiPriority w:val="99"/>
    <w:rsid w:val="00CD03AC"/>
  </w:style>
  <w:style w:type="paragraph" w:styleId="NormlWeb">
    <w:name w:val="Normal (Web)"/>
    <w:basedOn w:val="Norml"/>
    <w:uiPriority w:val="99"/>
    <w:semiHidden/>
    <w:unhideWhenUsed/>
    <w:rsid w:val="00CD03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CD03AC"/>
    <w:rPr>
      <w:color w:val="0000FF"/>
      <w:u w:val="single"/>
    </w:rPr>
  </w:style>
</w:styles>
</file>

<file path=word/webSettings.xml><?xml version="1.0" encoding="utf-8"?>
<w:webSettings xmlns:r="http://schemas.openxmlformats.org/officeDocument/2006/relationships" xmlns:w="http://schemas.openxmlformats.org/wordprocessingml/2006/main">
  <w:divs>
    <w:div w:id="524363608">
      <w:bodyDiv w:val="1"/>
      <w:marLeft w:val="0"/>
      <w:marRight w:val="0"/>
      <w:marTop w:val="0"/>
      <w:marBottom w:val="0"/>
      <w:divBdr>
        <w:top w:val="none" w:sz="0" w:space="0" w:color="auto"/>
        <w:left w:val="none" w:sz="0" w:space="0" w:color="auto"/>
        <w:bottom w:val="none" w:sz="0" w:space="0" w:color="auto"/>
        <w:right w:val="none" w:sz="0" w:space="0" w:color="auto"/>
      </w:divBdr>
    </w:div>
    <w:div w:id="8175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tkhok.elte.hu/node/669" TargetMode="External"/><Relationship Id="rId13" Type="http://schemas.openxmlformats.org/officeDocument/2006/relationships/hyperlink" Target="http://ttkhok.elte.hu/node/687" TargetMode="External"/><Relationship Id="rId18" Type="http://schemas.openxmlformats.org/officeDocument/2006/relationships/hyperlink" Target="http://ttkhok.elte.hu/node/715" TargetMode="External"/><Relationship Id="rId26" Type="http://schemas.openxmlformats.org/officeDocument/2006/relationships/hyperlink" Target="http://ttkhok.elte.hu/node/773" TargetMode="External"/><Relationship Id="rId39" Type="http://schemas.openxmlformats.org/officeDocument/2006/relationships/hyperlink" Target="http://ttkhok.elte.hu/node/695" TargetMode="External"/><Relationship Id="rId3" Type="http://schemas.openxmlformats.org/officeDocument/2006/relationships/styles" Target="styles.xml"/><Relationship Id="rId21" Type="http://schemas.openxmlformats.org/officeDocument/2006/relationships/hyperlink" Target="http://ttkhok.elte.hu/node/760" TargetMode="External"/><Relationship Id="rId34" Type="http://schemas.openxmlformats.org/officeDocument/2006/relationships/hyperlink" Target="http://ttkhok.elte.hu/node/812" TargetMode="External"/><Relationship Id="rId42" Type="http://schemas.openxmlformats.org/officeDocument/2006/relationships/hyperlink" Target="http://ttkhok.elte.hu/node/804" TargetMode="External"/><Relationship Id="rId7" Type="http://schemas.openxmlformats.org/officeDocument/2006/relationships/endnotes" Target="endnotes.xml"/><Relationship Id="rId12" Type="http://schemas.openxmlformats.org/officeDocument/2006/relationships/hyperlink" Target="http://ttkhok.elte.hu/node/686" TargetMode="External"/><Relationship Id="rId17" Type="http://schemas.openxmlformats.org/officeDocument/2006/relationships/hyperlink" Target="http://ttkhok.elte.hu/node/714" TargetMode="External"/><Relationship Id="rId25" Type="http://schemas.openxmlformats.org/officeDocument/2006/relationships/hyperlink" Target="http://ttkhok.elte.hu/node/772" TargetMode="External"/><Relationship Id="rId33" Type="http://schemas.openxmlformats.org/officeDocument/2006/relationships/hyperlink" Target="http://ttkhok.elte.hu/node/811" TargetMode="External"/><Relationship Id="rId38" Type="http://schemas.openxmlformats.org/officeDocument/2006/relationships/hyperlink" Target="http://ttkhok.elte.hu/node/66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tkhok.elte.hu/node/705" TargetMode="External"/><Relationship Id="rId20" Type="http://schemas.openxmlformats.org/officeDocument/2006/relationships/hyperlink" Target="http://ttkhok.elte.hu/node/759" TargetMode="External"/><Relationship Id="rId29" Type="http://schemas.openxmlformats.org/officeDocument/2006/relationships/hyperlink" Target="http://ttkhok.elte.hu/node/800" TargetMode="External"/><Relationship Id="rId41" Type="http://schemas.openxmlformats.org/officeDocument/2006/relationships/hyperlink" Target="http://ttkhok.elte.hu/node/7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tkhok.elte.hu/node/685" TargetMode="External"/><Relationship Id="rId24" Type="http://schemas.openxmlformats.org/officeDocument/2006/relationships/hyperlink" Target="http://ttkhok.elte.hu/node/763" TargetMode="External"/><Relationship Id="rId32" Type="http://schemas.openxmlformats.org/officeDocument/2006/relationships/hyperlink" Target="http://ttkhok.elte.hu/node/810" TargetMode="External"/><Relationship Id="rId37" Type="http://schemas.openxmlformats.org/officeDocument/2006/relationships/hyperlink" Target="http://ttkhok.elte.hu/node/649" TargetMode="External"/><Relationship Id="rId40" Type="http://schemas.openxmlformats.org/officeDocument/2006/relationships/hyperlink" Target="http://ttkhok.elte.hu/node/75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tkhok.elte.hu/node/703" TargetMode="External"/><Relationship Id="rId23" Type="http://schemas.openxmlformats.org/officeDocument/2006/relationships/hyperlink" Target="http://ttkhok.elte.hu/node/762" TargetMode="External"/><Relationship Id="rId28" Type="http://schemas.openxmlformats.org/officeDocument/2006/relationships/hyperlink" Target="http://ttkhok.elte.hu/node/785" TargetMode="External"/><Relationship Id="rId36" Type="http://schemas.openxmlformats.org/officeDocument/2006/relationships/hyperlink" Target="http://ttkhok.elte.hu/node/820" TargetMode="External"/><Relationship Id="rId10" Type="http://schemas.openxmlformats.org/officeDocument/2006/relationships/hyperlink" Target="http://ttkhok.elte.hu/node/688" TargetMode="External"/><Relationship Id="rId19" Type="http://schemas.openxmlformats.org/officeDocument/2006/relationships/hyperlink" Target="http://ttkhok.elte.hu/node/725" TargetMode="External"/><Relationship Id="rId31" Type="http://schemas.openxmlformats.org/officeDocument/2006/relationships/hyperlink" Target="http://ttkhok.elte.hu/node/802"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tkhok.elte.hu/node/670" TargetMode="External"/><Relationship Id="rId14" Type="http://schemas.openxmlformats.org/officeDocument/2006/relationships/hyperlink" Target="http://ttkhok.elte.hu/node/691" TargetMode="External"/><Relationship Id="rId22" Type="http://schemas.openxmlformats.org/officeDocument/2006/relationships/hyperlink" Target="http://ttkhok.elte.hu/node/761" TargetMode="External"/><Relationship Id="rId27" Type="http://schemas.openxmlformats.org/officeDocument/2006/relationships/hyperlink" Target="http://ttkhok.elte.hu/node/777" TargetMode="External"/><Relationship Id="rId30" Type="http://schemas.openxmlformats.org/officeDocument/2006/relationships/hyperlink" Target="http://ttkhok.elte.hu/node/801" TargetMode="External"/><Relationship Id="rId35" Type="http://schemas.openxmlformats.org/officeDocument/2006/relationships/hyperlink" Target="http://ttkhok.elte.hu/node/819" TargetMode="External"/><Relationship Id="rId43" Type="http://schemas.openxmlformats.org/officeDocument/2006/relationships/hyperlink" Target="mailto:hoktitkar@ttkhok.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12B8-9943-4FA4-B47E-3575E745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1159</Words>
  <Characters>7999</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18</cp:revision>
  <dcterms:created xsi:type="dcterms:W3CDTF">2010-06-27T09:36:00Z</dcterms:created>
  <dcterms:modified xsi:type="dcterms:W3CDTF">2010-06-27T10:51:00Z</dcterms:modified>
</cp:coreProperties>
</file>