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3" w:before="0" w:line="360" w:lineRule="atLeast"/>
      </w:pPr>
      <w:r>
        <w:rPr>
          <w:sz w:val="32"/>
          <w:szCs w:val="32"/>
        </w:rPr>
        <w:t>Esélyegyenlőségi biztos éves beszámoló</w:t>
      </w:r>
    </w:p>
    <w:p>
      <w:pPr>
        <w:pStyle w:val="style0"/>
        <w:jc w:val="center"/>
        <w:spacing w:after="283" w:before="0" w:line="360" w:lineRule="atLeast"/>
      </w:pPr>
      <w:r>
        <w:rPr/>
        <w:t>2010-2011-es tanév</w:t>
      </w:r>
    </w:p>
    <w:p>
      <w:pPr>
        <w:pStyle w:val="style0"/>
        <w:spacing w:line="360" w:lineRule="atLeast"/>
      </w:pPr>
      <w:r>
        <w:rPr>
          <w:b/>
          <w:bCs/>
        </w:rPr>
        <w:t>Tisztelt küldöttgyűlés!</w:t>
      </w:r>
    </w:p>
    <w:p>
      <w:pPr>
        <w:pStyle w:val="style0"/>
        <w:spacing w:line="360" w:lineRule="atLeast"/>
      </w:pPr>
      <w:r>
        <w:rPr/>
        <w:t xml:space="preserve"> </w:t>
      </w:r>
      <w:r>
        <w:rPr/>
        <w:t>Éves munkám eredményeit vázlatpontokba összefoglalva az alább láthatjátok: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 xml:space="preserve">Az év során </w:t>
      </w:r>
      <w:r>
        <w:rPr/>
        <w:t>sok</w:t>
      </w:r>
      <w:r>
        <w:rPr/>
        <w:t xml:space="preserve"> gólyá</w:t>
      </w:r>
      <w:r>
        <w:rPr/>
        <w:t>v</w:t>
      </w:r>
      <w:r>
        <w:rPr/>
        <w:t>al és több felsőbbévessel bővült a kari fogyatékkal élők adatbázisa, valamint létrehoztunk egy másik adatbázist a tartós betegségben szenvedők számára. Az egyik legfontosabb feladatomnak tekintettem a regisztrációkkal kapcsolatban a tájékoztatás javítását. A ciklusom alatt lezajlott két beiratkozáson minden BSc-s  gólyához eljutott az a kisokos ami valószínűleg már a ti kezetekben is megfordult. Megjelentünk a LEN-en is egy esélyegyenlőségi standdal. A tanév során többször tájékoztattam lehetőségeikről a hallgatókat levelezőlistákon keresztül is. A hallgatói kérdéseket és segítségkéréseket megfelelően kezeltem.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>Sikeres érdek</w:t>
      </w:r>
      <w:r>
        <w:rPr/>
        <w:t>képviseleti</w:t>
      </w:r>
      <w:r>
        <w:rPr/>
        <w:t xml:space="preserve"> munkát végeztem az EHÖK esélyegyenlőségi bizottságában. Az üléseken, valamint a közös munkában és programokban aktívan részt vettem. Az elnökkel jó kapcsolatot ápoltam, ami az ügyek intézésénél előnyömre vált.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>Bizonyára találkoztatok év közben az életvezetési tanácsadással. A PPK-n működő Kortárs Segítőcsoport közreműködésével egész évben elérhető volt a kar hallgatói számára ez a szolgáltatás, amit -  a csoport koordinátora szerint – kiugróan sokan vettek igénybe. Ezt segítette az ősszel és tavasszal megtartott kampány, amelyeket a földgömbnél tartottunk.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>A kari valamint az EHÖK esélyegyenlőségi beruházási keretéből az egyetemen belül a mi karunkon jött létre a legtöbb beruházás. Gyarapodtunk év közben többek között speciális adó-vevő készülékekkel, valamint a Campus teljes területét lefedő hangostérképpel.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>A tisztségemből fakadó KÖB delegáltságomnak teljes mértékben eleget tettem, valamint sikerült a fogyatékkal élők számára biztosított fix támogatási kategória súlyos, krónikus betegek számára való kiegészítésével.</w:t>
      </w:r>
    </w:p>
    <w:p>
      <w:pPr>
        <w:pStyle w:val="style0"/>
        <w:numPr>
          <w:ilvl w:val="0"/>
          <w:numId w:val="1"/>
        </w:numPr>
        <w:spacing w:line="360" w:lineRule="atLeast"/>
      </w:pPr>
      <w:r>
        <w:rPr/>
        <w:t>Legfőbb eredményemnek azt tartom, hogy sikerült mind a kari HÖK mind a kari vezetés és adminisztráció területén tudatosítani az esélyegyenlő</w:t>
      </w:r>
      <w:r>
        <w:rPr/>
        <w:t>ség létét és hogy ez egy élő, fejlődő terület mind az egyetemünkön és a karunkon.</w:t>
      </w:r>
    </w:p>
    <w:p>
      <w:pPr>
        <w:pStyle w:val="style0"/>
        <w:spacing w:line="360" w:lineRule="atLeast"/>
      </w:pPr>
      <w:r>
        <w:rPr>
          <w:b/>
          <w:bCs/>
        </w:rPr>
        <w:t>Köszönöm, hogy elolvastátok a beszámolómat!</w:t>
      </w:r>
    </w:p>
    <w:p>
      <w:pPr>
        <w:pStyle w:val="style0"/>
        <w:spacing w:line="360" w:lineRule="atLeast"/>
      </w:pPr>
      <w:r>
        <w:rPr>
          <w:b/>
          <w:bCs/>
        </w:rPr>
      </w:r>
    </w:p>
    <w:p>
      <w:pPr>
        <w:pStyle w:val="style0"/>
        <w:spacing w:line="360" w:lineRule="atLeast"/>
      </w:pPr>
      <w:r>
        <w:rPr/>
        <w:t>Sándor Máté Csaba</w:t>
      </w:r>
    </w:p>
    <w:p>
      <w:pPr>
        <w:pStyle w:val="style0"/>
        <w:spacing w:line="360" w:lineRule="atLeast"/>
      </w:pPr>
      <w:r>
        <w:rPr/>
        <w:t>ELTE TTK HÖK</w:t>
      </w:r>
    </w:p>
    <w:p>
      <w:pPr>
        <w:pStyle w:val="style0"/>
        <w:spacing w:line="360" w:lineRule="atLeast"/>
      </w:pPr>
      <w:r>
        <w:rPr/>
        <w:t>esélyegyenlőségi biztos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hu-HU"/>
    </w:rPr>
  </w:style>
  <w:style w:styleId="style15" w:type="character">
    <w:name w:val="Felsorolásjel"/>
    <w:next w:val="style15"/>
    <w:rPr>
      <w:rFonts w:ascii="OpenSymbol" w:cs="OpenSymbol" w:eastAsia="OpenSymbol" w:hAnsi="OpenSymbol"/>
    </w:rPr>
  </w:style>
  <w:style w:styleId="style16" w:type="paragraph">
    <w:name w:val="Címsor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42574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2011-09-13T11:36:38.00Z</dcterms:created>
  <dcterms:modified xsi:type="dcterms:W3CDTF">2011-09-14T13:30:20.00Z</dcterms:modified>
  <cp:revision>2</cp:revision>
</cp:coreProperties>
</file>