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0A" w:rsidRPr="00182C3B" w:rsidRDefault="00EF470A" w:rsidP="00EF470A">
      <w:pPr>
        <w:jc w:val="center"/>
        <w:rPr>
          <w:b/>
          <w:sz w:val="30"/>
        </w:rPr>
      </w:pPr>
      <w:r w:rsidRPr="00182C3B">
        <w:rPr>
          <w:b/>
          <w:sz w:val="30"/>
        </w:rPr>
        <w:t>A tanulmányi elnökhelyettes beszámolója</w:t>
      </w:r>
    </w:p>
    <w:p w:rsidR="00EF470A" w:rsidRPr="00182C3B" w:rsidRDefault="00BF005B" w:rsidP="00EF470A">
      <w:pPr>
        <w:jc w:val="center"/>
        <w:rPr>
          <w:sz w:val="26"/>
        </w:rPr>
      </w:pPr>
      <w:r w:rsidRPr="00182C3B">
        <w:rPr>
          <w:sz w:val="26"/>
        </w:rPr>
        <w:t xml:space="preserve">2011. </w:t>
      </w:r>
      <w:r w:rsidR="00E56732">
        <w:rPr>
          <w:sz w:val="26"/>
        </w:rPr>
        <w:t>február 21</w:t>
      </w:r>
      <w:r w:rsidRPr="00182C3B">
        <w:rPr>
          <w:sz w:val="26"/>
        </w:rPr>
        <w:t>.</w:t>
      </w:r>
      <w:r w:rsidR="00EF470A" w:rsidRPr="00182C3B">
        <w:rPr>
          <w:sz w:val="26"/>
        </w:rPr>
        <w:t xml:space="preserve"> –</w:t>
      </w:r>
      <w:r w:rsidR="00B17330">
        <w:rPr>
          <w:sz w:val="26"/>
        </w:rPr>
        <w:t xml:space="preserve"> 201</w:t>
      </w:r>
      <w:r w:rsidR="002E6437">
        <w:rPr>
          <w:sz w:val="26"/>
        </w:rPr>
        <w:t>2</w:t>
      </w:r>
      <w:r w:rsidR="00B17330">
        <w:rPr>
          <w:sz w:val="26"/>
        </w:rPr>
        <w:t xml:space="preserve">. </w:t>
      </w:r>
      <w:r w:rsidR="00E56732">
        <w:rPr>
          <w:sz w:val="26"/>
        </w:rPr>
        <w:t>március 13</w:t>
      </w:r>
      <w:r w:rsidR="004854C5">
        <w:rPr>
          <w:sz w:val="26"/>
        </w:rPr>
        <w:t>.</w:t>
      </w:r>
    </w:p>
    <w:p w:rsidR="00EF470A" w:rsidRPr="00EF470A" w:rsidRDefault="00EF470A" w:rsidP="00EF470A">
      <w:pPr>
        <w:jc w:val="center"/>
      </w:pPr>
    </w:p>
    <w:p w:rsidR="00F36D37" w:rsidRDefault="00F36D37" w:rsidP="00EF470A">
      <w:pPr>
        <w:jc w:val="both"/>
        <w:rPr>
          <w:b/>
        </w:rPr>
      </w:pPr>
    </w:p>
    <w:p w:rsidR="00EF470A" w:rsidRPr="00182C3B" w:rsidRDefault="004248E4" w:rsidP="004248E4">
      <w:pPr>
        <w:jc w:val="center"/>
        <w:rPr>
          <w:b/>
          <w:sz w:val="26"/>
        </w:rPr>
      </w:pPr>
      <w:r w:rsidRPr="00182C3B">
        <w:rPr>
          <w:b/>
          <w:sz w:val="26"/>
        </w:rPr>
        <w:t>Időrendi bontás</w:t>
      </w:r>
    </w:p>
    <w:p w:rsidR="00EF470A" w:rsidRPr="00EF470A" w:rsidRDefault="00EF470A" w:rsidP="00EF470A">
      <w:pPr>
        <w:jc w:val="both"/>
        <w:rPr>
          <w:b/>
        </w:rPr>
      </w:pPr>
    </w:p>
    <w:p w:rsidR="00743D58" w:rsidRDefault="00E56732" w:rsidP="002E6437">
      <w:pPr>
        <w:tabs>
          <w:tab w:val="left" w:pos="1800"/>
        </w:tabs>
        <w:spacing w:after="20"/>
        <w:jc w:val="both"/>
      </w:pPr>
      <w:r>
        <w:t>2012. 02. 21.</w:t>
      </w:r>
      <w:r w:rsidR="00743D58">
        <w:tab/>
        <w:t>TTK HÖK Küldöttgyűlés</w:t>
      </w:r>
    </w:p>
    <w:p w:rsidR="00456F8C" w:rsidRDefault="00456F8C" w:rsidP="002E6437">
      <w:pPr>
        <w:tabs>
          <w:tab w:val="left" w:pos="1800"/>
        </w:tabs>
        <w:spacing w:after="20"/>
        <w:jc w:val="both"/>
      </w:pPr>
      <w:r>
        <w:t>2012. 02. 23.</w:t>
      </w:r>
      <w:r>
        <w:tab/>
        <w:t>Tanulmányi és Oktatási Bizottság</w:t>
      </w:r>
    </w:p>
    <w:p w:rsidR="00E56732" w:rsidRDefault="00E56732" w:rsidP="002E6437">
      <w:pPr>
        <w:tabs>
          <w:tab w:val="left" w:pos="1800"/>
        </w:tabs>
        <w:spacing w:after="20"/>
        <w:jc w:val="both"/>
      </w:pPr>
      <w:r>
        <w:t>2012. 02. 27.</w:t>
      </w:r>
      <w:r>
        <w:tab/>
        <w:t>TTK HÖK Választmány</w:t>
      </w:r>
    </w:p>
    <w:p w:rsidR="00E56732" w:rsidRDefault="00E56732" w:rsidP="002E6437">
      <w:pPr>
        <w:tabs>
          <w:tab w:val="left" w:pos="1800"/>
        </w:tabs>
        <w:spacing w:after="20"/>
        <w:jc w:val="both"/>
      </w:pPr>
      <w:r>
        <w:t>2012. 02. 29.</w:t>
      </w:r>
      <w:r>
        <w:tab/>
        <w:t>EHÖK Elnökségi ülés</w:t>
      </w:r>
    </w:p>
    <w:p w:rsidR="00E56732" w:rsidRDefault="00E56732" w:rsidP="002E6437">
      <w:pPr>
        <w:tabs>
          <w:tab w:val="left" w:pos="1800"/>
        </w:tabs>
        <w:spacing w:after="20"/>
        <w:jc w:val="both"/>
      </w:pPr>
      <w:r>
        <w:t>2012. 03. 05.</w:t>
      </w:r>
      <w:r>
        <w:tab/>
        <w:t>TTK HÖK Választmány</w:t>
      </w:r>
    </w:p>
    <w:p w:rsidR="00B7451D" w:rsidRDefault="00B7451D" w:rsidP="002E6437">
      <w:pPr>
        <w:tabs>
          <w:tab w:val="left" w:pos="1800"/>
        </w:tabs>
        <w:spacing w:after="20"/>
        <w:jc w:val="both"/>
      </w:pPr>
      <w:r>
        <w:t>2012. 03. 05.</w:t>
      </w:r>
      <w:r>
        <w:tab/>
        <w:t>Jegyzetbizottság</w:t>
      </w:r>
    </w:p>
    <w:p w:rsidR="00E56732" w:rsidRDefault="00E56732" w:rsidP="00E56732">
      <w:pPr>
        <w:tabs>
          <w:tab w:val="left" w:pos="1800"/>
        </w:tabs>
        <w:spacing w:after="20"/>
        <w:jc w:val="both"/>
      </w:pPr>
      <w:r>
        <w:t>2012. 03. 06.</w:t>
      </w:r>
      <w:r>
        <w:tab/>
        <w:t>EHÖK Küldöttgyűlés</w:t>
      </w:r>
    </w:p>
    <w:p w:rsidR="00E56732" w:rsidRDefault="00E56732" w:rsidP="002E6437">
      <w:pPr>
        <w:tabs>
          <w:tab w:val="left" w:pos="1800"/>
        </w:tabs>
        <w:spacing w:after="20"/>
        <w:jc w:val="both"/>
      </w:pPr>
      <w:r>
        <w:t>2012. 03. 07.</w:t>
      </w:r>
      <w:r>
        <w:tab/>
        <w:t>TTK HÖK Választmány</w:t>
      </w:r>
    </w:p>
    <w:p w:rsidR="00E56732" w:rsidRDefault="00E56732" w:rsidP="00E56732">
      <w:pPr>
        <w:tabs>
          <w:tab w:val="left" w:pos="1800"/>
        </w:tabs>
        <w:spacing w:after="20"/>
        <w:jc w:val="both"/>
      </w:pPr>
      <w:r>
        <w:t xml:space="preserve">2012. 03. 08. </w:t>
      </w:r>
      <w:r>
        <w:tab/>
        <w:t xml:space="preserve">Matematika Szakterületi </w:t>
      </w:r>
      <w:proofErr w:type="gramStart"/>
      <w:r>
        <w:t>Csoport ülés</w:t>
      </w:r>
      <w:proofErr w:type="gramEnd"/>
    </w:p>
    <w:p w:rsidR="00E56732" w:rsidRDefault="00E56732" w:rsidP="00E56732">
      <w:pPr>
        <w:tabs>
          <w:tab w:val="left" w:pos="1800"/>
        </w:tabs>
        <w:spacing w:after="20"/>
        <w:jc w:val="both"/>
      </w:pPr>
      <w:r>
        <w:t>2012. 03. 09-11.</w:t>
      </w:r>
      <w:r>
        <w:tab/>
        <w:t xml:space="preserve">TTK HÖK Bevonó tábor, </w:t>
      </w:r>
      <w:proofErr w:type="spellStart"/>
      <w:r>
        <w:t>Magyarkút</w:t>
      </w:r>
      <w:proofErr w:type="spellEnd"/>
    </w:p>
    <w:p w:rsidR="00063933" w:rsidRDefault="00063933" w:rsidP="00AB02C5">
      <w:pPr>
        <w:tabs>
          <w:tab w:val="left" w:pos="1800"/>
        </w:tabs>
        <w:spacing w:after="120"/>
        <w:jc w:val="both"/>
      </w:pPr>
    </w:p>
    <w:p w:rsidR="000B6D30" w:rsidRDefault="000B6D30" w:rsidP="00AB02C5">
      <w:pPr>
        <w:tabs>
          <w:tab w:val="left" w:pos="1800"/>
        </w:tabs>
        <w:spacing w:after="120"/>
        <w:jc w:val="both"/>
      </w:pPr>
    </w:p>
    <w:p w:rsidR="004248E4" w:rsidRPr="00182C3B" w:rsidRDefault="004248E4" w:rsidP="004248E4">
      <w:pPr>
        <w:tabs>
          <w:tab w:val="left" w:pos="1800"/>
        </w:tabs>
        <w:jc w:val="center"/>
        <w:rPr>
          <w:sz w:val="26"/>
        </w:rPr>
      </w:pPr>
      <w:r w:rsidRPr="00182C3B">
        <w:rPr>
          <w:b/>
          <w:sz w:val="26"/>
        </w:rPr>
        <w:t>Tematikus bontás</w:t>
      </w:r>
    </w:p>
    <w:p w:rsidR="004248E4" w:rsidRDefault="004248E4" w:rsidP="00EF470A">
      <w:pPr>
        <w:tabs>
          <w:tab w:val="left" w:pos="1800"/>
        </w:tabs>
        <w:jc w:val="both"/>
      </w:pPr>
    </w:p>
    <w:p w:rsidR="004248E4" w:rsidRPr="004248E4" w:rsidRDefault="00182C3B" w:rsidP="004505E3">
      <w:pPr>
        <w:tabs>
          <w:tab w:val="left" w:pos="1800"/>
        </w:tabs>
        <w:spacing w:after="120"/>
        <w:jc w:val="both"/>
        <w:rPr>
          <w:b/>
        </w:rPr>
      </w:pPr>
      <w:r>
        <w:rPr>
          <w:b/>
        </w:rPr>
        <w:t>Tájékoztatás</w:t>
      </w:r>
    </w:p>
    <w:p w:rsidR="00F426F9" w:rsidRDefault="00E56732" w:rsidP="004505E3">
      <w:pPr>
        <w:tabs>
          <w:tab w:val="left" w:pos="1800"/>
        </w:tabs>
        <w:spacing w:after="120"/>
        <w:jc w:val="both"/>
      </w:pPr>
      <w:r>
        <w:t xml:space="preserve">Fogadóóráimat </w:t>
      </w:r>
      <w:r w:rsidR="007B410C">
        <w:t xml:space="preserve">a tavaszi félévben </w:t>
      </w:r>
      <w:r w:rsidR="00F17F78">
        <w:t xml:space="preserve">szerdánként 12 és 14 óra közt az északi hallgatói </w:t>
      </w:r>
      <w:r>
        <w:t>irodában</w:t>
      </w:r>
      <w:r w:rsidR="0083483D">
        <w:t xml:space="preserve"> tartom</w:t>
      </w:r>
      <w:r w:rsidR="007B410C">
        <w:t>, az elmúlt hetekben sem történt ez másképp.</w:t>
      </w:r>
    </w:p>
    <w:p w:rsidR="0083483D" w:rsidRDefault="000C520E" w:rsidP="004505E3">
      <w:pPr>
        <w:tabs>
          <w:tab w:val="left" w:pos="1800"/>
        </w:tabs>
        <w:spacing w:after="120"/>
        <w:jc w:val="both"/>
      </w:pPr>
      <w:r>
        <w:t>A Nyúzb</w:t>
      </w:r>
      <w:r w:rsidR="00E56732">
        <w:t>a ismét több cikket írtam. Az egyik</w:t>
      </w:r>
      <w:r w:rsidR="00194D13">
        <w:t xml:space="preserve"> a megújuló jogszabályi környezetet </w:t>
      </w:r>
      <w:r w:rsidR="007B410C">
        <w:t xml:space="preserve">foglalta össze </w:t>
      </w:r>
      <w:r w:rsidR="00194D13">
        <w:t xml:space="preserve">néhány kiemelt szabályzatot </w:t>
      </w:r>
      <w:r w:rsidR="00456F8C">
        <w:t xml:space="preserve">áttekintve, a másik cikket az idei Kar Kiváló Hallgatója és a Kar Kiváló </w:t>
      </w:r>
      <w:r w:rsidR="00BC2677">
        <w:t>Oktatója</w:t>
      </w:r>
      <w:r w:rsidR="00456F8C">
        <w:t xml:space="preserve"> díjak </w:t>
      </w:r>
      <w:r w:rsidR="00B75AD5">
        <w:t>kiírása</w:t>
      </w:r>
      <w:r w:rsidR="00456F8C">
        <w:t xml:space="preserve"> ihlette.</w:t>
      </w:r>
      <w:r w:rsidR="0083483D">
        <w:t xml:space="preserve"> Az említett kari díjak</w:t>
      </w:r>
      <w:r w:rsidR="007B410C">
        <w:t>kal kapcsolatos tudnivalókat</w:t>
      </w:r>
      <w:r w:rsidR="0083483D">
        <w:t xml:space="preserve"> az infolistán is hirdettük.</w:t>
      </w:r>
    </w:p>
    <w:p w:rsidR="00BD712A" w:rsidRDefault="00BD712A" w:rsidP="004505E3">
      <w:pPr>
        <w:tabs>
          <w:tab w:val="left" w:pos="1800"/>
        </w:tabs>
        <w:spacing w:after="120"/>
        <w:jc w:val="both"/>
      </w:pPr>
      <w:r>
        <w:t>A tanulmányi faliújság</w:t>
      </w:r>
      <w:r w:rsidR="0005362A">
        <w:t xml:space="preserve"> jelenleg aktuális</w:t>
      </w:r>
      <w:r w:rsidR="00B75AD5">
        <w:t xml:space="preserve"> információkat tartalmaz, a nem</w:t>
      </w:r>
      <w:r w:rsidR="0005362A">
        <w:t xml:space="preserve">kívánatos plakátok eltávolításáról gondoskodom. </w:t>
      </w:r>
      <w:r w:rsidR="0086726D">
        <w:t>A</w:t>
      </w:r>
      <w:r>
        <w:t xml:space="preserve"> beérkező leveleket </w:t>
      </w:r>
      <w:r w:rsidR="0086726D">
        <w:t>kezelem</w:t>
      </w:r>
      <w:r>
        <w:t>.</w:t>
      </w:r>
    </w:p>
    <w:p w:rsidR="00E4183B" w:rsidRDefault="00E4183B" w:rsidP="004505E3">
      <w:pPr>
        <w:tabs>
          <w:tab w:val="left" w:pos="1800"/>
        </w:tabs>
        <w:spacing w:after="120"/>
        <w:jc w:val="both"/>
      </w:pPr>
    </w:p>
    <w:p w:rsidR="00F426F9" w:rsidRDefault="00182C3B" w:rsidP="006741D2">
      <w:pPr>
        <w:tabs>
          <w:tab w:val="left" w:pos="1800"/>
        </w:tabs>
        <w:spacing w:after="120"/>
        <w:rPr>
          <w:b/>
        </w:rPr>
      </w:pPr>
      <w:r>
        <w:rPr>
          <w:b/>
        </w:rPr>
        <w:t>Delegáltságok</w:t>
      </w:r>
    </w:p>
    <w:p w:rsidR="0023272C" w:rsidRDefault="000C520E" w:rsidP="00E56732">
      <w:pPr>
        <w:tabs>
          <w:tab w:val="left" w:pos="1800"/>
        </w:tabs>
        <w:spacing w:after="120"/>
        <w:jc w:val="both"/>
      </w:pPr>
      <w:r>
        <w:t xml:space="preserve">Delegáltságaimnak eleget tettem, emellett </w:t>
      </w:r>
      <w:r w:rsidR="00AE05AF">
        <w:t xml:space="preserve">Dukán András Ferencet </w:t>
      </w:r>
      <w:r w:rsidR="00E56732">
        <w:t>helyettesítettem az időszakban egy EHÖK Elnökségi ülésen.</w:t>
      </w:r>
    </w:p>
    <w:p w:rsidR="00456F8C" w:rsidRDefault="00456F8C" w:rsidP="00E56732">
      <w:pPr>
        <w:tabs>
          <w:tab w:val="left" w:pos="1800"/>
        </w:tabs>
        <w:spacing w:after="120"/>
        <w:jc w:val="both"/>
      </w:pPr>
      <w:r>
        <w:t xml:space="preserve">A Tanulmányi és Oktatási Bizottság február 23-ai ülésén bírálta a tavaszi félévre vonatkozó költségtérítés-csökkentési kérvényeket. Meglátásom szerint ismét sikerült egy hallgatói szempontból is megfelelő döntést hoznunk, a végleges listát a bizottság </w:t>
      </w:r>
      <w:proofErr w:type="gramStart"/>
      <w:r>
        <w:t>egyhangúlag</w:t>
      </w:r>
      <w:proofErr w:type="gramEnd"/>
      <w:r>
        <w:t xml:space="preserve"> támogatta.</w:t>
      </w:r>
    </w:p>
    <w:p w:rsidR="00B7451D" w:rsidRDefault="00B7451D" w:rsidP="00E56732">
      <w:pPr>
        <w:tabs>
          <w:tab w:val="left" w:pos="1800"/>
        </w:tabs>
        <w:spacing w:after="120"/>
        <w:jc w:val="both"/>
      </w:pPr>
      <w:r>
        <w:t xml:space="preserve">A Jegyzetbizottság ülésén hozott </w:t>
      </w:r>
      <w:r w:rsidR="00B75AD5">
        <w:t>határozat</w:t>
      </w:r>
      <w:r>
        <w:t xml:space="preserve"> értelmében a bizottság által felhasználható keret egy részét TÁMOP pályázatokra használhatja fel a Kar. Hallgatói részről </w:t>
      </w:r>
      <w:proofErr w:type="gramStart"/>
      <w:r>
        <w:t>egyhangúlag</w:t>
      </w:r>
      <w:proofErr w:type="gramEnd"/>
      <w:r>
        <w:t xml:space="preserve"> támogattuk a kari előterjesztést.</w:t>
      </w:r>
    </w:p>
    <w:p w:rsidR="0005362A" w:rsidRDefault="0005362A" w:rsidP="00E56732">
      <w:pPr>
        <w:tabs>
          <w:tab w:val="left" w:pos="1800"/>
        </w:tabs>
        <w:spacing w:after="120"/>
        <w:jc w:val="both"/>
      </w:pPr>
      <w:r>
        <w:t xml:space="preserve">Az EHÖK Elnökségi ülésén javarészt a következő heti Küldöttgyűlés előkészítése volt napirenden, illetve a HÖOK hétvégi gödöllői közgyűléséről folytattunk </w:t>
      </w:r>
      <w:r w:rsidR="00B75AD5">
        <w:t>vitát.</w:t>
      </w:r>
    </w:p>
    <w:p w:rsidR="00E4183B" w:rsidRDefault="00E4183B" w:rsidP="004505E3">
      <w:pPr>
        <w:tabs>
          <w:tab w:val="left" w:pos="1800"/>
        </w:tabs>
        <w:spacing w:after="120"/>
        <w:jc w:val="both"/>
      </w:pPr>
    </w:p>
    <w:p w:rsidR="00822CF1" w:rsidRDefault="00182C3B" w:rsidP="004505E3">
      <w:pPr>
        <w:tabs>
          <w:tab w:val="left" w:pos="1800"/>
        </w:tabs>
        <w:spacing w:after="120"/>
        <w:jc w:val="both"/>
        <w:rPr>
          <w:b/>
        </w:rPr>
      </w:pPr>
      <w:r>
        <w:rPr>
          <w:b/>
        </w:rPr>
        <w:lastRenderedPageBreak/>
        <w:t>Tanulmányi Csoport</w:t>
      </w:r>
    </w:p>
    <w:p w:rsidR="0083483D" w:rsidRDefault="0083483D" w:rsidP="0083483D">
      <w:pPr>
        <w:tabs>
          <w:tab w:val="left" w:pos="1800"/>
        </w:tabs>
        <w:spacing w:after="120"/>
        <w:jc w:val="both"/>
      </w:pPr>
      <w:r>
        <w:t>Informatikusunkkal az elmúlt időszakban a Tanulmányi Osztály új honlapján dolgoztunk, mely reményeink szerint a jövő héten eln</w:t>
      </w:r>
      <w:r w:rsidR="00920137">
        <w:t>yeri bemutatásra kész formáját. A</w:t>
      </w:r>
      <w:r w:rsidR="00BC2677">
        <w:t xml:space="preserve"> </w:t>
      </w:r>
      <w:proofErr w:type="spellStart"/>
      <w:r w:rsidR="00BC2677">
        <w:t>Drupal</w:t>
      </w:r>
      <w:proofErr w:type="spellEnd"/>
      <w:r w:rsidR="00BC2677">
        <w:t xml:space="preserve"> motoron alapuló</w:t>
      </w:r>
      <w:r w:rsidR="00920137">
        <w:t xml:space="preserve"> új oldalon kapna </w:t>
      </w:r>
      <w:r w:rsidR="00BC2677">
        <w:t xml:space="preserve">többek közt </w:t>
      </w:r>
      <w:r w:rsidR="00920137">
        <w:t>helyet az online tanulmányi kérvényezési rendszer is</w:t>
      </w:r>
      <w:r w:rsidR="00BC2677">
        <w:t>, emellett több hallgatóbarát, rég várt fejlesztést is integráltunk már az oldal struktúrájába. A tervek szerint a honlap releváns része angol nyelven is elérhető lenne.</w:t>
      </w:r>
    </w:p>
    <w:p w:rsidR="0083483D" w:rsidRDefault="0083483D" w:rsidP="0083483D">
      <w:pPr>
        <w:tabs>
          <w:tab w:val="left" w:pos="1800"/>
        </w:tabs>
        <w:spacing w:after="120"/>
        <w:jc w:val="both"/>
      </w:pPr>
      <w:r>
        <w:t>A Tanulmányi Csoport munkáját a projektben főként a TO honlapján található alap- és mesterszakos tantervi hál</w:t>
      </w:r>
      <w:r w:rsidR="00920137">
        <w:t>ók angolra fordítása adta. A tanulmányisok teherbírására a tesztfázis során is számítok, mivel egy ilyen volumenű fejlesztés sok hibalehetőséget rejt magában, melyeket nem engedhetünk meg.</w:t>
      </w:r>
    </w:p>
    <w:p w:rsidR="002C1679" w:rsidRDefault="002C1679" w:rsidP="006741D2">
      <w:pPr>
        <w:tabs>
          <w:tab w:val="left" w:pos="1800"/>
        </w:tabs>
        <w:spacing w:after="120"/>
        <w:jc w:val="both"/>
      </w:pPr>
      <w:r>
        <w:t xml:space="preserve">A Csoport elmúlt </w:t>
      </w:r>
      <w:r w:rsidR="00456F8C">
        <w:t>három hétben</w:t>
      </w:r>
      <w:r>
        <w:t xml:space="preserve"> végzett munkáját ezúton is köszönöm.</w:t>
      </w:r>
    </w:p>
    <w:p w:rsidR="00B32432" w:rsidRDefault="00B32432" w:rsidP="006741D2">
      <w:pPr>
        <w:tabs>
          <w:tab w:val="left" w:pos="1800"/>
        </w:tabs>
        <w:spacing w:after="120"/>
        <w:jc w:val="both"/>
      </w:pPr>
    </w:p>
    <w:p w:rsidR="004505E3" w:rsidRDefault="004505E3" w:rsidP="004505E3">
      <w:pPr>
        <w:spacing w:after="120"/>
        <w:rPr>
          <w:b/>
        </w:rPr>
      </w:pPr>
      <w:r>
        <w:rPr>
          <w:b/>
        </w:rPr>
        <w:t>További projekt</w:t>
      </w:r>
      <w:r w:rsidR="00182C3B">
        <w:rPr>
          <w:b/>
        </w:rPr>
        <w:t>ek</w:t>
      </w:r>
    </w:p>
    <w:p w:rsidR="002C1679" w:rsidRDefault="007B410C" w:rsidP="00726245">
      <w:pPr>
        <w:spacing w:after="120"/>
        <w:jc w:val="both"/>
      </w:pPr>
      <w:r>
        <w:t>Rövid időn, egy-másfél héten belül két nagy projektünk befejezését tervezzük. Egyfelől lezárulna a több éves munkánk a tanulmányi kérvényezési rendszerrel, emellett elkészülne a Tanulmányi Osztály új webes megjelenése</w:t>
      </w:r>
      <w:r w:rsidR="00BC2677">
        <w:t xml:space="preserve"> is</w:t>
      </w:r>
      <w:r>
        <w:t>.</w:t>
      </w:r>
    </w:p>
    <w:p w:rsidR="00BC2677" w:rsidRDefault="00BC2677" w:rsidP="00726245">
      <w:pPr>
        <w:spacing w:after="120"/>
        <w:jc w:val="both"/>
      </w:pPr>
      <w:r>
        <w:t xml:space="preserve">Az elmúlt három hétben szokásomhoz híven részt vettem az Alapszabály módosításának, illetve a szakterületi bizottságok ügyrendjének előkészítésében. </w:t>
      </w:r>
    </w:p>
    <w:p w:rsidR="007B410C" w:rsidRDefault="007B410C" w:rsidP="00726245">
      <w:pPr>
        <w:spacing w:after="120"/>
        <w:jc w:val="both"/>
      </w:pPr>
      <w:r>
        <w:t xml:space="preserve">Az időszakban tartotta a TTK HÖK hagyományos Bevonó táborát, melyet idén </w:t>
      </w:r>
      <w:proofErr w:type="spellStart"/>
      <w:r>
        <w:t>Magyarkútra</w:t>
      </w:r>
      <w:proofErr w:type="spellEnd"/>
      <w:r>
        <w:t xml:space="preserve"> szerveztünk László Dáviddal. A hétvégén kb. 15 b</w:t>
      </w:r>
      <w:r w:rsidR="00B7451D">
        <w:t>evonandó hallgató</w:t>
      </w:r>
      <w:r w:rsidR="00B75AD5">
        <w:t>nk</w:t>
      </w:r>
      <w:r w:rsidR="00B7451D">
        <w:t xml:space="preserve"> vett részt, </w:t>
      </w:r>
      <w:r>
        <w:t>többünk megítélése szerint a projektfeladatot és az étkezést tekintve az elmúlt pár év legsikeresebb bevonóját zárhattuk.</w:t>
      </w:r>
    </w:p>
    <w:p w:rsidR="007B410C" w:rsidRDefault="007B410C" w:rsidP="00726245">
      <w:pPr>
        <w:spacing w:after="120"/>
        <w:jc w:val="both"/>
      </w:pPr>
    </w:p>
    <w:p w:rsidR="00433DE7" w:rsidRDefault="00433DE7" w:rsidP="00726245">
      <w:pPr>
        <w:spacing w:after="120"/>
        <w:jc w:val="both"/>
      </w:pPr>
      <w:r>
        <w:t xml:space="preserve">Köszönöm, </w:t>
      </w:r>
      <w:r w:rsidR="00BD712A">
        <w:t>hogy végigolvastad a beszámolóm. K</w:t>
      </w:r>
      <w:r>
        <w:t>érdéseid</w:t>
      </w:r>
      <w:r w:rsidR="00303DB0">
        <w:t xml:space="preserve">del </w:t>
      </w:r>
      <w:r w:rsidR="00BD712A">
        <w:t xml:space="preserve">kérlek, </w:t>
      </w:r>
      <w:r w:rsidR="00303DB0">
        <w:t>keress bizalommal</w:t>
      </w:r>
      <w:r>
        <w:t xml:space="preserve"> </w:t>
      </w:r>
      <w:r w:rsidR="00303DB0">
        <w:t xml:space="preserve">személyesen, </w:t>
      </w:r>
      <w:r w:rsidR="00A52BCF">
        <w:t xml:space="preserve">telefonon, </w:t>
      </w:r>
      <w:r w:rsidR="00303DB0">
        <w:t xml:space="preserve">levélben a </w:t>
      </w:r>
      <w:hyperlink r:id="rId6" w:history="1">
        <w:r w:rsidR="00303DB0" w:rsidRPr="00C644A7">
          <w:rPr>
            <w:rStyle w:val="Hiperhivatkozs"/>
          </w:rPr>
          <w:t>taneh@ttkhok.elte.hu</w:t>
        </w:r>
      </w:hyperlink>
      <w:r w:rsidR="00303DB0">
        <w:t xml:space="preserve"> címen, illetve a Küldöttgyűlésen.</w:t>
      </w:r>
    </w:p>
    <w:p w:rsidR="00303DB0" w:rsidRDefault="00303DB0" w:rsidP="00726245">
      <w:pPr>
        <w:spacing w:after="120"/>
        <w:jc w:val="both"/>
      </w:pPr>
    </w:p>
    <w:p w:rsidR="00303DB0" w:rsidRDefault="00303DB0" w:rsidP="00726245">
      <w:pPr>
        <w:spacing w:after="120"/>
        <w:jc w:val="both"/>
      </w:pPr>
      <w:r>
        <w:t>Budapest, 201</w:t>
      </w:r>
      <w:r w:rsidR="00D76386">
        <w:t>2</w:t>
      </w:r>
      <w:r w:rsidR="0083483D">
        <w:t>.</w:t>
      </w:r>
      <w:r>
        <w:t xml:space="preserve"> </w:t>
      </w:r>
      <w:r w:rsidR="0083483D">
        <w:t>március 11</w:t>
      </w:r>
      <w:r>
        <w:t>.</w:t>
      </w:r>
    </w:p>
    <w:p w:rsidR="00303DB0" w:rsidRDefault="00303DB0" w:rsidP="00726245">
      <w:pPr>
        <w:spacing w:after="120"/>
        <w:jc w:val="both"/>
      </w:pPr>
    </w:p>
    <w:p w:rsidR="00303DB0" w:rsidRDefault="00303DB0" w:rsidP="00726245">
      <w:pPr>
        <w:tabs>
          <w:tab w:val="center" w:pos="7380"/>
        </w:tabs>
        <w:spacing w:after="40"/>
        <w:jc w:val="both"/>
      </w:pPr>
      <w:r>
        <w:tab/>
        <w:t>Árendás Péter</w:t>
      </w:r>
    </w:p>
    <w:p w:rsidR="00303DB0" w:rsidRDefault="00303DB0" w:rsidP="00303DB0">
      <w:pPr>
        <w:tabs>
          <w:tab w:val="center" w:pos="7380"/>
        </w:tabs>
        <w:spacing w:after="40"/>
      </w:pPr>
      <w:r>
        <w:tab/>
        <w:t>Tanulmányi elnökhelyettes</w:t>
      </w:r>
    </w:p>
    <w:p w:rsidR="00303DB0" w:rsidRPr="003B374A" w:rsidRDefault="00303DB0" w:rsidP="006741D2">
      <w:pPr>
        <w:tabs>
          <w:tab w:val="center" w:pos="7380"/>
        </w:tabs>
        <w:spacing w:after="40"/>
      </w:pPr>
      <w:r>
        <w:tab/>
        <w:t>ELTE TTK HÖK</w:t>
      </w:r>
    </w:p>
    <w:sectPr w:rsidR="00303DB0" w:rsidRPr="003B374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B0" w:rsidRDefault="002326B0">
      <w:r>
        <w:separator/>
      </w:r>
    </w:p>
  </w:endnote>
  <w:endnote w:type="continuationSeparator" w:id="0">
    <w:p w:rsidR="002326B0" w:rsidRDefault="0023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DB" w:rsidRDefault="00DE27DB" w:rsidP="00B836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27DB" w:rsidRDefault="00DE27D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DB" w:rsidRDefault="00DE27DB" w:rsidP="00B836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6172F">
      <w:rPr>
        <w:rStyle w:val="Oldalszm"/>
        <w:noProof/>
      </w:rPr>
      <w:t>1</w:t>
    </w:r>
    <w:r>
      <w:rPr>
        <w:rStyle w:val="Oldalszm"/>
      </w:rPr>
      <w:fldChar w:fldCharType="end"/>
    </w:r>
  </w:p>
  <w:p w:rsidR="00DE27DB" w:rsidRDefault="00DE27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B0" w:rsidRDefault="002326B0">
      <w:r>
        <w:separator/>
      </w:r>
    </w:p>
  </w:footnote>
  <w:footnote w:type="continuationSeparator" w:id="0">
    <w:p w:rsidR="002326B0" w:rsidRDefault="00232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470A"/>
    <w:rsid w:val="00000A16"/>
    <w:rsid w:val="00006E3F"/>
    <w:rsid w:val="0004165E"/>
    <w:rsid w:val="0005362A"/>
    <w:rsid w:val="00063933"/>
    <w:rsid w:val="00097214"/>
    <w:rsid w:val="000A7C97"/>
    <w:rsid w:val="000B6D30"/>
    <w:rsid w:val="000C520E"/>
    <w:rsid w:val="000D0241"/>
    <w:rsid w:val="000E6B1F"/>
    <w:rsid w:val="00102C87"/>
    <w:rsid w:val="00126622"/>
    <w:rsid w:val="00182C3B"/>
    <w:rsid w:val="00194D13"/>
    <w:rsid w:val="002326B0"/>
    <w:rsid w:val="0023272C"/>
    <w:rsid w:val="00244B17"/>
    <w:rsid w:val="00281130"/>
    <w:rsid w:val="002B715D"/>
    <w:rsid w:val="002C1679"/>
    <w:rsid w:val="002E467A"/>
    <w:rsid w:val="002E6437"/>
    <w:rsid w:val="0030260C"/>
    <w:rsid w:val="00303DB0"/>
    <w:rsid w:val="00305DDE"/>
    <w:rsid w:val="00320DDE"/>
    <w:rsid w:val="00380ADE"/>
    <w:rsid w:val="00394A88"/>
    <w:rsid w:val="003A1E81"/>
    <w:rsid w:val="003B374A"/>
    <w:rsid w:val="003C65F8"/>
    <w:rsid w:val="003D7444"/>
    <w:rsid w:val="004248E4"/>
    <w:rsid w:val="00433DE7"/>
    <w:rsid w:val="004505E3"/>
    <w:rsid w:val="00456F8C"/>
    <w:rsid w:val="0047253A"/>
    <w:rsid w:val="004854C5"/>
    <w:rsid w:val="00492DC8"/>
    <w:rsid w:val="004C751B"/>
    <w:rsid w:val="004C7B46"/>
    <w:rsid w:val="005122EB"/>
    <w:rsid w:val="00560755"/>
    <w:rsid w:val="00560FFE"/>
    <w:rsid w:val="005C412B"/>
    <w:rsid w:val="005D5AAB"/>
    <w:rsid w:val="005F1A69"/>
    <w:rsid w:val="005F51ED"/>
    <w:rsid w:val="005F743C"/>
    <w:rsid w:val="00604AB2"/>
    <w:rsid w:val="006301E8"/>
    <w:rsid w:val="0063361F"/>
    <w:rsid w:val="0066150F"/>
    <w:rsid w:val="0066715A"/>
    <w:rsid w:val="006741D2"/>
    <w:rsid w:val="006937EC"/>
    <w:rsid w:val="006E168F"/>
    <w:rsid w:val="00703A4C"/>
    <w:rsid w:val="00704DB2"/>
    <w:rsid w:val="00726245"/>
    <w:rsid w:val="00743D58"/>
    <w:rsid w:val="007506D2"/>
    <w:rsid w:val="007723C0"/>
    <w:rsid w:val="007B410C"/>
    <w:rsid w:val="008016C8"/>
    <w:rsid w:val="00822CF1"/>
    <w:rsid w:val="00827730"/>
    <w:rsid w:val="00831FC5"/>
    <w:rsid w:val="00833AD6"/>
    <w:rsid w:val="0083483D"/>
    <w:rsid w:val="0086726D"/>
    <w:rsid w:val="0089038A"/>
    <w:rsid w:val="00920137"/>
    <w:rsid w:val="009408B8"/>
    <w:rsid w:val="009574EA"/>
    <w:rsid w:val="0096277B"/>
    <w:rsid w:val="009D02B7"/>
    <w:rsid w:val="009D407F"/>
    <w:rsid w:val="009D4FB3"/>
    <w:rsid w:val="00A07E71"/>
    <w:rsid w:val="00A44BFF"/>
    <w:rsid w:val="00A52BCF"/>
    <w:rsid w:val="00A850C9"/>
    <w:rsid w:val="00AB02C5"/>
    <w:rsid w:val="00AD1BBB"/>
    <w:rsid w:val="00AE05AF"/>
    <w:rsid w:val="00B17330"/>
    <w:rsid w:val="00B32432"/>
    <w:rsid w:val="00B528D8"/>
    <w:rsid w:val="00B61D02"/>
    <w:rsid w:val="00B7451D"/>
    <w:rsid w:val="00B75AD5"/>
    <w:rsid w:val="00B83685"/>
    <w:rsid w:val="00BA3D73"/>
    <w:rsid w:val="00BA7CD3"/>
    <w:rsid w:val="00BC2677"/>
    <w:rsid w:val="00BD712A"/>
    <w:rsid w:val="00BE2403"/>
    <w:rsid w:val="00BF005B"/>
    <w:rsid w:val="00C043D2"/>
    <w:rsid w:val="00C33903"/>
    <w:rsid w:val="00C479D3"/>
    <w:rsid w:val="00C644A7"/>
    <w:rsid w:val="00CB2907"/>
    <w:rsid w:val="00D44A8D"/>
    <w:rsid w:val="00D6172F"/>
    <w:rsid w:val="00D76386"/>
    <w:rsid w:val="00DC2022"/>
    <w:rsid w:val="00DE27DB"/>
    <w:rsid w:val="00E16638"/>
    <w:rsid w:val="00E335B7"/>
    <w:rsid w:val="00E4183B"/>
    <w:rsid w:val="00E56732"/>
    <w:rsid w:val="00E66303"/>
    <w:rsid w:val="00E87114"/>
    <w:rsid w:val="00EA5736"/>
    <w:rsid w:val="00EC2A19"/>
    <w:rsid w:val="00EE1E95"/>
    <w:rsid w:val="00EF470A"/>
    <w:rsid w:val="00F17F78"/>
    <w:rsid w:val="00F36D37"/>
    <w:rsid w:val="00F426F9"/>
    <w:rsid w:val="00F81FFA"/>
    <w:rsid w:val="00F9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A44BFF"/>
    <w:rPr>
      <w:rFonts w:cs="Times New Roman"/>
      <w:color w:val="0000FF"/>
      <w:u w:val="single"/>
    </w:rPr>
  </w:style>
  <w:style w:type="paragraph" w:styleId="llb">
    <w:name w:val="footer"/>
    <w:basedOn w:val="Norml"/>
    <w:rsid w:val="00182C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82C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eh@ttkhok.elt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tanulmányi elnökhelyettes beszámolója</dc:title>
  <dc:creator>User</dc:creator>
  <cp:lastModifiedBy>Eti</cp:lastModifiedBy>
  <cp:revision>2</cp:revision>
  <cp:lastPrinted>2012-03-11T16:48:00Z</cp:lastPrinted>
  <dcterms:created xsi:type="dcterms:W3CDTF">2012-03-11T16:49:00Z</dcterms:created>
  <dcterms:modified xsi:type="dcterms:W3CDTF">2012-03-11T16:49:00Z</dcterms:modified>
</cp:coreProperties>
</file>