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109" w:rsidRDefault="00996109" w:rsidP="00996109">
      <w:pPr>
        <w:spacing w:before="100" w:beforeAutospacing="1" w:after="100" w:afterAutospacing="1" w:line="240" w:lineRule="auto"/>
        <w:jc w:val="center"/>
        <w:rPr>
          <w:rFonts w:ascii="Times New Roman" w:eastAsia="Times New Roman" w:hAnsi="Times New Roman" w:cs="Times New Roman"/>
          <w:b/>
          <w:bCs/>
          <w:sz w:val="28"/>
          <w:szCs w:val="28"/>
          <w:lang w:eastAsia="hu-HU"/>
        </w:rPr>
      </w:pPr>
      <w:r w:rsidRPr="00996109">
        <w:rPr>
          <w:rFonts w:ascii="Times New Roman" w:eastAsia="Times New Roman" w:hAnsi="Times New Roman" w:cs="Times New Roman"/>
          <w:b/>
          <w:bCs/>
          <w:sz w:val="28"/>
          <w:szCs w:val="28"/>
          <w:lang w:eastAsia="hu-HU"/>
        </w:rPr>
        <w:t>Gyülekezési jogi kisokos</w:t>
      </w:r>
    </w:p>
    <w:p w:rsidR="00996109" w:rsidRPr="00996109" w:rsidRDefault="00996109" w:rsidP="00996109">
      <w:pPr>
        <w:spacing w:before="100" w:beforeAutospacing="1" w:after="100" w:afterAutospacing="1" w:line="240" w:lineRule="auto"/>
        <w:jc w:val="center"/>
        <w:rPr>
          <w:rFonts w:ascii="Times New Roman" w:eastAsia="Times New Roman" w:hAnsi="Times New Roman" w:cs="Times New Roman"/>
          <w:b/>
          <w:bCs/>
          <w:sz w:val="28"/>
          <w:szCs w:val="28"/>
          <w:lang w:eastAsia="hu-HU"/>
        </w:rPr>
      </w:pPr>
    </w:p>
    <w:p w:rsidR="005C2C25" w:rsidRPr="00996109" w:rsidRDefault="005C2C25" w:rsidP="005C2C2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96109">
        <w:rPr>
          <w:rFonts w:ascii="Times New Roman" w:eastAsia="Times New Roman" w:hAnsi="Times New Roman" w:cs="Times New Roman"/>
          <w:b/>
          <w:bCs/>
          <w:sz w:val="24"/>
          <w:szCs w:val="24"/>
          <w:lang w:eastAsia="hu-HU"/>
        </w:rPr>
        <w:t xml:space="preserve">Mi az az „azonnali reagálású”, és mi az a „spontán gyülekezés”? </w:t>
      </w:r>
    </w:p>
    <w:p w:rsidR="005C2C25" w:rsidRPr="00996109" w:rsidRDefault="005C2C25" w:rsidP="005C2C2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96109">
        <w:rPr>
          <w:rFonts w:ascii="Times New Roman" w:eastAsia="Times New Roman" w:hAnsi="Times New Roman" w:cs="Times New Roman"/>
          <w:sz w:val="24"/>
          <w:szCs w:val="24"/>
          <w:lang w:eastAsia="hu-HU"/>
        </w:rPr>
        <w:t xml:space="preserve">Számos európai ország joga ismeri az azonnali reagálású gyülekezés </w:t>
      </w:r>
      <w:proofErr w:type="spellStart"/>
      <w:r w:rsidRPr="00996109">
        <w:rPr>
          <w:rFonts w:ascii="Times New Roman" w:eastAsia="Times New Roman" w:hAnsi="Times New Roman" w:cs="Times New Roman"/>
          <w:sz w:val="24"/>
          <w:szCs w:val="24"/>
          <w:lang w:eastAsia="hu-HU"/>
        </w:rPr>
        <w:t>fogalmátértve</w:t>
      </w:r>
      <w:proofErr w:type="spellEnd"/>
      <w:r w:rsidRPr="00996109">
        <w:rPr>
          <w:rFonts w:ascii="Times New Roman" w:eastAsia="Times New Roman" w:hAnsi="Times New Roman" w:cs="Times New Roman"/>
          <w:sz w:val="24"/>
          <w:szCs w:val="24"/>
          <w:lang w:eastAsia="hu-HU"/>
        </w:rPr>
        <w:t xml:space="preserve"> </w:t>
      </w:r>
      <w:proofErr w:type="gramStart"/>
      <w:r w:rsidRPr="00996109">
        <w:rPr>
          <w:rFonts w:ascii="Times New Roman" w:eastAsia="Times New Roman" w:hAnsi="Times New Roman" w:cs="Times New Roman"/>
          <w:sz w:val="24"/>
          <w:szCs w:val="24"/>
          <w:lang w:eastAsia="hu-HU"/>
        </w:rPr>
        <w:t>ezalatt</w:t>
      </w:r>
      <w:proofErr w:type="gramEnd"/>
      <w:r w:rsidRPr="00996109">
        <w:rPr>
          <w:rFonts w:ascii="Times New Roman" w:eastAsia="Times New Roman" w:hAnsi="Times New Roman" w:cs="Times New Roman"/>
          <w:sz w:val="24"/>
          <w:szCs w:val="24"/>
          <w:lang w:eastAsia="hu-HU"/>
        </w:rPr>
        <w:t xml:space="preserve"> azon eseteket, amikor valamely eseménnyel kapcsolatos véleménynyilvánítás azonnal aktuális, vagyis 3 nap múlva már okafogyottá válna. Ha tehát a törvény által megszabott, a gyűlés bejelentése és </w:t>
      </w:r>
      <w:proofErr w:type="gramStart"/>
      <w:r w:rsidRPr="00996109">
        <w:rPr>
          <w:rFonts w:ascii="Times New Roman" w:eastAsia="Times New Roman" w:hAnsi="Times New Roman" w:cs="Times New Roman"/>
          <w:sz w:val="24"/>
          <w:szCs w:val="24"/>
          <w:lang w:eastAsia="hu-HU"/>
        </w:rPr>
        <w:t>megtartására közötti</w:t>
      </w:r>
      <w:proofErr w:type="gramEnd"/>
      <w:r w:rsidRPr="00996109">
        <w:rPr>
          <w:rFonts w:ascii="Times New Roman" w:eastAsia="Times New Roman" w:hAnsi="Times New Roman" w:cs="Times New Roman"/>
          <w:sz w:val="24"/>
          <w:szCs w:val="24"/>
          <w:lang w:eastAsia="hu-HU"/>
        </w:rPr>
        <w:t xml:space="preserve"> idő túl hosszúnak bizonyul, a szervezőknek lehetőségük van a gyűlés törvényes megtartására, ha azt objektív okok miatt előbb nem jelenthették be, ám a rendezvény szervezésének megkezdését követően haladéktalanul bejelentik.</w:t>
      </w:r>
    </w:p>
    <w:p w:rsidR="005C2C25" w:rsidRPr="00996109" w:rsidRDefault="005C2C25" w:rsidP="005C2C2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96109">
        <w:rPr>
          <w:rFonts w:ascii="Times New Roman" w:eastAsia="Times New Roman" w:hAnsi="Times New Roman" w:cs="Times New Roman"/>
          <w:sz w:val="24"/>
          <w:szCs w:val="24"/>
          <w:lang w:eastAsia="hu-HU"/>
        </w:rPr>
        <w:t>A spontán gyűlések esetében pedig még szervező sincsen, hanem valamilyen esemény következtében nagy tömegek, valamely hír vagy esemény hatására spontán módon az utcára mennek. Ilyen esetben – mivel nincs szervező - fogalmilag elképzelhetetlen a bejelentés, az ilyen rendezvényt tehát nem kell bejelenteni és nem is tiltható meg előzetesen.</w:t>
      </w:r>
    </w:p>
    <w:p w:rsidR="005C2C25" w:rsidRPr="00996109" w:rsidRDefault="005C2C25" w:rsidP="005C2C25">
      <w:pPr>
        <w:pStyle w:val="NormlWeb"/>
        <w:jc w:val="both"/>
      </w:pPr>
      <w:r w:rsidRPr="00996109">
        <w:rPr>
          <w:rStyle w:val="Kiemels2"/>
        </w:rPr>
        <w:t>Milyen kötelezettsége van annak, aki részt vesz a rendezvényen?</w:t>
      </w:r>
    </w:p>
    <w:p w:rsidR="00996109" w:rsidRPr="00996109" w:rsidRDefault="005C2C25" w:rsidP="00996109">
      <w:pPr>
        <w:pStyle w:val="NormlWeb"/>
        <w:jc w:val="both"/>
      </w:pPr>
      <w:r w:rsidRPr="00996109">
        <w:t>A rendezvény résztvevője köteles a szervezővel együttműködni. A gyülekezési jog gyakorlása során a résztvevő nem valósíthat meg bűncselekményt vagy bűncsele</w:t>
      </w:r>
      <w:bookmarkStart w:id="0" w:name="_GoBack"/>
      <w:bookmarkEnd w:id="0"/>
      <w:r w:rsidRPr="00996109">
        <w:t>kmény elkövetésére való felhívást, valamint nem sértheti mások jogait és szabadságát. A rendezvény résztvevői a rendezvény bejelentésben megjelölt befejezésének időpontjában kötelesek a rendezvény helyszínét elhagyni.</w:t>
      </w:r>
    </w:p>
    <w:p w:rsidR="005C2C25" w:rsidRPr="00996109" w:rsidRDefault="005C2C25" w:rsidP="005C2C25">
      <w:pPr>
        <w:spacing w:before="100" w:beforeAutospacing="1" w:after="100" w:afterAutospacing="1" w:line="240" w:lineRule="auto"/>
        <w:jc w:val="both"/>
        <w:rPr>
          <w:rFonts w:ascii="Times New Roman" w:eastAsia="Times New Roman" w:hAnsi="Times New Roman" w:cs="Times New Roman"/>
          <w:b/>
          <w:sz w:val="24"/>
          <w:szCs w:val="24"/>
          <w:lang w:eastAsia="hu-HU"/>
        </w:rPr>
      </w:pPr>
      <w:r w:rsidRPr="00996109">
        <w:rPr>
          <w:rFonts w:ascii="Times New Roman" w:eastAsia="Times New Roman" w:hAnsi="Times New Roman" w:cs="Times New Roman"/>
          <w:b/>
          <w:sz w:val="24"/>
          <w:szCs w:val="24"/>
          <w:lang w:eastAsia="hu-HU"/>
        </w:rPr>
        <w:t>Nem valósul meg azonban szabálysértés akkor</w:t>
      </w:r>
    </w:p>
    <w:p w:rsidR="005C2C25" w:rsidRPr="00996109" w:rsidRDefault="005C2C25" w:rsidP="005C2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96109">
        <w:rPr>
          <w:rFonts w:ascii="Times New Roman" w:eastAsia="Times New Roman" w:hAnsi="Times New Roman" w:cs="Times New Roman"/>
          <w:sz w:val="24"/>
          <w:szCs w:val="24"/>
          <w:lang w:eastAsia="hu-HU"/>
        </w:rPr>
        <w:t>ha a rendőrség által tudomásul vett bejelentésben megjelölt helyszíntől, útvonaltól vagy időponttól való eltérésre a rendezvény megtartásától független külső ok miatt kerül sor, sem akkor,</w:t>
      </w:r>
    </w:p>
    <w:p w:rsidR="00996109" w:rsidRDefault="005C2C25" w:rsidP="005C2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96109">
        <w:rPr>
          <w:rFonts w:ascii="Times New Roman" w:eastAsia="Times New Roman" w:hAnsi="Times New Roman" w:cs="Times New Roman"/>
          <w:sz w:val="24"/>
          <w:szCs w:val="24"/>
          <w:lang w:eastAsia="hu-HU"/>
        </w:rPr>
        <w:t xml:space="preserve">ha a gyülekezési jogról szóló törvényben meghatározott határidő megsértésével, de a rendezvény szervezésének megkezdését </w:t>
      </w:r>
    </w:p>
    <w:p w:rsidR="00996109" w:rsidRDefault="00996109" w:rsidP="00996109">
      <w:pPr>
        <w:spacing w:before="100" w:beforeAutospacing="1" w:after="100" w:afterAutospacing="1" w:line="240" w:lineRule="auto"/>
        <w:ind w:left="720"/>
        <w:jc w:val="both"/>
        <w:rPr>
          <w:rFonts w:ascii="Times New Roman" w:eastAsia="Times New Roman" w:hAnsi="Times New Roman" w:cs="Times New Roman"/>
          <w:sz w:val="24"/>
          <w:szCs w:val="24"/>
          <w:lang w:eastAsia="hu-HU"/>
        </w:rPr>
      </w:pPr>
    </w:p>
    <w:p w:rsidR="00996109" w:rsidRDefault="00996109" w:rsidP="00996109">
      <w:pPr>
        <w:spacing w:before="100" w:beforeAutospacing="1" w:after="100" w:afterAutospacing="1" w:line="240" w:lineRule="auto"/>
        <w:ind w:left="720"/>
        <w:jc w:val="both"/>
        <w:rPr>
          <w:rFonts w:ascii="Times New Roman" w:eastAsia="Times New Roman" w:hAnsi="Times New Roman" w:cs="Times New Roman"/>
          <w:sz w:val="24"/>
          <w:szCs w:val="24"/>
          <w:lang w:eastAsia="hu-HU"/>
        </w:rPr>
      </w:pPr>
    </w:p>
    <w:p w:rsidR="005C2C25" w:rsidRPr="00996109" w:rsidRDefault="005C2C25" w:rsidP="0099610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96109">
        <w:rPr>
          <w:rFonts w:ascii="Times New Roman" w:eastAsia="Times New Roman" w:hAnsi="Times New Roman" w:cs="Times New Roman"/>
          <w:sz w:val="24"/>
          <w:szCs w:val="24"/>
          <w:lang w:eastAsia="hu-HU"/>
        </w:rPr>
        <w:t>követően haladéktalanul olyan rendezvény szervezését jelentik be, amelynek célja a résztvevők véleményének egy, a bejelentéshez képest három napon belül, előre nem láthatóan bekövetkezett vagy nyilvánosságra került eseménnyel összefüggő kinyilvánítása.</w:t>
      </w:r>
    </w:p>
    <w:p w:rsidR="005C2C25" w:rsidRPr="00996109" w:rsidRDefault="005C2C25" w:rsidP="005C2C25">
      <w:pPr>
        <w:pStyle w:val="NormlWeb"/>
        <w:jc w:val="both"/>
      </w:pPr>
      <w:r w:rsidRPr="00996109">
        <w:rPr>
          <w:rStyle w:val="Kiemels2"/>
        </w:rPr>
        <w:t>Ki felelős a károkozásért?</w:t>
      </w:r>
    </w:p>
    <w:p w:rsidR="005C2C25" w:rsidRPr="00996109" w:rsidRDefault="005C2C25" w:rsidP="005C2C25">
      <w:pPr>
        <w:pStyle w:val="NormlWeb"/>
        <w:jc w:val="both"/>
      </w:pPr>
      <w:r w:rsidRPr="00996109">
        <w:t>A rendezvény résztevője által okozott kárért a károsult harmadik személlyel szemben a szervező a károkozóval együtt egyetemlegesen felelős. Az egyetemlegesség azt jelenti, hogy bármelyiküktől követelhető a kár teljes összege.</w:t>
      </w:r>
    </w:p>
    <w:p w:rsidR="005C2C25" w:rsidRPr="00996109" w:rsidRDefault="005C2C25" w:rsidP="005C2C25">
      <w:pPr>
        <w:pStyle w:val="NormlWeb"/>
        <w:jc w:val="both"/>
      </w:pPr>
      <w:r w:rsidRPr="00996109">
        <w:t>A szervező mentesül a felelősség alól a résztvevők által okozott kárért, ha bizonyítja, hogy a rendezvény szervezése és megtartása során úgy járt el, ahogy az az adott helyzetben általában elvárható.</w:t>
      </w:r>
    </w:p>
    <w:p w:rsidR="005C2C25" w:rsidRPr="00996109" w:rsidRDefault="005C2C25" w:rsidP="005C2C25">
      <w:pPr>
        <w:spacing w:after="0" w:line="240" w:lineRule="auto"/>
        <w:jc w:val="both"/>
        <w:rPr>
          <w:rFonts w:ascii="Times New Roman" w:eastAsia="Times New Roman" w:hAnsi="Times New Roman" w:cs="Times New Roman"/>
          <w:sz w:val="24"/>
          <w:szCs w:val="24"/>
          <w:lang w:eastAsia="hu-HU"/>
        </w:rPr>
      </w:pPr>
      <w:r w:rsidRPr="00996109">
        <w:rPr>
          <w:rFonts w:ascii="Times New Roman" w:eastAsia="Times New Roman" w:hAnsi="Times New Roman" w:cs="Times New Roman"/>
          <w:b/>
          <w:bCs/>
          <w:sz w:val="24"/>
          <w:szCs w:val="24"/>
          <w:lang w:eastAsia="hu-HU"/>
        </w:rPr>
        <w:t>Mikor jogosult a rendőrség a rendezvényt feloszlatni?</w:t>
      </w:r>
    </w:p>
    <w:p w:rsidR="005C2C25" w:rsidRPr="00996109" w:rsidRDefault="005C2C25" w:rsidP="005C2C2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96109">
        <w:rPr>
          <w:rFonts w:ascii="Times New Roman" w:eastAsia="Times New Roman" w:hAnsi="Times New Roman" w:cs="Times New Roman"/>
          <w:sz w:val="24"/>
          <w:szCs w:val="24"/>
          <w:lang w:eastAsia="hu-HU"/>
        </w:rPr>
        <w:t>A rendőrség akkor jogosult és egyúttal köteles a rendezvényt feloszlatni, ha:</w:t>
      </w:r>
    </w:p>
    <w:p w:rsidR="005C2C25" w:rsidRPr="00996109" w:rsidRDefault="005C2C25" w:rsidP="005C2C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96109">
        <w:rPr>
          <w:rFonts w:ascii="Times New Roman" w:eastAsia="Times New Roman" w:hAnsi="Times New Roman" w:cs="Times New Roman"/>
          <w:sz w:val="24"/>
          <w:szCs w:val="24"/>
          <w:lang w:eastAsia="hu-HU"/>
        </w:rPr>
        <w:t>a gyülekezési jog gyakorlása bűncselekményt vagy bűncselekmény elkövetésére való felhívást valósít meg, valamint mások jogainak és szabadságának sérelmével jár,</w:t>
      </w:r>
    </w:p>
    <w:p w:rsidR="005C2C25" w:rsidRPr="00996109" w:rsidRDefault="005C2C25" w:rsidP="005C2C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96109">
        <w:rPr>
          <w:rFonts w:ascii="Times New Roman" w:eastAsia="Times New Roman" w:hAnsi="Times New Roman" w:cs="Times New Roman"/>
          <w:sz w:val="24"/>
          <w:szCs w:val="24"/>
          <w:lang w:eastAsia="hu-HU"/>
        </w:rPr>
        <w:t>a résztvevők fegyveresen, ill. felfegyverkezve jelennek meg,</w:t>
      </w:r>
    </w:p>
    <w:p w:rsidR="005C2C25" w:rsidRPr="00996109" w:rsidRDefault="005C2C25" w:rsidP="005C2C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96109">
        <w:rPr>
          <w:rFonts w:ascii="Times New Roman" w:eastAsia="Times New Roman" w:hAnsi="Times New Roman" w:cs="Times New Roman"/>
          <w:sz w:val="24"/>
          <w:szCs w:val="24"/>
          <w:lang w:eastAsia="hu-HU"/>
        </w:rPr>
        <w:t>avagy tiltó határozat ellenére tartják meg.</w:t>
      </w:r>
    </w:p>
    <w:p w:rsidR="00996109" w:rsidRPr="00996109" w:rsidRDefault="005C2C25" w:rsidP="005C2C2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96109">
        <w:rPr>
          <w:rFonts w:ascii="Times New Roman" w:eastAsia="Times New Roman" w:hAnsi="Times New Roman" w:cs="Times New Roman"/>
          <w:sz w:val="24"/>
          <w:szCs w:val="24"/>
          <w:lang w:eastAsia="hu-HU"/>
        </w:rPr>
        <w:t>A fenti felsorolás valamennyi lehetséges oszlatási okot tartalmazza.</w:t>
      </w:r>
    </w:p>
    <w:p w:rsidR="005C2C25" w:rsidRPr="00996109" w:rsidRDefault="005C2C25" w:rsidP="005C2C2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96109">
        <w:rPr>
          <w:rFonts w:ascii="Times New Roman" w:eastAsia="Times New Roman" w:hAnsi="Times New Roman" w:cs="Times New Roman"/>
          <w:b/>
          <w:bCs/>
          <w:sz w:val="24"/>
          <w:szCs w:val="24"/>
          <w:lang w:eastAsia="hu-HU"/>
        </w:rPr>
        <w:t xml:space="preserve">Mit jelent az, hogy közterület, </w:t>
      </w:r>
      <w:proofErr w:type="gramStart"/>
      <w:r w:rsidRPr="00996109">
        <w:rPr>
          <w:rFonts w:ascii="Times New Roman" w:eastAsia="Times New Roman" w:hAnsi="Times New Roman" w:cs="Times New Roman"/>
          <w:b/>
          <w:bCs/>
          <w:sz w:val="24"/>
          <w:szCs w:val="24"/>
          <w:lang w:eastAsia="hu-HU"/>
        </w:rPr>
        <w:t>fegyveresen</w:t>
      </w:r>
      <w:proofErr w:type="gramEnd"/>
      <w:r w:rsidRPr="00996109">
        <w:rPr>
          <w:rFonts w:ascii="Times New Roman" w:eastAsia="Times New Roman" w:hAnsi="Times New Roman" w:cs="Times New Roman"/>
          <w:b/>
          <w:bCs/>
          <w:sz w:val="24"/>
          <w:szCs w:val="24"/>
          <w:lang w:eastAsia="hu-HU"/>
        </w:rPr>
        <w:t xml:space="preserve"> ill. felfegyverkezve? </w:t>
      </w:r>
    </w:p>
    <w:p w:rsidR="005C2C25" w:rsidRPr="00996109" w:rsidRDefault="005C2C25" w:rsidP="005C2C2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96109">
        <w:rPr>
          <w:rFonts w:ascii="Times New Roman" w:eastAsia="Times New Roman" w:hAnsi="Times New Roman" w:cs="Times New Roman"/>
          <w:sz w:val="24"/>
          <w:szCs w:val="24"/>
          <w:lang w:eastAsia="hu-HU"/>
        </w:rPr>
        <w:t xml:space="preserve">A </w:t>
      </w:r>
      <w:proofErr w:type="spellStart"/>
      <w:r w:rsidRPr="00996109">
        <w:rPr>
          <w:rFonts w:ascii="Times New Roman" w:eastAsia="Times New Roman" w:hAnsi="Times New Roman" w:cs="Times New Roman"/>
          <w:sz w:val="24"/>
          <w:szCs w:val="24"/>
          <w:lang w:eastAsia="hu-HU"/>
        </w:rPr>
        <w:t>Gytv</w:t>
      </w:r>
      <w:proofErr w:type="spellEnd"/>
      <w:r w:rsidRPr="00996109">
        <w:rPr>
          <w:rFonts w:ascii="Times New Roman" w:eastAsia="Times New Roman" w:hAnsi="Times New Roman" w:cs="Times New Roman"/>
          <w:sz w:val="24"/>
          <w:szCs w:val="24"/>
          <w:lang w:eastAsia="hu-HU"/>
        </w:rPr>
        <w:t>. meghatározza ezeket a fogalmakat:</w:t>
      </w:r>
    </w:p>
    <w:p w:rsidR="005C2C25" w:rsidRPr="00996109" w:rsidRDefault="005C2C25" w:rsidP="005C2C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96109">
        <w:rPr>
          <w:rFonts w:ascii="Times New Roman" w:eastAsia="Times New Roman" w:hAnsi="Times New Roman" w:cs="Times New Roman"/>
          <w:i/>
          <w:iCs/>
          <w:sz w:val="24"/>
          <w:szCs w:val="24"/>
          <w:lang w:eastAsia="hu-HU"/>
        </w:rPr>
        <w:lastRenderedPageBreak/>
        <w:t>közterület</w:t>
      </w:r>
      <w:r w:rsidRPr="00996109">
        <w:rPr>
          <w:rFonts w:ascii="Times New Roman" w:eastAsia="Times New Roman" w:hAnsi="Times New Roman" w:cs="Times New Roman"/>
          <w:sz w:val="24"/>
          <w:szCs w:val="24"/>
          <w:lang w:eastAsia="hu-HU"/>
        </w:rPr>
        <w:t xml:space="preserve">: a mindenki számára korlátozás nélkül </w:t>
      </w:r>
      <w:proofErr w:type="spellStart"/>
      <w:r w:rsidRPr="00996109">
        <w:rPr>
          <w:rFonts w:ascii="Times New Roman" w:eastAsia="Times New Roman" w:hAnsi="Times New Roman" w:cs="Times New Roman"/>
          <w:sz w:val="24"/>
          <w:szCs w:val="24"/>
          <w:lang w:eastAsia="hu-HU"/>
        </w:rPr>
        <w:t>igénybevehető</w:t>
      </w:r>
      <w:proofErr w:type="spellEnd"/>
      <w:r w:rsidRPr="00996109">
        <w:rPr>
          <w:rFonts w:ascii="Times New Roman" w:eastAsia="Times New Roman" w:hAnsi="Times New Roman" w:cs="Times New Roman"/>
          <w:sz w:val="24"/>
          <w:szCs w:val="24"/>
          <w:lang w:eastAsia="hu-HU"/>
        </w:rPr>
        <w:t xml:space="preserve"> terület, út, utca, tér;</w:t>
      </w:r>
    </w:p>
    <w:p w:rsidR="005C2C25" w:rsidRPr="00996109" w:rsidRDefault="005C2C25" w:rsidP="005C2C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96109">
        <w:rPr>
          <w:rFonts w:ascii="Times New Roman" w:eastAsia="Times New Roman" w:hAnsi="Times New Roman" w:cs="Times New Roman"/>
          <w:i/>
          <w:iCs/>
          <w:sz w:val="24"/>
          <w:szCs w:val="24"/>
          <w:lang w:eastAsia="hu-HU"/>
        </w:rPr>
        <w:t>fegyveresen</w:t>
      </w:r>
      <w:r w:rsidRPr="00996109">
        <w:rPr>
          <w:rFonts w:ascii="Times New Roman" w:eastAsia="Times New Roman" w:hAnsi="Times New Roman" w:cs="Times New Roman"/>
          <w:sz w:val="24"/>
          <w:szCs w:val="24"/>
          <w:lang w:eastAsia="hu-HU"/>
        </w:rPr>
        <w:t xml:space="preserve"> jelenik meg a rendezvényen az, aki lőfegyvert vagy robbanóanyagot tart magánál, </w:t>
      </w:r>
      <w:r w:rsidRPr="00996109">
        <w:rPr>
          <w:rFonts w:ascii="Times New Roman" w:eastAsia="Times New Roman" w:hAnsi="Times New Roman" w:cs="Times New Roman"/>
          <w:i/>
          <w:iCs/>
          <w:sz w:val="24"/>
          <w:szCs w:val="24"/>
          <w:lang w:eastAsia="hu-HU"/>
        </w:rPr>
        <w:t>felfegyverkezve</w:t>
      </w:r>
      <w:r w:rsidRPr="00996109">
        <w:rPr>
          <w:rFonts w:ascii="Times New Roman" w:eastAsia="Times New Roman" w:hAnsi="Times New Roman" w:cs="Times New Roman"/>
          <w:sz w:val="24"/>
          <w:szCs w:val="24"/>
          <w:lang w:eastAsia="hu-HU"/>
        </w:rPr>
        <w:t xml:space="preserve"> pedig az, aki erőszak vagy fenyegetés alkalmazása érdekében az élet kioltására vagy testi sértés okozására alkalmas eszközt tart magánál.</w:t>
      </w:r>
    </w:p>
    <w:p w:rsidR="005C2C25" w:rsidRPr="00996109" w:rsidRDefault="005C2C25" w:rsidP="005C2C2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96109">
        <w:rPr>
          <w:rFonts w:ascii="Times New Roman" w:eastAsia="Times New Roman" w:hAnsi="Times New Roman" w:cs="Times New Roman"/>
          <w:b/>
          <w:bCs/>
          <w:sz w:val="24"/>
          <w:szCs w:val="24"/>
          <w:lang w:eastAsia="hu-HU"/>
        </w:rPr>
        <w:t>Hogyan jogosult a rendőrség a rendezvényt feloszlatni?</w:t>
      </w:r>
    </w:p>
    <w:p w:rsidR="005C2C25" w:rsidRPr="00996109" w:rsidRDefault="005C2C25" w:rsidP="005C2C2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96109">
        <w:rPr>
          <w:rFonts w:ascii="Times New Roman" w:eastAsia="Times New Roman" w:hAnsi="Times New Roman" w:cs="Times New Roman"/>
          <w:sz w:val="24"/>
          <w:szCs w:val="24"/>
          <w:lang w:eastAsia="hu-HU"/>
        </w:rPr>
        <w:t xml:space="preserve">Ha a </w:t>
      </w:r>
      <w:proofErr w:type="spellStart"/>
      <w:r w:rsidRPr="00996109">
        <w:rPr>
          <w:rFonts w:ascii="Times New Roman" w:eastAsia="Times New Roman" w:hAnsi="Times New Roman" w:cs="Times New Roman"/>
          <w:sz w:val="24"/>
          <w:szCs w:val="24"/>
          <w:lang w:eastAsia="hu-HU"/>
        </w:rPr>
        <w:t>rendbiztos</w:t>
      </w:r>
      <w:proofErr w:type="spellEnd"/>
      <w:r w:rsidRPr="00996109">
        <w:rPr>
          <w:rFonts w:ascii="Times New Roman" w:eastAsia="Times New Roman" w:hAnsi="Times New Roman" w:cs="Times New Roman"/>
          <w:sz w:val="24"/>
          <w:szCs w:val="24"/>
          <w:lang w:eastAsia="hu-HU"/>
        </w:rPr>
        <w:t xml:space="preserve"> a rendezvényen megállapítja, hogy a gyülekezési jog gyakorlása törvénysértő és a rendőrséget feloszlatási kötelezettség terheli, azt jelenti a vezetőnek. A rendezvény feloszlatására, illetve a rendőri karhatalmi feladatok megkezdésére a vezető ad parancsot. Fontos azonban hangsúlyozni, hogy a rendőrség elsődleges feladata a békés rendezvény rendjének biztosítása. Ebből az következik, hogy a rendőrségnek fokozatosan kell fellépnie. Amennyiben a gyülekezés békétlenné kezd válni, első lépésként a rendőrségnek meg kell kísérelnie a rend helyreállítását, az egyes békétlenkedő személyek tömegből való kiemelését.</w:t>
      </w:r>
    </w:p>
    <w:p w:rsidR="005C2C25" w:rsidRPr="00996109" w:rsidRDefault="005C2C25" w:rsidP="005C2C2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96109">
        <w:rPr>
          <w:rFonts w:ascii="Times New Roman" w:eastAsia="Times New Roman" w:hAnsi="Times New Roman" w:cs="Times New Roman"/>
          <w:sz w:val="24"/>
          <w:szCs w:val="24"/>
          <w:lang w:eastAsia="hu-HU"/>
        </w:rPr>
        <w:t>A rendőrség a rendezvény feloszlatásakor jól hallható módon - hangosbeszélőn - figyelmezteti a résztvevőket, hogy ha nem hagynak fel a törvénysértő magatartásukkal, illetőleg a helyszínről önként nem távoznak el, akkor a rendőrség - akár kényszerítő eszköz igénybevételével is - szétoszlatja a rendezvényt. A rendőrség azt is közli, hogy a rendezvény helyszínét milyen irányban hagyják el. Ha a figyelmeztetés nem vezet eredményre, kétszer meg kell ismételni.</w:t>
      </w:r>
    </w:p>
    <w:p w:rsidR="005C2C25" w:rsidRPr="00996109" w:rsidRDefault="005C2C25" w:rsidP="005C2C2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96109">
        <w:rPr>
          <w:rFonts w:ascii="Times New Roman" w:eastAsia="Times New Roman" w:hAnsi="Times New Roman" w:cs="Times New Roman"/>
          <w:sz w:val="24"/>
          <w:szCs w:val="24"/>
          <w:lang w:eastAsia="hu-HU"/>
        </w:rPr>
        <w:t>A tömeg oszlatására - a rendőri kényszerítő eszközök alkalmazására - akkor kerülhet sor, ha a felszólítás és a további két alkalommal megismételt figyelmeztetés ellenére a tömeg nem oszlik szét.</w:t>
      </w:r>
    </w:p>
    <w:p w:rsidR="005C2C25" w:rsidRPr="00996109" w:rsidRDefault="005C2C25" w:rsidP="005C2C2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96109">
        <w:rPr>
          <w:rFonts w:ascii="Times New Roman" w:eastAsia="Times New Roman" w:hAnsi="Times New Roman" w:cs="Times New Roman"/>
          <w:sz w:val="24"/>
          <w:szCs w:val="24"/>
          <w:lang w:eastAsia="hu-HU"/>
        </w:rPr>
        <w:t>A rendezvény feloszlatása során, ha a tömeg magatartására figyelemmel erre lehetőség van, a rendőrség első intézkedésként igazoltatásokat foganatosít és azokról igazoltató lapokat állíthat ki.</w:t>
      </w:r>
    </w:p>
    <w:p w:rsidR="005C2C25" w:rsidRPr="00996109" w:rsidRDefault="005C2C25" w:rsidP="005C2C2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96109">
        <w:rPr>
          <w:rFonts w:ascii="Times New Roman" w:eastAsia="Times New Roman" w:hAnsi="Times New Roman" w:cs="Times New Roman"/>
          <w:sz w:val="24"/>
          <w:szCs w:val="24"/>
          <w:lang w:eastAsia="hu-HU"/>
        </w:rPr>
        <w:t xml:space="preserve">Igazoltatás esetén a személyazonosság igazolására a személyazonosító igazolványon túl - minden olyan hatósági igazolvány alkalmas, amely </w:t>
      </w:r>
      <w:r w:rsidRPr="00996109">
        <w:rPr>
          <w:rFonts w:ascii="Times New Roman" w:eastAsia="Times New Roman" w:hAnsi="Times New Roman" w:cs="Times New Roman"/>
          <w:sz w:val="24"/>
          <w:szCs w:val="24"/>
          <w:lang w:eastAsia="hu-HU"/>
        </w:rPr>
        <w:lastRenderedPageBreak/>
        <w:t>tartalmazza a személyazonosításhoz szükséges adatokat, így jogosítvány vagy útlevél. Az igazoltatott kizárólag ezen okmányok egyikének bemutatására kötelezhető. Az igazoltatás során rögzíteni kell - ha további intézkedéshez, eljáráshoz szükséges, vagy egyéb körülmények ezt indokolják - az igazoltatott személyazonosító adatait (igazoltatott személy nevét, születési helyét, születési idejét és anyja születési családi és utónevét), az igazolvány sorozatát és számát, valamint az igazoltatás helyét, idejét és okát. Egyéb esetekben az igazoltató lap kiállítása nem jogszerű. Az érintett csak akkor állítható elő, ha személyazonosságát nem sikerült megállapítani és személyazonosítás más módon nem biztosítható.</w:t>
      </w:r>
    </w:p>
    <w:p w:rsidR="005C2C25" w:rsidRPr="00996109" w:rsidRDefault="005C2C25" w:rsidP="005C2C2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96109">
        <w:rPr>
          <w:rFonts w:ascii="Times New Roman" w:eastAsia="Times New Roman" w:hAnsi="Times New Roman" w:cs="Times New Roman"/>
          <w:sz w:val="24"/>
          <w:szCs w:val="24"/>
          <w:lang w:eastAsia="hu-HU"/>
        </w:rPr>
        <w:t>A tömegoszlatás tényleges megkezdésére akkor kerülhet sor, ha a tömeg a felszólítás, illetve az igazoltatások ellenére nem oszlik szét. A tömegoszlatást a karhatalmi feladatokra vonatkozó előírások szerint kell végrehajtani.</w:t>
      </w:r>
    </w:p>
    <w:p w:rsidR="005C2C25" w:rsidRPr="00996109" w:rsidRDefault="005C2C25" w:rsidP="005C2C2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96109">
        <w:rPr>
          <w:rFonts w:ascii="Times New Roman" w:eastAsia="Times New Roman" w:hAnsi="Times New Roman" w:cs="Times New Roman"/>
          <w:sz w:val="24"/>
          <w:szCs w:val="24"/>
          <w:lang w:eastAsia="hu-HU"/>
        </w:rPr>
        <w:t>A rendőrség eljárására egyebekben a Rendőrségről szóló 1994. évi XXXIV. törvény, valamint a rendezvények rendjének biztosításával kapcsolatos 15/1990. (V. 14.) BM rendelet irányadó</w:t>
      </w:r>
    </w:p>
    <w:p w:rsidR="005C2C25" w:rsidRDefault="005C2C25" w:rsidP="005C2C25">
      <w:pPr>
        <w:spacing w:before="100" w:beforeAutospacing="1" w:after="100" w:afterAutospacing="1" w:line="240" w:lineRule="auto"/>
        <w:jc w:val="both"/>
        <w:rPr>
          <w:rFonts w:ascii="Times New Roman" w:eastAsia="Times New Roman" w:hAnsi="Times New Roman" w:cs="Times New Roman"/>
          <w:lang w:eastAsia="hu-HU"/>
        </w:rPr>
      </w:pPr>
    </w:p>
    <w:p w:rsidR="005C2C25" w:rsidRPr="005C2C25" w:rsidRDefault="005C2C25" w:rsidP="005C2C25">
      <w:pPr>
        <w:spacing w:before="100" w:beforeAutospacing="1" w:after="100" w:afterAutospacing="1" w:line="240" w:lineRule="auto"/>
        <w:jc w:val="right"/>
        <w:rPr>
          <w:rFonts w:ascii="Times New Roman" w:eastAsia="Times New Roman" w:hAnsi="Times New Roman" w:cs="Times New Roman"/>
          <w:b/>
          <w:bCs/>
          <w:sz w:val="20"/>
          <w:szCs w:val="20"/>
          <w:lang w:eastAsia="hu-HU"/>
        </w:rPr>
      </w:pPr>
      <w:proofErr w:type="gramStart"/>
      <w:r w:rsidRPr="005C2C25">
        <w:rPr>
          <w:rFonts w:ascii="Times New Roman" w:eastAsia="Times New Roman" w:hAnsi="Times New Roman" w:cs="Times New Roman"/>
          <w:b/>
          <w:bCs/>
          <w:sz w:val="20"/>
          <w:szCs w:val="20"/>
          <w:lang w:eastAsia="hu-HU"/>
        </w:rPr>
        <w:t>forrás</w:t>
      </w:r>
      <w:proofErr w:type="gramEnd"/>
      <w:r w:rsidRPr="005C2C25">
        <w:rPr>
          <w:rFonts w:ascii="Times New Roman" w:eastAsia="Times New Roman" w:hAnsi="Times New Roman" w:cs="Times New Roman"/>
          <w:b/>
          <w:bCs/>
          <w:sz w:val="20"/>
          <w:szCs w:val="20"/>
          <w:lang w:eastAsia="hu-HU"/>
        </w:rPr>
        <w:t>: T</w:t>
      </w:r>
      <w:r>
        <w:rPr>
          <w:rFonts w:ascii="Times New Roman" w:eastAsia="Times New Roman" w:hAnsi="Times New Roman" w:cs="Times New Roman"/>
          <w:b/>
          <w:bCs/>
          <w:sz w:val="20"/>
          <w:szCs w:val="20"/>
          <w:lang w:eastAsia="hu-HU"/>
        </w:rPr>
        <w:t>ársaság a Szabadságjogokért</w:t>
      </w:r>
    </w:p>
    <w:p w:rsidR="005C2C25" w:rsidRDefault="005C2C25" w:rsidP="005C2C25">
      <w:pPr>
        <w:spacing w:before="100" w:beforeAutospacing="1" w:after="100" w:afterAutospacing="1" w:line="240" w:lineRule="auto"/>
        <w:jc w:val="both"/>
        <w:rPr>
          <w:rFonts w:ascii="Times New Roman" w:eastAsia="Times New Roman" w:hAnsi="Times New Roman" w:cs="Times New Roman"/>
          <w:lang w:eastAsia="hu-HU"/>
        </w:rPr>
        <w:sectPr w:rsidR="005C2C25" w:rsidSect="00996109">
          <w:pgSz w:w="16838" w:h="11906" w:orient="landscape"/>
          <w:pgMar w:top="720" w:right="720" w:bottom="720" w:left="720" w:header="708" w:footer="708" w:gutter="0"/>
          <w:cols w:num="2" w:space="708"/>
          <w:docGrid w:linePitch="360"/>
        </w:sectPr>
      </w:pPr>
    </w:p>
    <w:p w:rsidR="00784E9D" w:rsidRPr="005C2C25" w:rsidRDefault="005C2C25" w:rsidP="005C2C25">
      <w:pPr>
        <w:spacing w:before="100" w:beforeAutospacing="1" w:after="100" w:afterAutospacing="1" w:line="240" w:lineRule="auto"/>
        <w:jc w:val="both"/>
        <w:rPr>
          <w:rFonts w:ascii="Times New Roman" w:eastAsia="Times New Roman" w:hAnsi="Times New Roman" w:cs="Times New Roman"/>
          <w:lang w:eastAsia="hu-HU"/>
        </w:rPr>
      </w:pPr>
      <w:r w:rsidRPr="005C2C25">
        <w:rPr>
          <w:rFonts w:ascii="Times New Roman" w:eastAsia="Times New Roman" w:hAnsi="Times New Roman" w:cs="Times New Roman"/>
          <w:lang w:eastAsia="hu-HU"/>
        </w:rPr>
        <w:lastRenderedPageBreak/>
        <w:t>.</w:t>
      </w:r>
    </w:p>
    <w:sectPr w:rsidR="00784E9D" w:rsidRPr="005C2C25" w:rsidSect="00996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95D0F"/>
    <w:multiLevelType w:val="multilevel"/>
    <w:tmpl w:val="8EC8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D040C1"/>
    <w:multiLevelType w:val="multilevel"/>
    <w:tmpl w:val="DECA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3C1C24"/>
    <w:multiLevelType w:val="multilevel"/>
    <w:tmpl w:val="A146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06437B"/>
    <w:multiLevelType w:val="multilevel"/>
    <w:tmpl w:val="029A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25"/>
    <w:rsid w:val="005C2C25"/>
    <w:rsid w:val="007437AD"/>
    <w:rsid w:val="00784E9D"/>
    <w:rsid w:val="009961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5C2C2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5C2C25"/>
    <w:rPr>
      <w:b/>
      <w:bCs/>
    </w:rPr>
  </w:style>
  <w:style w:type="paragraph" w:customStyle="1" w:styleId="rtecenter">
    <w:name w:val="rtecenter"/>
    <w:basedOn w:val="Norml"/>
    <w:rsid w:val="005C2C2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5C2C25"/>
    <w:rPr>
      <w:i/>
      <w:iCs/>
    </w:rPr>
  </w:style>
  <w:style w:type="paragraph" w:styleId="Listaszerbekezds">
    <w:name w:val="List Paragraph"/>
    <w:basedOn w:val="Norml"/>
    <w:uiPriority w:val="34"/>
    <w:qFormat/>
    <w:rsid w:val="009961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5C2C2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5C2C25"/>
    <w:rPr>
      <w:b/>
      <w:bCs/>
    </w:rPr>
  </w:style>
  <w:style w:type="paragraph" w:customStyle="1" w:styleId="rtecenter">
    <w:name w:val="rtecenter"/>
    <w:basedOn w:val="Norml"/>
    <w:rsid w:val="005C2C2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5C2C25"/>
    <w:rPr>
      <w:i/>
      <w:iCs/>
    </w:rPr>
  </w:style>
  <w:style w:type="paragraph" w:styleId="Listaszerbekezds">
    <w:name w:val="List Paragraph"/>
    <w:basedOn w:val="Norml"/>
    <w:uiPriority w:val="34"/>
    <w:qFormat/>
    <w:rsid w:val="00996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1045">
      <w:bodyDiv w:val="1"/>
      <w:marLeft w:val="0"/>
      <w:marRight w:val="0"/>
      <w:marTop w:val="0"/>
      <w:marBottom w:val="0"/>
      <w:divBdr>
        <w:top w:val="none" w:sz="0" w:space="0" w:color="auto"/>
        <w:left w:val="none" w:sz="0" w:space="0" w:color="auto"/>
        <w:bottom w:val="none" w:sz="0" w:space="0" w:color="auto"/>
        <w:right w:val="none" w:sz="0" w:space="0" w:color="auto"/>
      </w:divBdr>
    </w:div>
    <w:div w:id="981538717">
      <w:bodyDiv w:val="1"/>
      <w:marLeft w:val="0"/>
      <w:marRight w:val="0"/>
      <w:marTop w:val="0"/>
      <w:marBottom w:val="0"/>
      <w:divBdr>
        <w:top w:val="none" w:sz="0" w:space="0" w:color="auto"/>
        <w:left w:val="none" w:sz="0" w:space="0" w:color="auto"/>
        <w:bottom w:val="none" w:sz="0" w:space="0" w:color="auto"/>
        <w:right w:val="none" w:sz="0" w:space="0" w:color="auto"/>
      </w:divBdr>
    </w:div>
    <w:div w:id="1047752854">
      <w:bodyDiv w:val="1"/>
      <w:marLeft w:val="0"/>
      <w:marRight w:val="0"/>
      <w:marTop w:val="0"/>
      <w:marBottom w:val="0"/>
      <w:divBdr>
        <w:top w:val="none" w:sz="0" w:space="0" w:color="auto"/>
        <w:left w:val="none" w:sz="0" w:space="0" w:color="auto"/>
        <w:bottom w:val="none" w:sz="0" w:space="0" w:color="auto"/>
        <w:right w:val="none" w:sz="0" w:space="0" w:color="auto"/>
      </w:divBdr>
    </w:div>
    <w:div w:id="1195003665">
      <w:bodyDiv w:val="1"/>
      <w:marLeft w:val="0"/>
      <w:marRight w:val="0"/>
      <w:marTop w:val="0"/>
      <w:marBottom w:val="0"/>
      <w:divBdr>
        <w:top w:val="none" w:sz="0" w:space="0" w:color="auto"/>
        <w:left w:val="none" w:sz="0" w:space="0" w:color="auto"/>
        <w:bottom w:val="none" w:sz="0" w:space="0" w:color="auto"/>
        <w:right w:val="none" w:sz="0" w:space="0" w:color="auto"/>
      </w:divBdr>
    </w:div>
    <w:div w:id="121237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5414</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2012-12-11T19:40:00Z</cp:lastPrinted>
  <dcterms:created xsi:type="dcterms:W3CDTF">2012-12-11T20:25:00Z</dcterms:created>
  <dcterms:modified xsi:type="dcterms:W3CDTF">2012-12-11T20:25:00Z</dcterms:modified>
</cp:coreProperties>
</file>