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9374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jc w:val="center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Kiemels2"/>
          <w:rFonts w:ascii="Helvetica" w:hAnsi="Helvetica" w:cs="Helvetica"/>
          <w:color w:val="444444"/>
          <w:sz w:val="18"/>
          <w:szCs w:val="18"/>
        </w:rPr>
        <w:t>5. §</w:t>
      </w:r>
    </w:p>
    <w:p w14:paraId="20DAA1EF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jc w:val="center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Kiemels"/>
          <w:rFonts w:ascii="Helvetica" w:hAnsi="Helvetica" w:cs="Helvetica"/>
          <w:color w:val="444444"/>
          <w:sz w:val="18"/>
          <w:szCs w:val="18"/>
        </w:rPr>
        <w:t>A szakterületi besorolás</w:t>
      </w:r>
    </w:p>
    <w:p w14:paraId="7E830AAA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(1) Az Önkormányzat tagjait az Egyetemen folytatott képzéseik alapján szakterületekbe sorolja. </w:t>
      </w:r>
      <w:del w:id="0" w:author="hok" w:date="2014-03-26T10:20:00Z">
        <w:r w:rsidDel="000D1F3D">
          <w:rPr>
            <w:rFonts w:ascii="Helvetica" w:hAnsi="Helvetica" w:cs="Helvetica"/>
            <w:color w:val="444444"/>
            <w:sz w:val="18"/>
            <w:szCs w:val="18"/>
          </w:rPr>
          <w:delText>Egy személy – amennyiben több szakon, szakirányon, modulon folytat tanulmányokat –  több szakterület tagja is lehet.</w:delText>
        </w:r>
      </w:del>
      <w:ins w:id="1" w:author="hok" w:date="2014-03-26T10:21:00Z">
        <w:r>
          <w:rPr>
            <w:rFonts w:ascii="Helvetica" w:hAnsi="Helvetica" w:cs="Helvetica"/>
            <w:color w:val="444444"/>
            <w:sz w:val="18"/>
            <w:szCs w:val="18"/>
          </w:rPr>
          <w:t xml:space="preserve"> Minden hallgató </w:t>
        </w:r>
      </w:ins>
      <w:ins w:id="2" w:author="hok" w:date="2014-03-26T10:22:00Z">
        <w:r>
          <w:rPr>
            <w:rFonts w:ascii="Helvetica" w:hAnsi="Helvetica" w:cs="Helvetica"/>
            <w:color w:val="444444"/>
            <w:sz w:val="18"/>
            <w:szCs w:val="18"/>
          </w:rPr>
          <w:t>–</w:t>
        </w:r>
      </w:ins>
      <w:ins w:id="3" w:author="hok" w:date="2014-03-26T10:21:00Z">
        <w:r>
          <w:rPr>
            <w:rFonts w:ascii="Helvetica" w:hAnsi="Helvetica" w:cs="Helvetica"/>
            <w:color w:val="444444"/>
            <w:sz w:val="18"/>
            <w:szCs w:val="18"/>
          </w:rPr>
          <w:t xml:space="preserve"> képzésenként </w:t>
        </w:r>
      </w:ins>
      <w:ins w:id="4" w:author="hok" w:date="2014-03-26T10:22:00Z">
        <w:r>
          <w:rPr>
            <w:rFonts w:ascii="Helvetica" w:hAnsi="Helvetica" w:cs="Helvetica"/>
            <w:color w:val="444444"/>
            <w:sz w:val="18"/>
            <w:szCs w:val="18"/>
          </w:rPr>
          <w:t>– pontosan egy szakterületre kerül besorolásra.</w:t>
        </w:r>
      </w:ins>
      <w:ins w:id="5" w:author="hok" w:date="2014-03-26T10:23:00Z">
        <w:r>
          <w:rPr>
            <w:rFonts w:ascii="Helvetica" w:hAnsi="Helvetica" w:cs="Helvetica"/>
            <w:color w:val="444444"/>
            <w:sz w:val="18"/>
            <w:szCs w:val="18"/>
          </w:rPr>
          <w:t xml:space="preserve"> Amennyiben egy hallgató több egyetemen folytatott képzése alapján több szakterületre kerül besorolásra, akkor mindezen szakterületeknek tagja.  Azok a hallgatók, akik az ELTE TTK-n rendelkeznek alapszakkal és tanári minor szakiránnyal is, azok az alapszakjukhoz tartozó szakterülethez kerülnek besorolásra.</w:t>
        </w:r>
      </w:ins>
    </w:p>
    <w:p w14:paraId="043D087C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(2) Az Önkormányzat a szakterületi besorolást az alábbiakban állapítja meg:</w:t>
      </w:r>
    </w:p>
    <w:p w14:paraId="347B1FBD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(a)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Biológia szakterület</w:t>
      </w:r>
      <w:r>
        <w:rPr>
          <w:rFonts w:ascii="Helvetica" w:hAnsi="Helvetica" w:cs="Helvetica"/>
          <w:color w:val="444444"/>
          <w:sz w:val="18"/>
          <w:szCs w:val="18"/>
        </w:rPr>
        <w:t xml:space="preserve">: biológia alapszak, biológia minor szakirány, biológus mesterszak, </w:t>
      </w:r>
      <w:del w:id="6" w:author="hok" w:date="2014-03-26T10:26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tanári mesterszak biológiatanári modullal, </w:delText>
        </w:r>
      </w:del>
      <w:commentRangeStart w:id="7"/>
      <w:r>
        <w:rPr>
          <w:rFonts w:ascii="Helvetica" w:hAnsi="Helvetica" w:cs="Helvetica"/>
          <w:color w:val="444444"/>
          <w:sz w:val="18"/>
          <w:szCs w:val="18"/>
        </w:rPr>
        <w:t>biológia tanár</w:t>
      </w:r>
      <w:commentRangeEnd w:id="7"/>
      <w:r w:rsidR="00260F5E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7"/>
      </w:r>
      <w:r>
        <w:rPr>
          <w:rFonts w:ascii="Helvetica" w:hAnsi="Helvetica" w:cs="Helvetica"/>
          <w:color w:val="444444"/>
          <w:sz w:val="18"/>
          <w:szCs w:val="18"/>
        </w:rPr>
        <w:t>, biológus.</w:t>
      </w:r>
    </w:p>
    <w:p w14:paraId="727D7351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(b)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Fizika szakterület</w:t>
      </w:r>
      <w:r>
        <w:rPr>
          <w:rFonts w:ascii="Helvetica" w:hAnsi="Helvetica" w:cs="Helvetica"/>
          <w:color w:val="444444"/>
          <w:sz w:val="18"/>
          <w:szCs w:val="18"/>
        </w:rPr>
        <w:t xml:space="preserve">: fizika alapszak, fizika minor szakirány, biofizikus mesterszak, fizikus mesterszak, </w:t>
      </w:r>
      <w:del w:id="8" w:author="hok" w:date="2014-03-26T10:26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tanári mesterszak fizikatanári modullal, </w:delText>
        </w:r>
      </w:del>
      <w:r>
        <w:rPr>
          <w:rFonts w:ascii="Helvetica" w:hAnsi="Helvetica" w:cs="Helvetica"/>
          <w:color w:val="444444"/>
          <w:sz w:val="18"/>
          <w:szCs w:val="18"/>
        </w:rPr>
        <w:t>fizika tanár, alkalmazott fizikus, fizikus, fizikus-mérnök, informatikus fizikus, technika.</w:t>
      </w:r>
    </w:p>
    <w:p w14:paraId="51BDEC93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(c)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Földrajz- és földtudományi szakterület</w:t>
      </w:r>
      <w:r>
        <w:rPr>
          <w:rFonts w:ascii="Helvetica" w:hAnsi="Helvetica" w:cs="Helvetica"/>
          <w:color w:val="444444"/>
          <w:sz w:val="18"/>
          <w:szCs w:val="18"/>
        </w:rPr>
        <w:t xml:space="preserve">: földrajz alapszak, földtudományi alapszak, földrajz minor szakirány, csillagász mesterszak, geofizikus mesterszak, geográfus mesterszak, geológus mesterszak, meteorológus mesterszak, </w:t>
      </w:r>
      <w:del w:id="9" w:author="hok" w:date="2014-03-26T10:26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tanári mesterszak földrajztanári modullal, </w:delText>
        </w:r>
      </w:del>
      <w:r>
        <w:rPr>
          <w:rFonts w:ascii="Helvetica" w:hAnsi="Helvetica" w:cs="Helvetica"/>
          <w:color w:val="444444"/>
          <w:sz w:val="18"/>
          <w:szCs w:val="18"/>
        </w:rPr>
        <w:t>földrajz tanár, csillagász, geofizikus, geográfus, geológus, meteorológus.</w:t>
      </w:r>
    </w:p>
    <w:p w14:paraId="7E29B0DE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(d)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Kémia szakterület</w:t>
      </w:r>
      <w:r>
        <w:rPr>
          <w:rFonts w:ascii="Helvetica" w:hAnsi="Helvetica" w:cs="Helvetica"/>
          <w:color w:val="444444"/>
          <w:sz w:val="18"/>
          <w:szCs w:val="18"/>
        </w:rPr>
        <w:t xml:space="preserve">: kémia alapszak, minor szakirány, anyagtudomány mesterszak, vegyész mesterszak, </w:t>
      </w:r>
      <w:del w:id="10" w:author="hok" w:date="2014-03-26T10:26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tanári mesterszak kémiatanári modullal, </w:delText>
        </w:r>
      </w:del>
      <w:r>
        <w:rPr>
          <w:rFonts w:ascii="Helvetica" w:hAnsi="Helvetica" w:cs="Helvetica"/>
          <w:color w:val="444444"/>
          <w:sz w:val="18"/>
          <w:szCs w:val="18"/>
        </w:rPr>
        <w:t>kémia tanár, informatikus vegyész, vegyész.</w:t>
      </w:r>
    </w:p>
    <w:p w14:paraId="20734350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(e)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Környezettudományi szakterület</w:t>
      </w:r>
      <w:r>
        <w:rPr>
          <w:rFonts w:ascii="Helvetica" w:hAnsi="Helvetica" w:cs="Helvetica"/>
          <w:color w:val="444444"/>
          <w:sz w:val="18"/>
          <w:szCs w:val="18"/>
        </w:rPr>
        <w:t>: környezettan alapszak, környezettan minor szakirány, környezettudomány mesterszak, környezettan tanár, környezettudomány.</w:t>
      </w:r>
    </w:p>
    <w:p w14:paraId="00EA27E9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ins w:id="11" w:author="hok" w:date="2014-03-26T10:28:00Z"/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(f)  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Kiemels"/>
          <w:rFonts w:ascii="Helvetica" w:hAnsi="Helvetica" w:cs="Helvetica"/>
          <w:color w:val="444444"/>
          <w:sz w:val="18"/>
          <w:szCs w:val="18"/>
        </w:rPr>
        <w:t>Matematika szakterület</w:t>
      </w:r>
      <w:r>
        <w:rPr>
          <w:rFonts w:ascii="Helvetica" w:hAnsi="Helvetica" w:cs="Helvetica"/>
          <w:color w:val="444444"/>
          <w:sz w:val="18"/>
          <w:szCs w:val="18"/>
        </w:rPr>
        <w:t xml:space="preserve">: matematika alapszak, matematika minor szakirány, alkalmazott matematikus mesterszak, biztosítási és pénzügyi matematika mesterszak, matematikus mesterszak, </w:t>
      </w:r>
      <w:del w:id="12" w:author="hok" w:date="2014-03-26T10:27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tanári matematikatanári modullal, </w:delText>
        </w:r>
      </w:del>
      <w:r>
        <w:rPr>
          <w:rFonts w:ascii="Helvetica" w:hAnsi="Helvetica" w:cs="Helvetica"/>
          <w:color w:val="444444"/>
          <w:sz w:val="18"/>
          <w:szCs w:val="18"/>
        </w:rPr>
        <w:t>matematika tanár, alkalmazott matematikus, matematikus.</w:t>
      </w:r>
    </w:p>
    <w:p w14:paraId="3209D2F0" w14:textId="77777777" w:rsidR="00260F5E" w:rsidRPr="00260F5E" w:rsidRDefault="00260F5E" w:rsidP="000D1F3D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ins w:id="13" w:author="hok" w:date="2014-03-26T10:28:00Z">
        <w:r>
          <w:rPr>
            <w:rFonts w:ascii="Helvetica" w:hAnsi="Helvetica" w:cs="Helvetica"/>
            <w:color w:val="444444"/>
            <w:sz w:val="18"/>
            <w:szCs w:val="18"/>
          </w:rPr>
          <w:t xml:space="preserve">(g) </w:t>
        </w:r>
        <w:r w:rsidRPr="00260F5E">
          <w:rPr>
            <w:rFonts w:ascii="Helvetica" w:hAnsi="Helvetica" w:cs="Helvetica"/>
            <w:i/>
            <w:color w:val="444444"/>
            <w:sz w:val="18"/>
            <w:szCs w:val="18"/>
            <w:rPrChange w:id="14" w:author="hok" w:date="2014-03-26T10:28:00Z">
              <w:rPr>
                <w:rFonts w:ascii="Helvetica" w:hAnsi="Helvetica" w:cs="Helvetica"/>
                <w:color w:val="444444"/>
                <w:sz w:val="18"/>
                <w:szCs w:val="18"/>
              </w:rPr>
            </w:rPrChange>
          </w:rPr>
          <w:t>Tanárképzési szakterület:</w:t>
        </w:r>
        <w:r>
          <w:rPr>
            <w:rFonts w:ascii="Helvetica" w:hAnsi="Helvetica" w:cs="Helvetica"/>
            <w:i/>
            <w:color w:val="444444"/>
            <w:sz w:val="18"/>
            <w:szCs w:val="18"/>
          </w:rPr>
          <w:t xml:space="preserve"> </w:t>
        </w:r>
        <w:r>
          <w:rPr>
            <w:rFonts w:ascii="Helvetica" w:hAnsi="Helvetica" w:cs="Helvetica"/>
            <w:color w:val="444444"/>
            <w:sz w:val="18"/>
            <w:szCs w:val="18"/>
          </w:rPr>
          <w:t xml:space="preserve">osztatlan tanári mesterképzés biológia, fizika, földrajz, kémia, természetismeret-környezettan, vagy matematika modullal; tanári mesterszak </w:t>
        </w:r>
        <w:proofErr w:type="spellStart"/>
        <w:r>
          <w:rPr>
            <w:rFonts w:ascii="Helvetica" w:hAnsi="Helvetica" w:cs="Helvetica"/>
            <w:color w:val="444444"/>
            <w:sz w:val="18"/>
            <w:szCs w:val="18"/>
          </w:rPr>
          <w:t>biolóigia</w:t>
        </w:r>
        <w:proofErr w:type="spellEnd"/>
        <w:r>
          <w:rPr>
            <w:rFonts w:ascii="Helvetica" w:hAnsi="Helvetica" w:cs="Helvetica"/>
            <w:color w:val="444444"/>
            <w:sz w:val="18"/>
            <w:szCs w:val="18"/>
          </w:rPr>
          <w:t>, fizika, földrajz, kémia, környezettan, matematika modullal.</w:t>
        </w:r>
      </w:ins>
    </w:p>
    <w:p w14:paraId="3DEE0AFE" w14:textId="77777777" w:rsidR="00260F5E" w:rsidRDefault="000D1F3D" w:rsidP="000D1F3D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(3) A tudománykommunikáció a természettudományban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</w:r>
    </w:p>
    <w:p w14:paraId="70289464" w14:textId="77777777" w:rsidR="00260F5E" w:rsidRDefault="00260F5E">
      <w:pPr>
        <w:rPr>
          <w:rFonts w:ascii="Helvetica" w:eastAsia="Times New Roman" w:hAnsi="Helvetica" w:cs="Helvetica"/>
          <w:color w:val="444444"/>
          <w:sz w:val="18"/>
          <w:szCs w:val="18"/>
          <w:lang w:eastAsia="hu-HU"/>
        </w:rPr>
      </w:pPr>
      <w:r>
        <w:rPr>
          <w:rFonts w:ascii="Helvetica" w:hAnsi="Helvetica" w:cs="Helvetica"/>
          <w:color w:val="444444"/>
          <w:sz w:val="18"/>
          <w:szCs w:val="18"/>
        </w:rPr>
        <w:br w:type="page"/>
      </w:r>
    </w:p>
    <w:p w14:paraId="5FD1A7E1" w14:textId="77777777" w:rsidR="00260F5E" w:rsidRDefault="000D1F3D" w:rsidP="00260F5E">
      <w:pPr>
        <w:pStyle w:val="NormlWeb"/>
        <w:shd w:val="clear" w:color="auto" w:fill="FFFFFF"/>
        <w:spacing w:before="144" w:beforeAutospacing="0" w:after="288" w:afterAutospacing="0"/>
        <w:jc w:val="center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 </w:t>
      </w:r>
      <w:r w:rsidR="00260F5E">
        <w:rPr>
          <w:rStyle w:val="Kiemels2"/>
          <w:rFonts w:ascii="Helvetica" w:hAnsi="Helvetica" w:cs="Helvetica"/>
          <w:color w:val="444444"/>
          <w:sz w:val="18"/>
          <w:szCs w:val="18"/>
        </w:rPr>
        <w:t>13. §</w:t>
      </w:r>
    </w:p>
    <w:p w14:paraId="09223DC8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jc w:val="center"/>
        <w:rPr>
          <w:rFonts w:ascii="Helvetica" w:hAnsi="Helvetica" w:cs="Helvetica"/>
          <w:color w:val="444444"/>
          <w:sz w:val="18"/>
          <w:szCs w:val="18"/>
        </w:rPr>
      </w:pPr>
      <w:bookmarkStart w:id="15" w:name="tisztsegviselok"/>
      <w:r>
        <w:rPr>
          <w:rStyle w:val="Kiemels"/>
          <w:rFonts w:ascii="Helvetica" w:hAnsi="Helvetica" w:cs="Helvetica"/>
          <w:color w:val="444444"/>
          <w:sz w:val="18"/>
          <w:szCs w:val="18"/>
        </w:rPr>
        <w:t>A tisztségviselők</w:t>
      </w:r>
      <w:bookmarkEnd w:id="15"/>
    </w:p>
    <w:p w14:paraId="01A8C95F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(1) Az Önkormányzat az Alapszabályban körülhatárolt feladatok elvégzésére, napi ügyvitellel kapcsolatos döntések meghozatalára az Alapszabály 37-39. §</w:t>
      </w:r>
      <w:commentRangeStart w:id="16"/>
      <w:proofErr w:type="spellStart"/>
      <w:del w:id="17" w:author="cindom" w:date="2014-03-27T10:11:00Z">
        <w:r w:rsidDel="001625EC">
          <w:rPr>
            <w:rFonts w:ascii="Helvetica" w:hAnsi="Helvetica" w:cs="Helvetica"/>
            <w:color w:val="444444"/>
            <w:sz w:val="18"/>
            <w:szCs w:val="18"/>
          </w:rPr>
          <w:delText>§</w:delText>
        </w:r>
      </w:del>
      <w:commentRangeEnd w:id="16"/>
      <w:r w:rsidR="001625EC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16"/>
      </w:r>
      <w:r>
        <w:rPr>
          <w:rFonts w:ascii="Helvetica" w:hAnsi="Helvetica" w:cs="Helvetica"/>
          <w:color w:val="444444"/>
          <w:sz w:val="18"/>
          <w:szCs w:val="18"/>
        </w:rPr>
        <w:t>-ban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meghatározott módon tisztségviselőket választ.</w:t>
      </w:r>
    </w:p>
    <w:p w14:paraId="4341FF54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(2) Az Önkormányzat tisztségviselői:</w:t>
      </w:r>
    </w:p>
    <w:p w14:paraId="55ED0DBC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(a)   az elnök;</w:t>
      </w:r>
    </w:p>
    <w:p w14:paraId="0234D0E6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(b)   az elnökhelyettesek: a gazdasági elnökhelyettes, a szociális elnökhelyettes és a tanulmányi elnökhelyettes;</w:t>
      </w:r>
      <w:bookmarkStart w:id="18" w:name="_GoBack"/>
      <w:bookmarkEnd w:id="18"/>
    </w:p>
    <w:p w14:paraId="3F3EB4BD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(c)   a biztosok: az esélyegyenlőségi biztos, a kollégiumi biztos, a kommunikációs biztos, a külügyi biztos, a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sportbiztos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 a tudományos biztos, a főszerkesztő, az informatikus, a mentorkoordinátor, a rendezvényszervező biztos és a titkár;</w:t>
      </w:r>
    </w:p>
    <w:p w14:paraId="63A87E71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(d)  a szakterületi koordinátorok: a biológia szakterületi koordinátor, a fizika szakterületi koordinátor, a földrajz- és földtudományi szakterületi koordinátor, a kémia szakterületi koordinátor, a környezettudományi szakterületi koordinátor</w:t>
      </w:r>
      <w:del w:id="19" w:author="hok" w:date="2014-03-26T10:35:00Z">
        <w:r w:rsidDel="00260F5E">
          <w:rPr>
            <w:rFonts w:ascii="Helvetica" w:hAnsi="Helvetica" w:cs="Helvetica"/>
            <w:color w:val="444444"/>
            <w:sz w:val="18"/>
            <w:szCs w:val="18"/>
          </w:rPr>
          <w:delText xml:space="preserve"> és</w:delText>
        </w:r>
      </w:del>
      <w:ins w:id="20" w:author="hok" w:date="2014-03-26T10:35:00Z">
        <w:r>
          <w:rPr>
            <w:rFonts w:ascii="Helvetica" w:hAnsi="Helvetica" w:cs="Helvetica"/>
            <w:color w:val="444444"/>
            <w:sz w:val="18"/>
            <w:szCs w:val="18"/>
          </w:rPr>
          <w:t>,</w:t>
        </w:r>
      </w:ins>
      <w:r>
        <w:rPr>
          <w:rFonts w:ascii="Helvetica" w:hAnsi="Helvetica" w:cs="Helvetica"/>
          <w:color w:val="444444"/>
          <w:sz w:val="18"/>
          <w:szCs w:val="18"/>
        </w:rPr>
        <w:t xml:space="preserve"> a matematika szakterületi koordinátor</w:t>
      </w:r>
      <w:ins w:id="21" w:author="hok" w:date="2014-03-26T10:35:00Z">
        <w:r>
          <w:rPr>
            <w:rFonts w:ascii="Helvetica" w:hAnsi="Helvetica" w:cs="Helvetica"/>
            <w:color w:val="444444"/>
            <w:sz w:val="18"/>
            <w:szCs w:val="18"/>
          </w:rPr>
          <w:t xml:space="preserve"> és a tanárképzési szakterületi koordinátor</w:t>
        </w:r>
      </w:ins>
      <w:r>
        <w:rPr>
          <w:rFonts w:ascii="Helvetica" w:hAnsi="Helvetica" w:cs="Helvetica"/>
          <w:color w:val="444444"/>
          <w:sz w:val="18"/>
          <w:szCs w:val="18"/>
        </w:rPr>
        <w:t>;</w:t>
      </w:r>
    </w:p>
    <w:p w14:paraId="5207A657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(e)   a referensek;</w:t>
      </w:r>
    </w:p>
    <w:p w14:paraId="0A854A06" w14:textId="77777777" w:rsidR="00260F5E" w:rsidRDefault="00260F5E" w:rsidP="00260F5E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(f)   az Ellenőrző Bizottság tagjai.</w:t>
      </w:r>
    </w:p>
    <w:p w14:paraId="367589AB" w14:textId="77777777" w:rsidR="000D1F3D" w:rsidRDefault="000D1F3D" w:rsidP="000D1F3D">
      <w:pPr>
        <w:pStyle w:val="NormlWeb"/>
        <w:shd w:val="clear" w:color="auto" w:fill="FFFFFF"/>
        <w:spacing w:before="144" w:beforeAutospacing="0" w:after="288" w:afterAutospacing="0"/>
        <w:rPr>
          <w:rFonts w:ascii="Helvetica" w:hAnsi="Helvetica" w:cs="Helvetica"/>
          <w:color w:val="444444"/>
          <w:sz w:val="18"/>
          <w:szCs w:val="18"/>
        </w:rPr>
      </w:pPr>
    </w:p>
    <w:p w14:paraId="562F3585" w14:textId="77777777" w:rsidR="000D1F3D" w:rsidRDefault="000D1F3D"/>
    <w:sectPr w:rsidR="000D1F3D" w:rsidSect="00B0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hok" w:date="2014-03-26T10:31:00Z" w:initials="h">
    <w:p w14:paraId="634A7BCC" w14:textId="77777777" w:rsidR="00260F5E" w:rsidRDefault="00260F5E">
      <w:pPr>
        <w:pStyle w:val="Jegyzetszveg"/>
      </w:pPr>
      <w:r>
        <w:rPr>
          <w:rStyle w:val="Jegyzethivatkozs"/>
        </w:rPr>
        <w:annotationRef/>
      </w:r>
      <w:r>
        <w:t>Kérdés, hogy a régi osztatlan tanárisokat hova rakjuk, de szerintem ők maradhatnak az alapszakos szakterületben, tekintve, hogy nekik még egyszakos volt a tanárképzésük, így sokkal jobban hasonlított az alapképzésre, mint a mai tanárképzési rendszerekre.</w:t>
      </w:r>
    </w:p>
  </w:comment>
  <w:comment w:id="16" w:author="cindom" w:date="2014-03-27T10:11:00Z" w:initials="c">
    <w:p w14:paraId="3B7C2CEF" w14:textId="77777777" w:rsidR="001625EC" w:rsidRDefault="001625EC">
      <w:pPr>
        <w:pStyle w:val="Jegyzetszveg"/>
      </w:pPr>
      <w:r>
        <w:rPr>
          <w:rStyle w:val="Jegyzethivatkozs"/>
        </w:rPr>
        <w:annotationRef/>
      </w:r>
      <w:r>
        <w:t>Itt két paragrafus jel volt egymás mellett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A7BCC" w15:done="0"/>
  <w15:commentEx w15:paraId="3B7C2C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om">
    <w15:presenceInfo w15:providerId="None" w15:userId="cind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3D"/>
    <w:rsid w:val="000D1F3D"/>
    <w:rsid w:val="001625EC"/>
    <w:rsid w:val="00260F5E"/>
    <w:rsid w:val="00A60CF6"/>
    <w:rsid w:val="00AD4397"/>
    <w:rsid w:val="00B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B03"/>
  <w15:docId w15:val="{7A8E6035-21E3-4B2C-8781-5094DA9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1F3D"/>
    <w:rPr>
      <w:b/>
      <w:bCs/>
    </w:rPr>
  </w:style>
  <w:style w:type="character" w:styleId="Kiemels">
    <w:name w:val="Emphasis"/>
    <w:basedOn w:val="Bekezdsalapbettpusa"/>
    <w:uiPriority w:val="20"/>
    <w:qFormat/>
    <w:rsid w:val="000D1F3D"/>
    <w:rPr>
      <w:i/>
      <w:iCs/>
    </w:rPr>
  </w:style>
  <w:style w:type="character" w:customStyle="1" w:styleId="apple-converted-space">
    <w:name w:val="apple-converted-space"/>
    <w:basedOn w:val="Bekezdsalapbettpusa"/>
    <w:rsid w:val="000D1F3D"/>
  </w:style>
  <w:style w:type="paragraph" w:styleId="Buborkszveg">
    <w:name w:val="Balloon Text"/>
    <w:basedOn w:val="Norml"/>
    <w:link w:val="BuborkszvegChar"/>
    <w:uiPriority w:val="99"/>
    <w:semiHidden/>
    <w:unhideWhenUsed/>
    <w:rsid w:val="002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F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60F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F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F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F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F92-1A0E-4EB7-A5DC-4E6FDCF9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cindom</cp:lastModifiedBy>
  <cp:revision>2</cp:revision>
  <dcterms:created xsi:type="dcterms:W3CDTF">2014-03-27T09:28:00Z</dcterms:created>
  <dcterms:modified xsi:type="dcterms:W3CDTF">2014-03-27T09:28:00Z</dcterms:modified>
</cp:coreProperties>
</file>