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0A" w:rsidRPr="000D6A0A" w:rsidRDefault="000D6A0A" w:rsidP="000D6A0A">
      <w:pPr>
        <w:ind w:firstLine="0"/>
        <w:jc w:val="center"/>
        <w:rPr>
          <w:b/>
          <w:sz w:val="32"/>
        </w:rPr>
      </w:pPr>
      <w:r w:rsidRPr="000D6A0A">
        <w:rPr>
          <w:b/>
          <w:sz w:val="32"/>
        </w:rPr>
        <w:t>A Mentorkoncepció felülvizsgálata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0D6A0A" w:rsidTr="000D6A0A">
        <w:tc>
          <w:tcPr>
            <w:tcW w:w="4606" w:type="dxa"/>
          </w:tcPr>
          <w:p w:rsidR="000D6A0A" w:rsidRPr="000D6A0A" w:rsidRDefault="000D6A0A">
            <w:pPr>
              <w:ind w:firstLine="0"/>
              <w:rPr>
                <w:b/>
                <w:sz w:val="28"/>
              </w:rPr>
            </w:pPr>
            <w:r w:rsidRPr="000D6A0A">
              <w:rPr>
                <w:b/>
                <w:sz w:val="28"/>
              </w:rPr>
              <w:t>Eredeti szöveg</w:t>
            </w:r>
          </w:p>
        </w:tc>
        <w:tc>
          <w:tcPr>
            <w:tcW w:w="4606" w:type="dxa"/>
          </w:tcPr>
          <w:p w:rsidR="000D6A0A" w:rsidRPr="000D6A0A" w:rsidRDefault="000D6A0A">
            <w:pPr>
              <w:ind w:firstLine="0"/>
              <w:rPr>
                <w:b/>
                <w:sz w:val="28"/>
              </w:rPr>
            </w:pPr>
            <w:r w:rsidRPr="000D6A0A">
              <w:rPr>
                <w:b/>
                <w:sz w:val="28"/>
              </w:rPr>
              <w:t>Változtatással együtt</w:t>
            </w:r>
          </w:p>
        </w:tc>
      </w:tr>
      <w:tr w:rsidR="000D6A0A" w:rsidTr="000D6A0A">
        <w:tc>
          <w:tcPr>
            <w:tcW w:w="4606" w:type="dxa"/>
          </w:tcPr>
          <w:p w:rsidR="000D6A0A" w:rsidRPr="000D6A0A" w:rsidRDefault="000D6A0A" w:rsidP="000D6A0A">
            <w:pPr>
              <w:pStyle w:val="NormlWeb"/>
              <w:rPr>
                <w:b/>
              </w:rPr>
            </w:pPr>
            <w:r w:rsidRPr="000D6A0A">
              <w:rPr>
                <w:b/>
              </w:rPr>
              <w:t>Mentorhétvége</w:t>
            </w:r>
          </w:p>
          <w:p w:rsidR="000D6A0A" w:rsidRDefault="000D6A0A" w:rsidP="000D6A0A">
            <w:pPr>
              <w:pStyle w:val="NormlWeb"/>
            </w:pPr>
            <w:r>
              <w:t>A Mentorhétvége egy, a BGGyK seniorrendszerével közösen megtartott táborjellegű esemény.</w:t>
            </w:r>
            <w:r>
              <w:br/>
              <w:t>A hétvégére a következő személyek kapnak meghívást:</w:t>
            </w:r>
            <w:r>
              <w:br/>
              <w:t>- azok a mentorok, akik sikeresen teljesítették a mentortesztet és a szóbelit is,</w:t>
            </w:r>
            <w:r>
              <w:br/>
              <w:t>- a szakos mentorfelelősök,</w:t>
            </w:r>
            <w:r>
              <w:br/>
              <w:t>- a szakterületi koordinátorok,</w:t>
            </w:r>
            <w:r>
              <w:br/>
              <w:t>- az ELTE TTK HÖK tisztségviselői,</w:t>
            </w:r>
            <w:r>
              <w:br/>
              <w:t>- indokolt esetben más személyek is.</w:t>
            </w:r>
            <w:r>
              <w:br/>
            </w:r>
            <w:r>
              <w:br/>
              <w:t>A hétvége során a mentorok gyakorlati feladatokat kapnak, szimulálva a mentori munkát, illetve a korábbi szekciók tudásanyagában történt esetleges változásokról hallgatnak meg előadásokat. Emellett a csapatépítő képességek fejlesztésére fektetünk hangsúlyt.</w:t>
            </w:r>
            <w:r>
              <w:br/>
              <w:t>A csapatbeosztások során törekedni kell arra, hogy a szakterületek mentorai megismerhessék egymást.</w:t>
            </w:r>
            <w:r>
              <w:br/>
            </w:r>
            <w:r>
              <w:br/>
              <w:t>A programok között szerepelnie kell kötetlen, rekreáció jellegű dolgoknak is.</w:t>
            </w:r>
            <w:r>
              <w:br/>
              <w:t>A részvételt katalógussal ellenőrizzük.</w:t>
            </w:r>
          </w:p>
        </w:tc>
        <w:tc>
          <w:tcPr>
            <w:tcW w:w="4606" w:type="dxa"/>
          </w:tcPr>
          <w:p w:rsidR="000D6A0A" w:rsidRPr="000D6A0A" w:rsidRDefault="000D6A0A" w:rsidP="000D6A0A">
            <w:pPr>
              <w:pStyle w:val="NormlWeb"/>
              <w:rPr>
                <w:b/>
              </w:rPr>
            </w:pPr>
            <w:r w:rsidRPr="000D6A0A">
              <w:rPr>
                <w:b/>
              </w:rPr>
              <w:t>Mentorhétvége</w:t>
            </w:r>
          </w:p>
          <w:p w:rsidR="000D6A0A" w:rsidRDefault="000D6A0A" w:rsidP="000D6A0A">
            <w:pPr>
              <w:pStyle w:val="NormlWeb"/>
            </w:pPr>
            <w:r>
              <w:t>A Mentorhétvége egy, a BGGyK seniorrendszerével közösen megtartott táborjellegű esemény.</w:t>
            </w:r>
            <w:r>
              <w:br/>
              <w:t>A hétvégére a következő személyek kapnak meghívást:</w:t>
            </w:r>
            <w:r>
              <w:br/>
              <w:t>- azok a mentorok</w:t>
            </w:r>
            <w:r w:rsidRPr="000D6A0A">
              <w:rPr>
                <w:i/>
              </w:rPr>
              <w:t>/mentorjelöltek</w:t>
            </w:r>
            <w:r>
              <w:t>, akik sikeresen teljesítették a mentortesztet és a szóbelit is,</w:t>
            </w:r>
            <w:r>
              <w:br/>
              <w:t>- a szakos mentorfelelősök,</w:t>
            </w:r>
            <w:r>
              <w:br/>
              <w:t>- a szakterületi koordinátorok,</w:t>
            </w:r>
            <w:r>
              <w:br/>
              <w:t>- az ELTE TTK HÖK tisztségviselői,</w:t>
            </w:r>
            <w:r>
              <w:br/>
              <w:t>- indokolt esetben más személyek is.</w:t>
            </w:r>
            <w:r>
              <w:br/>
            </w:r>
            <w:r>
              <w:br/>
            </w:r>
            <w:r w:rsidRPr="000D6A0A">
              <w:rPr>
                <w:i/>
              </w:rPr>
              <w:t xml:space="preserve">A szakterületek dönthetnek úgy, hogy a meghatározott mentor keretszámon felül maximum plusz 3-3 főt meghívnak a hétvégére, azzal a kitétellel, hogy az így felmerülő többletköltséget egy, a szakterülethez kapcsolódó szervezeten, mint </w:t>
            </w:r>
            <w:r w:rsidR="00C61AB4">
              <w:rPr>
                <w:i/>
              </w:rPr>
              <w:t>jogi személy</w:t>
            </w:r>
            <w:r w:rsidRPr="000D6A0A">
              <w:rPr>
                <w:i/>
              </w:rPr>
              <w:t>en keresztül állják. Ebben az esetben a végleges kiválasztás a Mentorhétvége után történik meg.</w:t>
            </w:r>
          </w:p>
          <w:p w:rsidR="000D6A0A" w:rsidRDefault="000D6A0A" w:rsidP="000D6A0A">
            <w:pPr>
              <w:pStyle w:val="NormlWeb"/>
            </w:pPr>
            <w:r>
              <w:t>A hétvége során a mentorok gyakorlati feladatokat kapnak, szimulálva a mentori munkát, illetve a korábbi szekciók tudásanyagában történt esetleges változásokról hallgatnak meg előadásokat. Emellett a csapatépítő képességek fejlesztésére fektetünk hangsúlyt.</w:t>
            </w:r>
            <w:r>
              <w:br/>
              <w:t>A csapatbeosztások során törekedni kell arra, hogy a szakterületek mentorai megismerhessék egymást.</w:t>
            </w:r>
            <w:r>
              <w:br/>
            </w:r>
            <w:r>
              <w:br/>
              <w:t>A programok között szerepelnie kell kötetlen, rekreáció jellegű dolgoknak is.</w:t>
            </w:r>
            <w:r>
              <w:br/>
              <w:t>A részvételt katalógussal ellenőrizzük.</w:t>
            </w:r>
          </w:p>
        </w:tc>
      </w:tr>
    </w:tbl>
    <w:p w:rsidR="00177F64" w:rsidRDefault="00177F64"/>
    <w:sectPr w:rsidR="00177F64" w:rsidSect="0017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F8B"/>
    <w:multiLevelType w:val="hybridMultilevel"/>
    <w:tmpl w:val="AE9046A2"/>
    <w:lvl w:ilvl="0" w:tplc="0818D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6A0A"/>
    <w:rsid w:val="000A6F83"/>
    <w:rsid w:val="000D6A0A"/>
    <w:rsid w:val="00177F64"/>
    <w:rsid w:val="002E202C"/>
    <w:rsid w:val="00552BF9"/>
    <w:rsid w:val="00557D39"/>
    <w:rsid w:val="00B8178E"/>
    <w:rsid w:val="00C6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hu-H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F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6A0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0D6A0A"/>
    <w:pPr>
      <w:ind w:firstLine="0"/>
    </w:pPr>
    <w:rPr>
      <w:rFonts w:eastAsia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Farkas</cp:lastModifiedBy>
  <cp:revision>2</cp:revision>
  <dcterms:created xsi:type="dcterms:W3CDTF">2015-03-06T20:53:00Z</dcterms:created>
  <dcterms:modified xsi:type="dcterms:W3CDTF">2015-03-06T21:05:00Z</dcterms:modified>
</cp:coreProperties>
</file>