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56" w:rsidRPr="0098506D" w:rsidRDefault="00641156" w:rsidP="00641156">
      <w:pPr>
        <w:pStyle w:val="Elterjeszts"/>
        <w:spacing w:before="0" w:after="0" w:line="240" w:lineRule="auto"/>
        <w:ind w:right="0"/>
        <w:rPr>
          <w:b/>
          <w:spacing w:val="0"/>
          <w:sz w:val="24"/>
          <w:szCs w:val="24"/>
        </w:rPr>
      </w:pPr>
      <w:bookmarkStart w:id="0" w:name="_GoBack"/>
      <w:bookmarkEnd w:id="0"/>
      <w:r w:rsidRPr="0098506D">
        <w:rPr>
          <w:b/>
          <w:spacing w:val="0"/>
          <w:sz w:val="24"/>
          <w:szCs w:val="24"/>
        </w:rPr>
        <w:t>MAGYARORSZÁG KORMÁNYA</w:t>
      </w: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Default="00641156" w:rsidP="00641156">
      <w:pPr>
        <w:suppressAutoHyphens/>
        <w:spacing w:after="0" w:line="240" w:lineRule="auto"/>
        <w:jc w:val="center"/>
        <w:rPr>
          <w:rFonts w:ascii="Times New Roman" w:hAnsi="Times New Roman"/>
        </w:rPr>
      </w:pPr>
    </w:p>
    <w:p w:rsidR="007E30D8" w:rsidRDefault="007E30D8" w:rsidP="00641156">
      <w:pPr>
        <w:suppressAutoHyphens/>
        <w:spacing w:after="0" w:line="240" w:lineRule="auto"/>
        <w:jc w:val="center"/>
        <w:rPr>
          <w:rFonts w:ascii="Times New Roman" w:hAnsi="Times New Roman"/>
        </w:rPr>
      </w:pPr>
    </w:p>
    <w:p w:rsidR="007E30D8" w:rsidRPr="0098506D" w:rsidRDefault="007E30D8"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b/>
        </w:rPr>
      </w:pPr>
      <w:r w:rsidRPr="0098506D">
        <w:rPr>
          <w:rFonts w:ascii="Times New Roman" w:hAnsi="Times New Roman"/>
          <w:b/>
        </w:rPr>
        <w:t>T/…. számú</w:t>
      </w:r>
      <w:r w:rsidRPr="0098506D">
        <w:rPr>
          <w:rFonts w:ascii="Times New Roman" w:hAnsi="Times New Roman"/>
          <w:b/>
        </w:rPr>
        <w:br/>
        <w:t>törvényjavaslat</w:t>
      </w:r>
    </w:p>
    <w:p w:rsidR="00641156" w:rsidRPr="0098506D" w:rsidRDefault="00641156" w:rsidP="00641156">
      <w:pPr>
        <w:suppressAutoHyphens/>
        <w:spacing w:after="0" w:line="240" w:lineRule="auto"/>
        <w:jc w:val="center"/>
        <w:rPr>
          <w:rFonts w:ascii="Times New Roman" w:hAnsi="Times New Roman"/>
          <w:b/>
        </w:rPr>
      </w:pPr>
    </w:p>
    <w:p w:rsidR="00641156" w:rsidRPr="0098506D" w:rsidRDefault="007E30D8" w:rsidP="00641156">
      <w:pPr>
        <w:spacing w:after="0" w:line="240" w:lineRule="auto"/>
        <w:jc w:val="center"/>
        <w:rPr>
          <w:rFonts w:ascii="Times New Roman" w:hAnsi="Times New Roman"/>
          <w:b/>
        </w:rPr>
      </w:pPr>
      <w:r w:rsidRPr="005C6599">
        <w:rPr>
          <w:rFonts w:ascii="Times New Roman" w:eastAsia="Times New Roman" w:hAnsi="Times New Roman" w:cs="Times New Roman"/>
          <w:b/>
          <w:sz w:val="24"/>
          <w:szCs w:val="24"/>
          <w:lang w:eastAsia="hu-HU"/>
        </w:rPr>
        <w:t>egyes, a felsőoktatás szabályozására vonatkozó  törvények módosításáról</w:t>
      </w:r>
    </w:p>
    <w:p w:rsidR="00641156" w:rsidRPr="0098506D" w:rsidRDefault="00641156" w:rsidP="00641156">
      <w:pPr>
        <w:spacing w:after="0" w:line="240" w:lineRule="auto"/>
        <w:jc w:val="center"/>
        <w:rPr>
          <w:rFonts w:ascii="Times New Roman" w:hAnsi="Times New Roman"/>
          <w:b/>
          <w:bCs/>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right"/>
        <w:rPr>
          <w:rFonts w:ascii="Times New Roman" w:hAnsi="Times New Roman"/>
          <w:b/>
        </w:rPr>
      </w:pPr>
      <w:r w:rsidRPr="0098506D">
        <w:rPr>
          <w:rFonts w:ascii="Times New Roman" w:hAnsi="Times New Roman"/>
          <w:b/>
        </w:rPr>
        <w:t>Előadó:</w:t>
      </w:r>
    </w:p>
    <w:p w:rsidR="00641156" w:rsidRPr="0098506D" w:rsidRDefault="00641156" w:rsidP="00641156">
      <w:pPr>
        <w:suppressAutoHyphens/>
        <w:spacing w:after="0" w:line="240" w:lineRule="auto"/>
        <w:jc w:val="right"/>
        <w:rPr>
          <w:rFonts w:ascii="Times New Roman" w:hAnsi="Times New Roman"/>
          <w:b/>
        </w:rPr>
      </w:pPr>
    </w:p>
    <w:p w:rsidR="00641156" w:rsidRPr="0098506D" w:rsidRDefault="00641156" w:rsidP="00641156">
      <w:pPr>
        <w:suppressAutoHyphens/>
        <w:spacing w:after="0" w:line="240" w:lineRule="auto"/>
        <w:jc w:val="right"/>
        <w:rPr>
          <w:rFonts w:ascii="Times New Roman" w:hAnsi="Times New Roman"/>
          <w:b/>
        </w:rPr>
      </w:pPr>
    </w:p>
    <w:p w:rsidR="00641156" w:rsidRPr="0098506D" w:rsidRDefault="00641156" w:rsidP="00641156">
      <w:pPr>
        <w:suppressAutoHyphens/>
        <w:spacing w:after="0" w:line="240" w:lineRule="auto"/>
        <w:jc w:val="right"/>
        <w:rPr>
          <w:rFonts w:ascii="Times New Roman" w:hAnsi="Times New Roman"/>
          <w:b/>
        </w:rPr>
      </w:pPr>
      <w:r w:rsidRPr="0098506D">
        <w:rPr>
          <w:rFonts w:ascii="Times New Roman" w:hAnsi="Times New Roman"/>
          <w:b/>
        </w:rPr>
        <w:t>Balog Zoltán</w:t>
      </w:r>
      <w:r w:rsidRPr="0098506D">
        <w:rPr>
          <w:rFonts w:ascii="Times New Roman" w:hAnsi="Times New Roman"/>
          <w:b/>
        </w:rPr>
        <w:br/>
        <w:t>emberi erőforrások minisztere</w:t>
      </w: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rPr>
      </w:pPr>
    </w:p>
    <w:p w:rsidR="00641156" w:rsidRPr="0098506D" w:rsidRDefault="00641156" w:rsidP="00641156">
      <w:pPr>
        <w:suppressAutoHyphens/>
        <w:spacing w:after="0" w:line="240" w:lineRule="auto"/>
        <w:jc w:val="center"/>
        <w:rPr>
          <w:rFonts w:ascii="Times New Roman" w:hAnsi="Times New Roman"/>
          <w:b/>
        </w:rPr>
      </w:pPr>
      <w:r w:rsidRPr="0098506D">
        <w:rPr>
          <w:rFonts w:ascii="Times New Roman" w:hAnsi="Times New Roman"/>
          <w:b/>
        </w:rPr>
        <w:t xml:space="preserve">Budapest, 2015. </w:t>
      </w:r>
      <w:r>
        <w:rPr>
          <w:rFonts w:ascii="Times New Roman" w:hAnsi="Times New Roman"/>
          <w:b/>
        </w:rPr>
        <w:t>május</w:t>
      </w:r>
      <w:r w:rsidRPr="0098506D">
        <w:rPr>
          <w:rFonts w:ascii="Times New Roman" w:hAnsi="Times New Roman"/>
          <w:b/>
        </w:rPr>
        <w:t xml:space="preserve"> </w:t>
      </w:r>
    </w:p>
    <w:p w:rsidR="00443130" w:rsidRPr="005C6599" w:rsidRDefault="00443130" w:rsidP="00641156">
      <w:pPr>
        <w:spacing w:after="0" w:line="240" w:lineRule="auto"/>
        <w:jc w:val="center"/>
        <w:rPr>
          <w:rFonts w:ascii="Times New Roman" w:eastAsia="Times New Roman" w:hAnsi="Times New Roman" w:cs="Times New Roman"/>
          <w:b/>
          <w:sz w:val="24"/>
          <w:szCs w:val="24"/>
          <w:lang w:eastAsia="hu-HU"/>
        </w:rPr>
      </w:pPr>
    </w:p>
    <w:p w:rsidR="00D4009D" w:rsidRPr="005C6599" w:rsidRDefault="00D4009D" w:rsidP="0024366A">
      <w:pPr>
        <w:spacing w:after="0" w:line="240" w:lineRule="auto"/>
        <w:jc w:val="center"/>
        <w:rPr>
          <w:rFonts w:ascii="Times New Roman" w:eastAsia="Times New Roman" w:hAnsi="Times New Roman" w:cs="Times New Roman"/>
          <w:b/>
          <w:sz w:val="24"/>
          <w:szCs w:val="24"/>
          <w:lang w:eastAsia="hu-HU"/>
        </w:rPr>
      </w:pPr>
      <w:r w:rsidRPr="005C6599">
        <w:rPr>
          <w:rFonts w:ascii="Times New Roman" w:eastAsia="Times New Roman" w:hAnsi="Times New Roman" w:cs="Times New Roman"/>
          <w:b/>
          <w:sz w:val="24"/>
          <w:szCs w:val="24"/>
          <w:lang w:eastAsia="hu-HU"/>
        </w:rPr>
        <w:br w:type="page"/>
      </w:r>
    </w:p>
    <w:p w:rsidR="00FD7342" w:rsidRPr="005C6599" w:rsidRDefault="00FD7342" w:rsidP="0024366A">
      <w:pPr>
        <w:spacing w:after="0" w:line="240" w:lineRule="auto"/>
        <w:jc w:val="center"/>
        <w:rPr>
          <w:rFonts w:ascii="Times New Roman" w:hAnsi="Times New Roman"/>
          <w:b/>
          <w:sz w:val="24"/>
          <w:szCs w:val="24"/>
        </w:rPr>
      </w:pPr>
    </w:p>
    <w:p w:rsidR="00824474" w:rsidRPr="005C6599" w:rsidRDefault="00824474" w:rsidP="0024366A">
      <w:pPr>
        <w:spacing w:after="0" w:line="240" w:lineRule="auto"/>
        <w:jc w:val="center"/>
        <w:rPr>
          <w:rFonts w:ascii="Times New Roman" w:hAnsi="Times New Roman"/>
          <w:b/>
          <w:sz w:val="24"/>
          <w:szCs w:val="24"/>
        </w:rPr>
      </w:pPr>
      <w:r w:rsidRPr="005C6599">
        <w:rPr>
          <w:rFonts w:ascii="Times New Roman" w:hAnsi="Times New Roman"/>
          <w:b/>
          <w:sz w:val="24"/>
          <w:szCs w:val="24"/>
        </w:rPr>
        <w:t xml:space="preserve">2015. évi ... törvény </w:t>
      </w:r>
    </w:p>
    <w:p w:rsidR="00824474" w:rsidRPr="005C6599" w:rsidRDefault="00824474" w:rsidP="0024366A">
      <w:pPr>
        <w:spacing w:after="0" w:line="240" w:lineRule="auto"/>
        <w:jc w:val="center"/>
        <w:rPr>
          <w:rFonts w:ascii="Times New Roman" w:hAnsi="Times New Roman"/>
          <w:b/>
          <w:sz w:val="24"/>
          <w:szCs w:val="24"/>
        </w:rPr>
      </w:pPr>
    </w:p>
    <w:p w:rsidR="001A161E" w:rsidRPr="005C6599" w:rsidRDefault="00824474" w:rsidP="0024366A">
      <w:pPr>
        <w:spacing w:after="0" w:line="240" w:lineRule="auto"/>
        <w:jc w:val="center"/>
        <w:rPr>
          <w:rFonts w:ascii="Times New Roman" w:eastAsia="Times New Roman" w:hAnsi="Times New Roman" w:cs="Times New Roman"/>
          <w:b/>
          <w:sz w:val="24"/>
          <w:szCs w:val="24"/>
          <w:lang w:eastAsia="hu-HU"/>
        </w:rPr>
      </w:pPr>
      <w:r w:rsidRPr="005C6599">
        <w:rPr>
          <w:rFonts w:ascii="Times New Roman" w:eastAsia="Times New Roman" w:hAnsi="Times New Roman" w:cs="Times New Roman"/>
          <w:b/>
          <w:sz w:val="24"/>
          <w:szCs w:val="24"/>
          <w:lang w:eastAsia="hu-HU"/>
        </w:rPr>
        <w:t>egyes, a felsőoktatás szabályozására vonatkozó  törvények módosításáról</w:t>
      </w:r>
    </w:p>
    <w:p w:rsidR="001A161E" w:rsidRPr="005C6599" w:rsidRDefault="001A161E" w:rsidP="0024366A">
      <w:pPr>
        <w:spacing w:after="0" w:line="240" w:lineRule="auto"/>
        <w:jc w:val="center"/>
        <w:rPr>
          <w:rFonts w:ascii="Times New Roman" w:eastAsia="Times New Roman" w:hAnsi="Times New Roman" w:cs="Times New Roman"/>
          <w:b/>
          <w:sz w:val="24"/>
          <w:szCs w:val="24"/>
          <w:lang w:eastAsia="hu-HU"/>
        </w:rPr>
      </w:pPr>
    </w:p>
    <w:p w:rsidR="00610D47" w:rsidRPr="005C6599" w:rsidRDefault="00610D47" w:rsidP="0024366A">
      <w:pPr>
        <w:spacing w:after="0" w:line="240" w:lineRule="auto"/>
        <w:jc w:val="center"/>
        <w:rPr>
          <w:rFonts w:ascii="Times New Roman" w:eastAsia="Times New Roman" w:hAnsi="Times New Roman" w:cs="Times New Roman"/>
          <w:b/>
          <w:i/>
          <w:sz w:val="24"/>
          <w:szCs w:val="24"/>
          <w:lang w:eastAsia="hu-HU"/>
        </w:rPr>
      </w:pPr>
      <w:r w:rsidRPr="005C6599">
        <w:rPr>
          <w:rFonts w:ascii="Times New Roman" w:eastAsia="Times New Roman" w:hAnsi="Times New Roman" w:cs="Times New Roman"/>
          <w:b/>
          <w:i/>
          <w:sz w:val="24"/>
          <w:szCs w:val="24"/>
          <w:lang w:eastAsia="hu-HU"/>
        </w:rPr>
        <w:t>1. A közalkalmazottak jogállásáról szóló 1992. évi XXXIII. törvény módosítása</w:t>
      </w:r>
    </w:p>
    <w:p w:rsidR="00610D47" w:rsidRPr="005C6599" w:rsidRDefault="00610D47" w:rsidP="0024366A">
      <w:pPr>
        <w:spacing w:after="0" w:line="240" w:lineRule="auto"/>
        <w:jc w:val="center"/>
        <w:rPr>
          <w:rFonts w:ascii="Times New Roman" w:eastAsia="Times New Roman" w:hAnsi="Times New Roman" w:cs="Times New Roman"/>
          <w:b/>
          <w:sz w:val="24"/>
          <w:szCs w:val="24"/>
          <w:lang w:eastAsia="hu-HU"/>
        </w:rPr>
      </w:pPr>
    </w:p>
    <w:p w:rsidR="00610D47" w:rsidRPr="005C6599" w:rsidRDefault="001C4F2D" w:rsidP="0024366A">
      <w:pPr>
        <w:spacing w:after="0" w:line="240" w:lineRule="auto"/>
        <w:jc w:val="center"/>
        <w:rPr>
          <w:rFonts w:ascii="Times New Roman" w:eastAsia="Times New Roman" w:hAnsi="Times New Roman" w:cs="Times New Roman"/>
          <w:b/>
          <w:sz w:val="24"/>
          <w:szCs w:val="24"/>
          <w:lang w:eastAsia="hu-HU"/>
        </w:rPr>
      </w:pPr>
      <w:r w:rsidRPr="005C6599">
        <w:rPr>
          <w:rFonts w:ascii="Times New Roman" w:eastAsia="Times New Roman" w:hAnsi="Times New Roman" w:cs="Times New Roman"/>
          <w:b/>
          <w:sz w:val="24"/>
          <w:szCs w:val="24"/>
          <w:lang w:eastAsia="hu-HU"/>
        </w:rPr>
        <w:t xml:space="preserve">1. </w:t>
      </w:r>
      <w:r w:rsidR="00610D47" w:rsidRPr="005C6599">
        <w:rPr>
          <w:rFonts w:ascii="Times New Roman" w:eastAsia="Times New Roman" w:hAnsi="Times New Roman" w:cs="Times New Roman"/>
          <w:b/>
          <w:sz w:val="24"/>
          <w:szCs w:val="24"/>
          <w:lang w:eastAsia="hu-HU"/>
        </w:rPr>
        <w:t>§</w:t>
      </w:r>
    </w:p>
    <w:p w:rsidR="00610D47" w:rsidRPr="005C6599" w:rsidRDefault="00610D47" w:rsidP="0024366A">
      <w:pPr>
        <w:spacing w:after="0" w:line="240" w:lineRule="auto"/>
        <w:jc w:val="center"/>
        <w:rPr>
          <w:rFonts w:ascii="Times New Roman" w:eastAsia="Times New Roman" w:hAnsi="Times New Roman" w:cs="Times New Roman"/>
          <w:b/>
          <w:sz w:val="24"/>
          <w:szCs w:val="24"/>
          <w:lang w:eastAsia="hu-HU"/>
        </w:rPr>
      </w:pPr>
    </w:p>
    <w:p w:rsidR="00610D47" w:rsidRPr="005C6599" w:rsidRDefault="00396B62" w:rsidP="0024366A">
      <w:pPr>
        <w:spacing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 xml:space="preserve">(1) </w:t>
      </w:r>
      <w:r w:rsidR="00610D47" w:rsidRPr="005C6599">
        <w:rPr>
          <w:rFonts w:ascii="Times New Roman" w:eastAsia="Times New Roman" w:hAnsi="Times New Roman" w:cs="Times New Roman"/>
          <w:sz w:val="24"/>
          <w:szCs w:val="24"/>
          <w:lang w:eastAsia="hu-HU"/>
        </w:rPr>
        <w:t xml:space="preserve">A közalkalmazottak jogállásáról szóló 1992. évi XXXIII. törvény </w:t>
      </w:r>
      <w:r w:rsidRPr="005C6599">
        <w:rPr>
          <w:rFonts w:ascii="Times New Roman" w:eastAsia="Times New Roman" w:hAnsi="Times New Roman" w:cs="Times New Roman"/>
          <w:sz w:val="24"/>
          <w:szCs w:val="24"/>
          <w:lang w:eastAsia="hu-HU"/>
        </w:rPr>
        <w:t xml:space="preserve">(a továbbiakban: Kjt.) </w:t>
      </w:r>
      <w:r w:rsidR="00610D47" w:rsidRPr="005C6599">
        <w:rPr>
          <w:rFonts w:ascii="Times New Roman" w:eastAsia="Times New Roman" w:hAnsi="Times New Roman" w:cs="Times New Roman"/>
          <w:sz w:val="24"/>
          <w:szCs w:val="24"/>
          <w:lang w:eastAsia="hu-HU"/>
        </w:rPr>
        <w:t>79/D. § (1) bekezdése helyébe a következő rendelkezés lép:</w:t>
      </w:r>
    </w:p>
    <w:p w:rsidR="00610D47" w:rsidRPr="005C6599" w:rsidRDefault="00610D47" w:rsidP="0024366A">
      <w:pPr>
        <w:spacing w:after="0" w:line="240" w:lineRule="auto"/>
        <w:jc w:val="center"/>
        <w:rPr>
          <w:rFonts w:ascii="Times New Roman" w:eastAsia="Times New Roman" w:hAnsi="Times New Roman" w:cs="Times New Roman"/>
          <w:b/>
          <w:sz w:val="24"/>
          <w:szCs w:val="24"/>
          <w:lang w:eastAsia="hu-HU"/>
        </w:rPr>
      </w:pP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 A felsőoktatási intézményben az egyetemi tanári és a főiskolai docensi, egyetemi adjunktusi, továbbá a központi költségvetési szervnél (ideértve a Magyar Tudományos Akadémiához tartozó, költségvetési rendben gazdálkodó intézményt is) a kutatóprofesszori, a tudományos tanácsadói és a tudományos főmunkatársi munkakörök három</w:t>
      </w:r>
      <w:r w:rsidR="004F3C7A">
        <w:rPr>
          <w:rFonts w:ascii="Times New Roman" w:hAnsi="Times New Roman" w:cs="Times New Roman"/>
          <w:sz w:val="24"/>
          <w:szCs w:val="24"/>
        </w:rPr>
        <w:t>, az egyetemi docensi, a főiskolai tanári munkakörök négy</w:t>
      </w:r>
      <w:r w:rsidRPr="005C6599">
        <w:rPr>
          <w:rFonts w:ascii="Times New Roman" w:hAnsi="Times New Roman" w:cs="Times New Roman"/>
          <w:sz w:val="24"/>
          <w:szCs w:val="24"/>
        </w:rPr>
        <w:t xml:space="preserve"> fizetési fokozatra tagozódnak. A felsőoktatási intézményben az egyetemi tanárs</w:t>
      </w:r>
      <w:r w:rsidR="00396B62" w:rsidRPr="005C6599">
        <w:rPr>
          <w:rFonts w:ascii="Times New Roman" w:hAnsi="Times New Roman" w:cs="Times New Roman"/>
          <w:sz w:val="24"/>
          <w:szCs w:val="24"/>
        </w:rPr>
        <w:t>egédi</w:t>
      </w:r>
      <w:r w:rsidR="00E424CA" w:rsidRPr="005C6599">
        <w:rPr>
          <w:rFonts w:ascii="Times New Roman" w:hAnsi="Times New Roman" w:cs="Times New Roman"/>
          <w:sz w:val="24"/>
          <w:szCs w:val="24"/>
        </w:rPr>
        <w:t>,</w:t>
      </w:r>
      <w:r w:rsidR="00396B62" w:rsidRPr="005C6599">
        <w:rPr>
          <w:rFonts w:ascii="Times New Roman" w:hAnsi="Times New Roman" w:cs="Times New Roman"/>
          <w:sz w:val="24"/>
          <w:szCs w:val="24"/>
        </w:rPr>
        <w:t xml:space="preserve"> a főiskolai adjunktusi</w:t>
      </w:r>
      <w:r w:rsidR="00E424CA" w:rsidRPr="005C6599">
        <w:rPr>
          <w:rFonts w:ascii="Times New Roman" w:hAnsi="Times New Roman" w:cs="Times New Roman"/>
          <w:sz w:val="24"/>
          <w:szCs w:val="24"/>
        </w:rPr>
        <w:t xml:space="preserve"> és a</w:t>
      </w:r>
      <w:r w:rsidR="00396B62" w:rsidRPr="005C6599">
        <w:rPr>
          <w:rFonts w:ascii="Times New Roman" w:hAnsi="Times New Roman" w:cs="Times New Roman"/>
          <w:sz w:val="24"/>
          <w:szCs w:val="24"/>
        </w:rPr>
        <w:t xml:space="preserve"> mester</w:t>
      </w:r>
      <w:r w:rsidR="009878D0" w:rsidRPr="005C6599">
        <w:rPr>
          <w:rFonts w:ascii="Times New Roman" w:hAnsi="Times New Roman" w:cs="Times New Roman"/>
          <w:sz w:val="24"/>
          <w:szCs w:val="24"/>
        </w:rPr>
        <w:t>oktatói</w:t>
      </w:r>
      <w:r w:rsidR="00396B62" w:rsidRPr="005C6599">
        <w:rPr>
          <w:rFonts w:ascii="Times New Roman" w:hAnsi="Times New Roman" w:cs="Times New Roman"/>
          <w:sz w:val="24"/>
          <w:szCs w:val="24"/>
        </w:rPr>
        <w:t xml:space="preserve"> </w:t>
      </w:r>
      <w:r w:rsidRPr="005C6599">
        <w:rPr>
          <w:rFonts w:ascii="Times New Roman" w:hAnsi="Times New Roman" w:cs="Times New Roman"/>
          <w:sz w:val="24"/>
          <w:szCs w:val="24"/>
        </w:rPr>
        <w:t>munkakörök két fizetési fokozatra tagozódnak.”</w:t>
      </w:r>
      <w:r w:rsidR="003E0AF8" w:rsidRPr="005C6599">
        <w:rPr>
          <w:rFonts w:ascii="Times New Roman" w:hAnsi="Times New Roman" w:cs="Times New Roman"/>
          <w:sz w:val="24"/>
          <w:szCs w:val="24"/>
        </w:rPr>
        <w:t xml:space="preserve"> </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p>
    <w:p w:rsidR="009350C8" w:rsidRPr="005C6599" w:rsidRDefault="009350C8" w:rsidP="0024366A">
      <w:pPr>
        <w:autoSpaceDE w:val="0"/>
        <w:autoSpaceDN w:val="0"/>
        <w:adjustRightInd w:val="0"/>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 xml:space="preserve">2. § </w:t>
      </w:r>
    </w:p>
    <w:p w:rsidR="009350C8" w:rsidRPr="005C6599" w:rsidRDefault="009350C8" w:rsidP="0024366A">
      <w:pPr>
        <w:autoSpaceDE w:val="0"/>
        <w:autoSpaceDN w:val="0"/>
        <w:adjustRightInd w:val="0"/>
        <w:spacing w:after="0" w:line="240" w:lineRule="auto"/>
        <w:jc w:val="center"/>
        <w:rPr>
          <w:rFonts w:ascii="Times New Roman" w:hAnsi="Times New Roman" w:cs="Times New Roman"/>
          <w:b/>
          <w:sz w:val="24"/>
          <w:szCs w:val="24"/>
        </w:rPr>
      </w:pPr>
    </w:p>
    <w:p w:rsidR="009350C8" w:rsidRPr="005C6599" w:rsidRDefault="009350C8" w:rsidP="009350C8">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Kjt. 85. § (3) bekezdés</w:t>
      </w:r>
      <w:r w:rsidRPr="005C6599">
        <w:rPr>
          <w:rFonts w:ascii="Times New Roman" w:hAnsi="Times New Roman" w:cs="Times New Roman"/>
          <w:i/>
          <w:sz w:val="24"/>
          <w:szCs w:val="24"/>
        </w:rPr>
        <w:t xml:space="preserve"> e)</w:t>
      </w:r>
      <w:r w:rsidRPr="005C6599">
        <w:rPr>
          <w:rFonts w:ascii="Times New Roman" w:hAnsi="Times New Roman" w:cs="Times New Roman"/>
          <w:sz w:val="24"/>
          <w:szCs w:val="24"/>
        </w:rPr>
        <w:t xml:space="preserve"> pontja a </w:t>
      </w:r>
      <w:r w:rsidR="00DB5773">
        <w:rPr>
          <w:rFonts w:ascii="Times New Roman" w:hAnsi="Times New Roman" w:cs="Times New Roman"/>
          <w:sz w:val="24"/>
          <w:szCs w:val="24"/>
        </w:rPr>
        <w:t>következő</w:t>
      </w:r>
      <w:r w:rsidR="00DB5773" w:rsidRPr="005C6599">
        <w:rPr>
          <w:rFonts w:ascii="Times New Roman" w:hAnsi="Times New Roman" w:cs="Times New Roman"/>
          <w:sz w:val="24"/>
          <w:szCs w:val="24"/>
        </w:rPr>
        <w:t xml:space="preserve"> </w:t>
      </w:r>
      <w:r w:rsidRPr="005C6599">
        <w:rPr>
          <w:rFonts w:ascii="Times New Roman" w:hAnsi="Times New Roman" w:cs="Times New Roman"/>
          <w:i/>
          <w:sz w:val="24"/>
          <w:szCs w:val="24"/>
        </w:rPr>
        <w:t>ef)</w:t>
      </w:r>
      <w:r w:rsidRPr="005C6599">
        <w:rPr>
          <w:rFonts w:ascii="Times New Roman" w:hAnsi="Times New Roman" w:cs="Times New Roman"/>
          <w:sz w:val="24"/>
          <w:szCs w:val="24"/>
        </w:rPr>
        <w:t xml:space="preserve"> </w:t>
      </w:r>
      <w:r w:rsidR="005D6916" w:rsidRPr="005C6599">
        <w:rPr>
          <w:rFonts w:ascii="Times New Roman" w:hAnsi="Times New Roman" w:cs="Times New Roman"/>
          <w:sz w:val="24"/>
          <w:szCs w:val="24"/>
        </w:rPr>
        <w:t>al</w:t>
      </w:r>
      <w:r w:rsidRPr="005C6599">
        <w:rPr>
          <w:rFonts w:ascii="Times New Roman" w:hAnsi="Times New Roman" w:cs="Times New Roman"/>
          <w:sz w:val="24"/>
          <w:szCs w:val="24"/>
        </w:rPr>
        <w:t>ponttal egészül ki:</w:t>
      </w:r>
    </w:p>
    <w:p w:rsidR="009350C8" w:rsidRPr="005C6599" w:rsidRDefault="009350C8" w:rsidP="009350C8">
      <w:pPr>
        <w:autoSpaceDE w:val="0"/>
        <w:autoSpaceDN w:val="0"/>
        <w:adjustRightInd w:val="0"/>
        <w:spacing w:after="0" w:line="240" w:lineRule="auto"/>
        <w:jc w:val="both"/>
        <w:rPr>
          <w:rFonts w:ascii="Times New Roman" w:hAnsi="Times New Roman" w:cs="Times New Roman"/>
          <w:sz w:val="24"/>
          <w:szCs w:val="24"/>
        </w:rPr>
      </w:pPr>
    </w:p>
    <w:p w:rsidR="009350C8" w:rsidRPr="005C6599" w:rsidRDefault="009350C8" w:rsidP="009350C8">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(Felhatalmazást kap a Kormány, hogy - a (2) bekezdésben foglaltakon túlmenően - rendeletben határozza meg</w:t>
      </w:r>
    </w:p>
    <w:p w:rsidR="009350C8" w:rsidRPr="005C6599" w:rsidRDefault="009350C8" w:rsidP="009350C8">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Magyar Tudományos Akadémia által fenntartott köztestületi költségvetési intézményeknél, illetve más kutató- és kutatást kiegészítő intézeteknél foglalkoztatott közalkalmazottak tekintetében)</w:t>
      </w:r>
    </w:p>
    <w:p w:rsidR="009350C8" w:rsidRPr="005C6599" w:rsidRDefault="009350C8" w:rsidP="009350C8">
      <w:pPr>
        <w:autoSpaceDE w:val="0"/>
        <w:autoSpaceDN w:val="0"/>
        <w:adjustRightInd w:val="0"/>
        <w:spacing w:after="0" w:line="240" w:lineRule="auto"/>
        <w:jc w:val="both"/>
        <w:rPr>
          <w:rFonts w:ascii="Times New Roman" w:hAnsi="Times New Roman" w:cs="Times New Roman"/>
          <w:sz w:val="24"/>
          <w:szCs w:val="24"/>
        </w:rPr>
      </w:pPr>
    </w:p>
    <w:p w:rsidR="009350C8" w:rsidRPr="005C6599" w:rsidRDefault="009350C8" w:rsidP="009350C8">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ef)</w:t>
      </w:r>
      <w:r w:rsidRPr="005C6599">
        <w:rPr>
          <w:rFonts w:ascii="Times New Roman" w:hAnsi="Times New Roman" w:cs="Times New Roman"/>
          <w:sz w:val="24"/>
          <w:szCs w:val="24"/>
        </w:rPr>
        <w:t xml:space="preserve"> a tudományos kutatói közalkalmazotti jogviszony létesítésénél a magyar állampolgársággal rendelkezés alóli felmentésnek, a szabad mozgás és tartózkodás jogával rendelkezés alóli felmentésnek a feltételeit, illetve bevándorolt vagy letelepedett státusz feltétele alóli mentesítésnek a feltételét;”</w:t>
      </w:r>
    </w:p>
    <w:p w:rsidR="009350C8" w:rsidRPr="005C6599" w:rsidRDefault="009350C8" w:rsidP="0024366A">
      <w:pPr>
        <w:autoSpaceDE w:val="0"/>
        <w:autoSpaceDN w:val="0"/>
        <w:adjustRightInd w:val="0"/>
        <w:spacing w:after="0" w:line="240" w:lineRule="auto"/>
        <w:jc w:val="center"/>
        <w:rPr>
          <w:rFonts w:ascii="Times New Roman" w:hAnsi="Times New Roman" w:cs="Times New Roman"/>
          <w:b/>
          <w:sz w:val="24"/>
          <w:szCs w:val="24"/>
        </w:rPr>
      </w:pPr>
    </w:p>
    <w:p w:rsidR="00396B62" w:rsidRPr="005C6599" w:rsidRDefault="009350C8" w:rsidP="0024366A">
      <w:pPr>
        <w:autoSpaceDE w:val="0"/>
        <w:autoSpaceDN w:val="0"/>
        <w:adjustRightInd w:val="0"/>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sidR="001C4F2D" w:rsidRPr="005C6599">
        <w:rPr>
          <w:rFonts w:ascii="Times New Roman" w:hAnsi="Times New Roman" w:cs="Times New Roman"/>
          <w:b/>
          <w:sz w:val="24"/>
          <w:szCs w:val="24"/>
        </w:rPr>
        <w:t xml:space="preserve">. </w:t>
      </w:r>
      <w:r w:rsidR="00396B62" w:rsidRPr="005C6599">
        <w:rPr>
          <w:rFonts w:ascii="Times New Roman" w:hAnsi="Times New Roman" w:cs="Times New Roman"/>
          <w:b/>
          <w:sz w:val="24"/>
          <w:szCs w:val="24"/>
        </w:rPr>
        <w:t>§</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p>
    <w:p w:rsidR="00ED13B0" w:rsidRPr="005C6599" w:rsidRDefault="00ED13B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Kjt.</w:t>
      </w:r>
    </w:p>
    <w:p w:rsidR="00ED13B0" w:rsidRPr="005C6599" w:rsidRDefault="00ED13B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61. § (1) bekezdés </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pont </w:t>
      </w:r>
      <w:r w:rsidRPr="005C6599">
        <w:rPr>
          <w:rFonts w:ascii="Times New Roman" w:hAnsi="Times New Roman" w:cs="Times New Roman"/>
          <w:i/>
          <w:sz w:val="24"/>
          <w:szCs w:val="24"/>
        </w:rPr>
        <w:t>ea)</w:t>
      </w:r>
      <w:r w:rsidRPr="005C6599">
        <w:rPr>
          <w:rFonts w:ascii="Times New Roman" w:hAnsi="Times New Roman" w:cs="Times New Roman"/>
          <w:sz w:val="24"/>
          <w:szCs w:val="24"/>
        </w:rPr>
        <w:t xml:space="preserve"> alpontjában a </w:t>
      </w:r>
      <w:r w:rsidRPr="005C6599">
        <w:rPr>
          <w:rFonts w:ascii="Times New Roman" w:hAnsi="Times New Roman" w:cs="Times New Roman"/>
          <w:i/>
          <w:sz w:val="24"/>
          <w:szCs w:val="24"/>
        </w:rPr>
        <w:t>„felsőfokú szakképesítéshez”</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„felsőfokú szakképesítéshez, felsőoktatási szakképzésben szerzett szakképzettséghez”</w:t>
      </w:r>
      <w:r w:rsidRPr="005C6599">
        <w:rPr>
          <w:rFonts w:ascii="Times New Roman" w:hAnsi="Times New Roman" w:cs="Times New Roman"/>
          <w:sz w:val="24"/>
          <w:szCs w:val="24"/>
        </w:rPr>
        <w:t>,</w:t>
      </w:r>
    </w:p>
    <w:p w:rsidR="00ED13B0" w:rsidRPr="005C6599" w:rsidRDefault="00ED13B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00396B62" w:rsidRPr="005C6599">
        <w:rPr>
          <w:rFonts w:ascii="Times New Roman" w:hAnsi="Times New Roman" w:cs="Times New Roman"/>
          <w:sz w:val="24"/>
          <w:szCs w:val="24"/>
        </w:rPr>
        <w:t xml:space="preserve"> 79/D. § (3) bekezdés </w:t>
      </w:r>
      <w:r w:rsidR="00916EA1" w:rsidRPr="005C6599">
        <w:rPr>
          <w:rFonts w:ascii="Times New Roman" w:hAnsi="Times New Roman" w:cs="Times New Roman"/>
          <w:i/>
          <w:sz w:val="24"/>
          <w:szCs w:val="24"/>
        </w:rPr>
        <w:t>c)</w:t>
      </w:r>
      <w:r w:rsidR="00396B62" w:rsidRPr="005C6599">
        <w:rPr>
          <w:rFonts w:ascii="Times New Roman" w:hAnsi="Times New Roman" w:cs="Times New Roman"/>
          <w:sz w:val="24"/>
          <w:szCs w:val="24"/>
        </w:rPr>
        <w:t xml:space="preserve"> pontjá</w:t>
      </w:r>
      <w:r w:rsidR="00E424CA" w:rsidRPr="005C6599">
        <w:rPr>
          <w:rFonts w:ascii="Times New Roman" w:hAnsi="Times New Roman" w:cs="Times New Roman"/>
          <w:sz w:val="24"/>
          <w:szCs w:val="24"/>
        </w:rPr>
        <w:t>ban</w:t>
      </w:r>
      <w:r w:rsidR="00396B62" w:rsidRPr="005C6599">
        <w:rPr>
          <w:rFonts w:ascii="Times New Roman" w:hAnsi="Times New Roman" w:cs="Times New Roman"/>
          <w:sz w:val="24"/>
          <w:szCs w:val="24"/>
        </w:rPr>
        <w:t xml:space="preserve"> az </w:t>
      </w:r>
      <w:r w:rsidR="00916EA1" w:rsidRPr="005C6599">
        <w:rPr>
          <w:rFonts w:ascii="Times New Roman" w:hAnsi="Times New Roman" w:cs="Times New Roman"/>
          <w:i/>
          <w:sz w:val="24"/>
          <w:szCs w:val="24"/>
        </w:rPr>
        <w:t>„egyetemi tanársegéd (gyakornok)”</w:t>
      </w:r>
      <w:r w:rsidR="00396B62" w:rsidRPr="005C6599">
        <w:rPr>
          <w:rFonts w:ascii="Times New Roman" w:hAnsi="Times New Roman" w:cs="Times New Roman"/>
          <w:sz w:val="24"/>
          <w:szCs w:val="24"/>
        </w:rPr>
        <w:t xml:space="preserve"> szövegrész helyébe az </w:t>
      </w:r>
      <w:r w:rsidR="00916EA1" w:rsidRPr="005C6599">
        <w:rPr>
          <w:rFonts w:ascii="Times New Roman" w:hAnsi="Times New Roman" w:cs="Times New Roman"/>
          <w:i/>
          <w:sz w:val="24"/>
          <w:szCs w:val="24"/>
        </w:rPr>
        <w:t>„egyetemi tanársegéd (gyakornok), mesteroktató”</w:t>
      </w:r>
      <w:r w:rsidR="00396B62" w:rsidRPr="005C6599">
        <w:rPr>
          <w:rFonts w:ascii="Times New Roman" w:hAnsi="Times New Roman" w:cs="Times New Roman"/>
          <w:sz w:val="24"/>
          <w:szCs w:val="24"/>
        </w:rPr>
        <w:t xml:space="preserve"> </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szöveg lép.</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p>
    <w:p w:rsidR="00396B62" w:rsidRPr="005C6599" w:rsidRDefault="009350C8" w:rsidP="0024366A">
      <w:pPr>
        <w:autoSpaceDE w:val="0"/>
        <w:autoSpaceDN w:val="0"/>
        <w:adjustRightInd w:val="0"/>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4</w:t>
      </w:r>
      <w:r w:rsidR="001C4F2D" w:rsidRPr="005C6599">
        <w:rPr>
          <w:rFonts w:ascii="Times New Roman" w:hAnsi="Times New Roman" w:cs="Times New Roman"/>
          <w:b/>
          <w:sz w:val="24"/>
          <w:szCs w:val="24"/>
        </w:rPr>
        <w:t xml:space="preserve">. </w:t>
      </w:r>
      <w:r w:rsidR="00396B62" w:rsidRPr="005C6599">
        <w:rPr>
          <w:rFonts w:ascii="Times New Roman" w:hAnsi="Times New Roman" w:cs="Times New Roman"/>
          <w:b/>
          <w:sz w:val="24"/>
          <w:szCs w:val="24"/>
        </w:rPr>
        <w:t>§</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Kjt. 2. számú melléklete helyébe az 1. melléklet lép</w:t>
      </w:r>
      <w:r w:rsidR="00993C76" w:rsidRPr="005C6599">
        <w:rPr>
          <w:rFonts w:ascii="Times New Roman" w:hAnsi="Times New Roman" w:cs="Times New Roman"/>
          <w:sz w:val="24"/>
          <w:szCs w:val="24"/>
        </w:rPr>
        <w:t>.</w:t>
      </w:r>
    </w:p>
    <w:p w:rsidR="00396B62" w:rsidRPr="005C6599" w:rsidRDefault="00396B62" w:rsidP="0024366A">
      <w:pPr>
        <w:autoSpaceDE w:val="0"/>
        <w:autoSpaceDN w:val="0"/>
        <w:adjustRightInd w:val="0"/>
        <w:spacing w:after="0" w:line="240" w:lineRule="auto"/>
        <w:jc w:val="both"/>
        <w:rPr>
          <w:rFonts w:ascii="Times New Roman" w:hAnsi="Times New Roman" w:cs="Times New Roman"/>
          <w:sz w:val="24"/>
          <w:szCs w:val="24"/>
        </w:rPr>
      </w:pPr>
    </w:p>
    <w:p w:rsidR="00610D47" w:rsidRPr="005C6599" w:rsidRDefault="00610D47" w:rsidP="0024366A">
      <w:pPr>
        <w:spacing w:after="0" w:line="240" w:lineRule="auto"/>
        <w:jc w:val="center"/>
        <w:rPr>
          <w:rFonts w:ascii="Times New Roman" w:eastAsia="Times New Roman" w:hAnsi="Times New Roman" w:cs="Times New Roman"/>
          <w:b/>
          <w:sz w:val="24"/>
          <w:szCs w:val="24"/>
          <w:lang w:eastAsia="hu-HU"/>
        </w:rPr>
      </w:pPr>
    </w:p>
    <w:p w:rsidR="001A161E" w:rsidRPr="005C6599" w:rsidRDefault="001020BC" w:rsidP="0024366A">
      <w:pPr>
        <w:spacing w:after="0" w:line="240" w:lineRule="auto"/>
        <w:jc w:val="center"/>
        <w:rPr>
          <w:rFonts w:ascii="Times New Roman" w:eastAsia="Times New Roman" w:hAnsi="Times New Roman" w:cs="Times New Roman"/>
          <w:b/>
          <w:i/>
          <w:sz w:val="24"/>
          <w:szCs w:val="24"/>
          <w:lang w:eastAsia="hu-HU"/>
        </w:rPr>
      </w:pPr>
      <w:r w:rsidRPr="005C6599">
        <w:rPr>
          <w:rFonts w:ascii="Times New Roman" w:eastAsia="Times New Roman" w:hAnsi="Times New Roman" w:cs="Times New Roman"/>
          <w:b/>
          <w:i/>
          <w:sz w:val="24"/>
          <w:szCs w:val="24"/>
          <w:lang w:eastAsia="hu-HU"/>
        </w:rPr>
        <w:lastRenderedPageBreak/>
        <w:t>2</w:t>
      </w:r>
      <w:r w:rsidR="001A161E" w:rsidRPr="005C6599">
        <w:rPr>
          <w:rFonts w:ascii="Times New Roman" w:eastAsia="Times New Roman" w:hAnsi="Times New Roman" w:cs="Times New Roman"/>
          <w:b/>
          <w:i/>
          <w:sz w:val="24"/>
          <w:szCs w:val="24"/>
          <w:lang w:eastAsia="hu-HU"/>
        </w:rPr>
        <w:t xml:space="preserve">. A Magyar Tudományos Akadémiáról szóló </w:t>
      </w:r>
      <w:r w:rsidR="00E424CA" w:rsidRPr="005C6599">
        <w:rPr>
          <w:rFonts w:ascii="Times New Roman" w:eastAsia="Times New Roman" w:hAnsi="Times New Roman" w:cs="Times New Roman"/>
          <w:b/>
          <w:i/>
          <w:sz w:val="24"/>
          <w:szCs w:val="24"/>
          <w:lang w:eastAsia="hu-HU"/>
        </w:rPr>
        <w:t>1994</w:t>
      </w:r>
      <w:r w:rsidR="001A161E" w:rsidRPr="005C6599">
        <w:rPr>
          <w:rFonts w:ascii="Times New Roman" w:eastAsia="Times New Roman" w:hAnsi="Times New Roman" w:cs="Times New Roman"/>
          <w:b/>
          <w:i/>
          <w:sz w:val="24"/>
          <w:szCs w:val="24"/>
          <w:lang w:eastAsia="hu-HU"/>
        </w:rPr>
        <w:t>. évi XL. törvény módosítása</w:t>
      </w:r>
    </w:p>
    <w:p w:rsidR="00FD7342" w:rsidRPr="005C6599" w:rsidRDefault="00FD7342" w:rsidP="0024366A">
      <w:pPr>
        <w:spacing w:after="0" w:line="240" w:lineRule="auto"/>
        <w:jc w:val="center"/>
        <w:rPr>
          <w:rFonts w:ascii="Times New Roman" w:hAnsi="Times New Roman"/>
          <w:b/>
          <w:sz w:val="24"/>
          <w:szCs w:val="24"/>
        </w:rPr>
      </w:pPr>
    </w:p>
    <w:p w:rsidR="0049248E" w:rsidRPr="005C6599" w:rsidRDefault="009350C8" w:rsidP="0024366A">
      <w:pPr>
        <w:spacing w:after="0" w:line="240" w:lineRule="auto"/>
        <w:jc w:val="center"/>
        <w:rPr>
          <w:rFonts w:ascii="Times New Roman" w:hAnsi="Times New Roman" w:cs="Times New Roman"/>
          <w:b/>
          <w:bCs/>
          <w:sz w:val="24"/>
          <w:szCs w:val="24"/>
        </w:rPr>
      </w:pPr>
      <w:r w:rsidRPr="005C6599">
        <w:rPr>
          <w:rFonts w:ascii="Times New Roman" w:hAnsi="Times New Roman" w:cs="Times New Roman"/>
          <w:b/>
          <w:bCs/>
          <w:sz w:val="24"/>
          <w:szCs w:val="24"/>
        </w:rPr>
        <w:t>5</w:t>
      </w:r>
      <w:r w:rsidR="0049248E" w:rsidRPr="005C6599">
        <w:rPr>
          <w:rFonts w:ascii="Times New Roman" w:hAnsi="Times New Roman" w:cs="Times New Roman"/>
          <w:b/>
          <w:bCs/>
          <w:sz w:val="24"/>
          <w:szCs w:val="24"/>
        </w:rPr>
        <w:t>. §</w:t>
      </w:r>
    </w:p>
    <w:p w:rsidR="0049248E" w:rsidRPr="005C6599" w:rsidRDefault="0049248E" w:rsidP="0024366A">
      <w:pPr>
        <w:pStyle w:val="Listaszerbekezds"/>
        <w:spacing w:after="0" w:line="240" w:lineRule="auto"/>
        <w:ind w:left="0"/>
        <w:rPr>
          <w:rFonts w:ascii="Times New Roman" w:hAnsi="Times New Roman" w:cs="Times New Roman"/>
          <w:b/>
          <w:bCs/>
          <w:sz w:val="24"/>
          <w:szCs w:val="24"/>
        </w:rPr>
      </w:pPr>
    </w:p>
    <w:p w:rsidR="0049248E" w:rsidRPr="005C6599" w:rsidRDefault="0049248E" w:rsidP="0024366A">
      <w:pPr>
        <w:pStyle w:val="Listaszerbekezds"/>
        <w:spacing w:after="0" w:line="240" w:lineRule="auto"/>
        <w:ind w:left="0"/>
        <w:rPr>
          <w:rFonts w:ascii="Times New Roman" w:hAnsi="Times New Roman" w:cs="Times New Roman"/>
          <w:b/>
          <w:bCs/>
          <w:sz w:val="24"/>
          <w:szCs w:val="24"/>
        </w:rPr>
      </w:pPr>
    </w:p>
    <w:p w:rsidR="0049248E" w:rsidRPr="005C6599" w:rsidRDefault="00824474" w:rsidP="0024366A">
      <w:pPr>
        <w:pStyle w:val="Listaszerbekezds"/>
        <w:autoSpaceDE w:val="0"/>
        <w:autoSpaceDN w:val="0"/>
        <w:spacing w:after="0" w:line="240" w:lineRule="auto"/>
        <w:ind w:left="0"/>
        <w:jc w:val="both"/>
        <w:rPr>
          <w:rFonts w:ascii="Times New Roman" w:hAnsi="Times New Roman" w:cs="Times New Roman"/>
          <w:sz w:val="24"/>
          <w:szCs w:val="24"/>
        </w:rPr>
      </w:pPr>
      <w:r w:rsidRPr="005C6599">
        <w:rPr>
          <w:rFonts w:ascii="Times New Roman" w:hAnsi="Times New Roman" w:cs="Times New Roman"/>
          <w:sz w:val="24"/>
          <w:szCs w:val="24"/>
        </w:rPr>
        <w:t xml:space="preserve">(1) </w:t>
      </w:r>
      <w:r w:rsidR="00BB059D" w:rsidRPr="005C6599">
        <w:rPr>
          <w:rFonts w:ascii="Times New Roman" w:hAnsi="Times New Roman" w:cs="Times New Roman"/>
          <w:sz w:val="24"/>
          <w:szCs w:val="24"/>
        </w:rPr>
        <w:t xml:space="preserve">A Magyar Tudományos Akadémiáról szóló 1994. évi XL. törvény (a továbbiakban: Törvény) </w:t>
      </w:r>
      <w:r w:rsidR="0049248E" w:rsidRPr="005C6599">
        <w:rPr>
          <w:rFonts w:ascii="Times New Roman" w:hAnsi="Times New Roman" w:cs="Times New Roman"/>
          <w:sz w:val="24"/>
          <w:szCs w:val="24"/>
        </w:rPr>
        <w:t xml:space="preserve">3. § (1) bekezdése a következő </w:t>
      </w:r>
      <w:r w:rsidR="0049248E" w:rsidRPr="005C6599">
        <w:rPr>
          <w:rFonts w:ascii="Times New Roman" w:hAnsi="Times New Roman" w:cs="Times New Roman"/>
          <w:i/>
          <w:iCs/>
          <w:sz w:val="24"/>
          <w:szCs w:val="24"/>
        </w:rPr>
        <w:t>o)</w:t>
      </w:r>
      <w:r w:rsidR="0049248E" w:rsidRPr="005C6599">
        <w:rPr>
          <w:rFonts w:ascii="Times New Roman" w:hAnsi="Times New Roman" w:cs="Times New Roman"/>
          <w:sz w:val="24"/>
          <w:szCs w:val="24"/>
        </w:rPr>
        <w:t xml:space="preserve"> ponttal egészül ki:</w:t>
      </w:r>
    </w:p>
    <w:p w:rsidR="0049248E" w:rsidRPr="005C6599" w:rsidRDefault="0049248E" w:rsidP="0024366A">
      <w:pPr>
        <w:autoSpaceDE w:val="0"/>
        <w:autoSpaceDN w:val="0"/>
        <w:adjustRightInd w:val="0"/>
        <w:spacing w:after="0" w:line="240" w:lineRule="auto"/>
        <w:jc w:val="both"/>
        <w:rPr>
          <w:rFonts w:ascii="Times New Roman" w:hAnsi="Times New Roman" w:cs="Times New Roman"/>
          <w:sz w:val="24"/>
          <w:szCs w:val="24"/>
        </w:rPr>
      </w:pPr>
    </w:p>
    <w:p w:rsidR="0049248E" w:rsidRPr="005C6599" w:rsidRDefault="0049248E" w:rsidP="0024366A">
      <w:pPr>
        <w:autoSpaceDE w:val="0"/>
        <w:autoSpaceDN w:val="0"/>
        <w:adjustRightInd w:val="0"/>
        <w:spacing w:after="0" w:line="240" w:lineRule="auto"/>
        <w:jc w:val="both"/>
        <w:rPr>
          <w:rFonts w:ascii="Times New Roman" w:hAnsi="Times New Roman" w:cs="Times New Roman"/>
          <w:i/>
          <w:iCs/>
          <w:sz w:val="24"/>
          <w:szCs w:val="24"/>
        </w:rPr>
      </w:pPr>
      <w:r w:rsidRPr="005C6599">
        <w:rPr>
          <w:rFonts w:ascii="Times New Roman" w:hAnsi="Times New Roman" w:cs="Times New Roman"/>
          <w:i/>
          <w:iCs/>
          <w:sz w:val="24"/>
          <w:szCs w:val="24"/>
        </w:rPr>
        <w:t>(Az Akadémia közfeladatai a következők:)</w:t>
      </w:r>
    </w:p>
    <w:p w:rsidR="0049248E" w:rsidRPr="005C6599" w:rsidRDefault="0049248E" w:rsidP="0024366A">
      <w:pPr>
        <w:autoSpaceDE w:val="0"/>
        <w:autoSpaceDN w:val="0"/>
        <w:adjustRightInd w:val="0"/>
        <w:spacing w:after="0" w:line="240" w:lineRule="auto"/>
        <w:jc w:val="both"/>
        <w:rPr>
          <w:rFonts w:ascii="Times New Roman" w:hAnsi="Times New Roman" w:cs="Times New Roman"/>
          <w:sz w:val="24"/>
          <w:szCs w:val="24"/>
        </w:rPr>
      </w:pPr>
    </w:p>
    <w:p w:rsidR="0049248E" w:rsidRPr="005C6599" w:rsidRDefault="0049248E" w:rsidP="0024366A">
      <w:pPr>
        <w:autoSpaceDE w:val="0"/>
        <w:autoSpaceDN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iCs/>
          <w:sz w:val="24"/>
          <w:szCs w:val="24"/>
        </w:rPr>
        <w:t>o)</w:t>
      </w:r>
      <w:r w:rsidRPr="005C6599">
        <w:rPr>
          <w:rFonts w:ascii="Times New Roman" w:hAnsi="Times New Roman" w:cs="Times New Roman"/>
          <w:sz w:val="24"/>
          <w:szCs w:val="24"/>
        </w:rPr>
        <w:t xml:space="preserve"> az e tevékenységet alapfeladatként ellátó</w:t>
      </w:r>
      <w:r w:rsidR="00D873B2" w:rsidRPr="005C6599">
        <w:rPr>
          <w:rFonts w:ascii="Times New Roman" w:hAnsi="Times New Roman" w:cs="Times New Roman"/>
          <w:sz w:val="24"/>
          <w:szCs w:val="24"/>
        </w:rPr>
        <w:t>,</w:t>
      </w:r>
      <w:r w:rsidRPr="005C6599">
        <w:rPr>
          <w:rFonts w:ascii="Times New Roman" w:hAnsi="Times New Roman" w:cs="Times New Roman"/>
          <w:sz w:val="24"/>
          <w:szCs w:val="24"/>
        </w:rPr>
        <w:t xml:space="preserve"> </w:t>
      </w:r>
      <w:r w:rsidR="00D873B2" w:rsidRPr="005C6599">
        <w:rPr>
          <w:rFonts w:ascii="Times New Roman" w:hAnsi="Times New Roman" w:cs="Times New Roman"/>
          <w:sz w:val="24"/>
          <w:szCs w:val="24"/>
        </w:rPr>
        <w:t>az MTA Könyvtár és Információ</w:t>
      </w:r>
      <w:r w:rsidR="00EF6678">
        <w:rPr>
          <w:rFonts w:ascii="Times New Roman" w:hAnsi="Times New Roman" w:cs="Times New Roman"/>
          <w:sz w:val="24"/>
          <w:szCs w:val="24"/>
        </w:rPr>
        <w:t>s</w:t>
      </w:r>
      <w:r w:rsidR="00D873B2" w:rsidRPr="005C6599">
        <w:rPr>
          <w:rFonts w:ascii="Times New Roman" w:hAnsi="Times New Roman" w:cs="Times New Roman"/>
          <w:sz w:val="24"/>
          <w:szCs w:val="24"/>
        </w:rPr>
        <w:t xml:space="preserve"> Központ mint akadémiai költségvetési szerv (a továbbiakban: Könyvtár és Információs Központ) </w:t>
      </w:r>
      <w:r w:rsidRPr="005C6599">
        <w:rPr>
          <w:rFonts w:ascii="Times New Roman" w:hAnsi="Times New Roman" w:cs="Times New Roman"/>
          <w:sz w:val="24"/>
          <w:szCs w:val="24"/>
        </w:rPr>
        <w:t>közreműködésével tudományos művek (tudományos alkotás, tudományos publikáció, doktori értekezés és annak tézisei, MTA doktora értekezés és annak tézisei)</w:t>
      </w:r>
      <w:r w:rsidR="009350C8" w:rsidRPr="005C6599">
        <w:rPr>
          <w:rFonts w:ascii="Times New Roman" w:hAnsi="Times New Roman" w:cs="Times New Roman"/>
          <w:sz w:val="24"/>
          <w:szCs w:val="24"/>
        </w:rPr>
        <w:t xml:space="preserve"> adatait</w:t>
      </w:r>
      <w:r w:rsidRPr="005C6599">
        <w:rPr>
          <w:rFonts w:ascii="Times New Roman" w:hAnsi="Times New Roman" w:cs="Times New Roman"/>
          <w:sz w:val="24"/>
          <w:szCs w:val="24"/>
        </w:rPr>
        <w:t xml:space="preserve"> tartalmazó nemzeti tudományos bibliográfiai adatbázist (a továbbiakban e törvény alkalmazásában: Adatbázis) működtet, amely bibliográfiai hitelesség szempontjából ellenőrzött módon tartalmazza a költségvetési szerveknél foglalkoztatottak által a szerzői jogról szóló 1999. évi LXXVI. törvény 30. § (7) bekezdésében meghatározott jogviszonyuk keretei között megalkotott és nyilvánosságra hozott tudományos művekkel, valamint a költségvetési forrásból tudományos mű megírására, létrehozására irányuló szerződés alapján támogatásban részesülő személyek által megjelentetett tudományos művekkel kapcsolatos, e törvény 19/A. §-ban meghatározott adatokat; valamint alkalmas a más személyek által megalkotott és nyilvánosságra hozott tudományos művek önkéntesen közzétenni kívánt adatainak befogadására.”</w:t>
      </w:r>
    </w:p>
    <w:p w:rsidR="0049248E" w:rsidRPr="005C6599" w:rsidRDefault="0049248E" w:rsidP="0024366A">
      <w:pPr>
        <w:autoSpaceDE w:val="0"/>
        <w:autoSpaceDN w:val="0"/>
        <w:spacing w:after="0" w:line="240" w:lineRule="auto"/>
        <w:jc w:val="both"/>
        <w:rPr>
          <w:rFonts w:ascii="Times New Roman" w:hAnsi="Times New Roman" w:cs="Times New Roman"/>
          <w:sz w:val="24"/>
          <w:szCs w:val="24"/>
        </w:rPr>
      </w:pPr>
    </w:p>
    <w:p w:rsidR="0049248E" w:rsidRPr="005C6599" w:rsidRDefault="00824474" w:rsidP="0024366A">
      <w:pPr>
        <w:pStyle w:val="Listaszerbekezds"/>
        <w:autoSpaceDE w:val="0"/>
        <w:autoSpaceDN w:val="0"/>
        <w:spacing w:after="0" w:line="240" w:lineRule="auto"/>
        <w:ind w:left="0"/>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49248E" w:rsidRPr="005C6599">
        <w:rPr>
          <w:rFonts w:ascii="Times New Roman" w:hAnsi="Times New Roman" w:cs="Times New Roman"/>
          <w:sz w:val="24"/>
          <w:szCs w:val="24"/>
        </w:rPr>
        <w:t>A Törvény 3. § (4) bekezdése helyébe a következő rendelkezés lép:</w:t>
      </w:r>
    </w:p>
    <w:p w:rsidR="0049248E" w:rsidRPr="005C6599" w:rsidRDefault="0049248E" w:rsidP="0024366A">
      <w:pPr>
        <w:autoSpaceDE w:val="0"/>
        <w:autoSpaceDN w:val="0"/>
        <w:spacing w:after="0" w:line="240" w:lineRule="auto"/>
        <w:jc w:val="both"/>
        <w:rPr>
          <w:rFonts w:ascii="Times New Roman" w:hAnsi="Times New Roman" w:cs="Times New Roman"/>
          <w:sz w:val="24"/>
          <w:szCs w:val="24"/>
        </w:rPr>
      </w:pP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Az Akadémia a törvényben rögzített tájékoztatók elkészítéséhez – a közzétett adatok felhasználásán túl – az adatokat önkéntes adatszolgáltatáson alapuló saját adatgyűjtés és más szervektől való átvétel útján szerzi be. Személyes adat átvételére csak az érintett személy előzetes hozzájárulásával kerülhet sor, kivéve a 19/A. § szerinti adatátvétel esetét.”</w:t>
      </w:r>
    </w:p>
    <w:p w:rsidR="0049248E" w:rsidRPr="005C6599" w:rsidRDefault="0049248E" w:rsidP="0024366A">
      <w:pPr>
        <w:autoSpaceDE w:val="0"/>
        <w:autoSpaceDN w:val="0"/>
        <w:spacing w:after="0" w:line="240" w:lineRule="auto"/>
        <w:jc w:val="both"/>
        <w:rPr>
          <w:rFonts w:ascii="Times New Roman" w:hAnsi="Times New Roman" w:cs="Times New Roman"/>
          <w:sz w:val="24"/>
          <w:szCs w:val="24"/>
        </w:rPr>
      </w:pPr>
    </w:p>
    <w:p w:rsidR="0049248E" w:rsidRPr="005C6599" w:rsidRDefault="00BB059D" w:rsidP="00243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49248E" w:rsidRPr="005C6599">
        <w:rPr>
          <w:rFonts w:ascii="Times New Roman" w:hAnsi="Times New Roman" w:cs="Times New Roman"/>
          <w:b/>
          <w:bCs/>
          <w:sz w:val="24"/>
          <w:szCs w:val="24"/>
        </w:rPr>
        <w:t>. §</w:t>
      </w:r>
    </w:p>
    <w:p w:rsidR="0049248E" w:rsidRPr="005C6599" w:rsidRDefault="0049248E" w:rsidP="0024366A">
      <w:pPr>
        <w:spacing w:after="0" w:line="240" w:lineRule="auto"/>
        <w:jc w:val="both"/>
        <w:rPr>
          <w:rFonts w:ascii="Times New Roman" w:hAnsi="Times New Roman" w:cs="Times New Roman"/>
          <w:sz w:val="24"/>
          <w:szCs w:val="24"/>
        </w:rPr>
      </w:pP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Törvény</w:t>
      </w:r>
      <w:r w:rsidR="006D5B87">
        <w:rPr>
          <w:rFonts w:ascii="Times New Roman" w:hAnsi="Times New Roman" w:cs="Times New Roman"/>
          <w:sz w:val="24"/>
          <w:szCs w:val="24"/>
        </w:rPr>
        <w:t xml:space="preserve"> „Az Akadémia egyéb intézményei” alcíme</w:t>
      </w:r>
      <w:r w:rsidRPr="005C6599">
        <w:rPr>
          <w:rFonts w:ascii="Times New Roman" w:hAnsi="Times New Roman" w:cs="Times New Roman"/>
          <w:sz w:val="24"/>
          <w:szCs w:val="24"/>
        </w:rPr>
        <w:t xml:space="preserve"> a következő 19/A</w:t>
      </w:r>
      <w:r w:rsidR="006D5B87">
        <w:rPr>
          <w:rFonts w:ascii="Times New Roman" w:hAnsi="Times New Roman" w:cs="Times New Roman"/>
          <w:sz w:val="24"/>
          <w:szCs w:val="24"/>
        </w:rPr>
        <w:t>.</w:t>
      </w:r>
      <w:r w:rsidRPr="005C6599">
        <w:rPr>
          <w:rFonts w:ascii="Times New Roman" w:hAnsi="Times New Roman" w:cs="Times New Roman"/>
          <w:sz w:val="24"/>
          <w:szCs w:val="24"/>
        </w:rPr>
        <w:t xml:space="preserve"> §-sal</w:t>
      </w:r>
      <w:r w:rsidR="009350C8" w:rsidRPr="005C6599">
        <w:rPr>
          <w:rFonts w:ascii="Times New Roman" w:hAnsi="Times New Roman" w:cs="Times New Roman"/>
          <w:sz w:val="24"/>
          <w:szCs w:val="24"/>
        </w:rPr>
        <w:t xml:space="preserve">, </w:t>
      </w:r>
      <w:r w:rsidRPr="005C6599">
        <w:rPr>
          <w:rFonts w:ascii="Times New Roman" w:hAnsi="Times New Roman" w:cs="Times New Roman"/>
          <w:sz w:val="24"/>
          <w:szCs w:val="24"/>
        </w:rPr>
        <w:t>egészül ki:</w:t>
      </w:r>
    </w:p>
    <w:p w:rsidR="0049248E" w:rsidRPr="005C6599" w:rsidRDefault="0049248E" w:rsidP="0024366A">
      <w:pPr>
        <w:spacing w:after="0" w:line="240" w:lineRule="auto"/>
        <w:jc w:val="both"/>
        <w:rPr>
          <w:rFonts w:ascii="Times New Roman" w:hAnsi="Times New Roman" w:cs="Times New Roman"/>
          <w:sz w:val="24"/>
          <w:szCs w:val="24"/>
        </w:rPr>
      </w:pP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„19/A. § (1) Az Akadémia – a </w:t>
      </w:r>
      <w:r w:rsidR="000A4515" w:rsidRPr="005C6599">
        <w:rPr>
          <w:rFonts w:ascii="Times New Roman" w:hAnsi="Times New Roman" w:cs="Times New Roman"/>
          <w:sz w:val="24"/>
          <w:szCs w:val="24"/>
        </w:rPr>
        <w:t>Könyvtár és Információ</w:t>
      </w:r>
      <w:r w:rsidR="00EF6678">
        <w:rPr>
          <w:rFonts w:ascii="Times New Roman" w:hAnsi="Times New Roman" w:cs="Times New Roman"/>
          <w:sz w:val="24"/>
          <w:szCs w:val="24"/>
        </w:rPr>
        <w:t>s</w:t>
      </w:r>
      <w:r w:rsidR="000A4515" w:rsidRPr="005C6599">
        <w:rPr>
          <w:rFonts w:ascii="Times New Roman" w:hAnsi="Times New Roman" w:cs="Times New Roman"/>
          <w:sz w:val="24"/>
          <w:szCs w:val="24"/>
        </w:rPr>
        <w:t xml:space="preserve"> Központon </w:t>
      </w:r>
      <w:r w:rsidRPr="005C6599">
        <w:rPr>
          <w:rFonts w:ascii="Times New Roman" w:hAnsi="Times New Roman" w:cs="Times New Roman"/>
          <w:sz w:val="24"/>
          <w:szCs w:val="24"/>
        </w:rPr>
        <w:t>keresztül – országos elektronikus információs közszolgáltatásként ellátja az Adatbázis működtetését, amelynek feladata:</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a)</w:t>
      </w:r>
      <w:r w:rsidRPr="005C6599">
        <w:rPr>
          <w:rFonts w:ascii="Times New Roman" w:hAnsi="Times New Roman" w:cs="Times New Roman"/>
          <w:sz w:val="24"/>
          <w:szCs w:val="24"/>
        </w:rPr>
        <w:t xml:space="preserve"> a nemzeti felsőoktatásról szóló törvényben és a doktori iskolákról, a doktori eljárások rendjéről és a habilitációról szóló kormányrendeletben meghatározott doktori értekezések és azok tézisei, valamint az e törvényben meghatározott, MTA doktora értekezések és azok tézisei adatainak az adatbázisban történő nyilvántartásával kapcsolatos feladatok ellátása; </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b)</w:t>
      </w:r>
      <w:r w:rsidRPr="005C6599">
        <w:rPr>
          <w:rFonts w:ascii="Times New Roman" w:hAnsi="Times New Roman" w:cs="Times New Roman"/>
          <w:sz w:val="24"/>
          <w:szCs w:val="24"/>
        </w:rPr>
        <w:t xml:space="preserve"> a költségvetési szerveknél foglalkoztatottak által a jogviszonyuk keretei között megalkotott, a munkáltatónak átadott és nyilvánosságra hozott, valamint az önkéntes adatszolgáltatók által megalkotott és nyilvánosságra hozott tudományos művek adatainak nyilvántartása;</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c)</w:t>
      </w:r>
      <w:r w:rsidRPr="005C6599">
        <w:rPr>
          <w:rFonts w:ascii="Times New Roman" w:hAnsi="Times New Roman" w:cs="Times New Roman"/>
          <w:sz w:val="24"/>
          <w:szCs w:val="24"/>
        </w:rPr>
        <w:t xml:space="preserve"> költségvetési forrásból tudományos mű létrehozására irányuló szerződés alapján létrejött, és nyilvánosságra hozott tudományos művek adatainak nyilvántartása;</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lastRenderedPageBreak/>
        <w:t>d)</w:t>
      </w:r>
      <w:r w:rsidRPr="005C6599">
        <w:rPr>
          <w:rFonts w:ascii="Times New Roman" w:hAnsi="Times New Roman" w:cs="Times New Roman"/>
          <w:sz w:val="24"/>
          <w:szCs w:val="24"/>
        </w:rPr>
        <w:t xml:space="preserve"> jogszabály szerint egyedi vagy statisztikai adatszolgáltatás a (3) bekezdésben meghatározott adatok tekintetében tudományos eredmények nyilvántartásához; </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e)</w:t>
      </w:r>
      <w:r w:rsidRPr="005C6599">
        <w:rPr>
          <w:rFonts w:ascii="Times New Roman" w:hAnsi="Times New Roman" w:cs="Times New Roman"/>
          <w:sz w:val="24"/>
          <w:szCs w:val="24"/>
        </w:rPr>
        <w:t xml:space="preserve"> a magyar tudományos művek adatainak angol nyelvű bibliográfiai nyilvántartása;</w:t>
      </w:r>
      <w:r w:rsidRPr="005C6599">
        <w:rPr>
          <w:rFonts w:ascii="Times New Roman" w:hAnsi="Times New Roman" w:cs="Times New Roman"/>
          <w:sz w:val="24"/>
          <w:szCs w:val="24"/>
        </w:rPr>
        <w:br/>
      </w:r>
      <w:r w:rsidRPr="005C6599">
        <w:rPr>
          <w:rFonts w:ascii="Times New Roman" w:hAnsi="Times New Roman" w:cs="Times New Roman"/>
          <w:i/>
          <w:iCs/>
          <w:sz w:val="24"/>
          <w:szCs w:val="24"/>
        </w:rPr>
        <w:t>f)</w:t>
      </w:r>
      <w:r w:rsidRPr="005C6599">
        <w:rPr>
          <w:rFonts w:ascii="Times New Roman" w:hAnsi="Times New Roman" w:cs="Times New Roman"/>
          <w:sz w:val="24"/>
          <w:szCs w:val="24"/>
        </w:rPr>
        <w:t xml:space="preserve"> a magyar</w:t>
      </w:r>
      <w:r w:rsidR="00640704" w:rsidRPr="005C6599">
        <w:rPr>
          <w:rFonts w:ascii="Times New Roman" w:hAnsi="Times New Roman" w:cs="Times New Roman"/>
          <w:sz w:val="24"/>
          <w:szCs w:val="24"/>
        </w:rPr>
        <w:t>,</w:t>
      </w:r>
      <w:r w:rsidRPr="005C6599">
        <w:rPr>
          <w:rFonts w:ascii="Times New Roman" w:hAnsi="Times New Roman" w:cs="Times New Roman"/>
          <w:sz w:val="24"/>
          <w:szCs w:val="24"/>
        </w:rPr>
        <w:t xml:space="preserve"> elektronikusan nyílt hozzáférésű tudományos művek hozzáférhetőségének biztosítása az elektronikus elérhetőség címének közlésével. </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E törvény tekintetében nyilvánosságra hozottnak minősül a mű, ha az megjelent és a megjelenés permanenciája biztosított.</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Az Adatbázis tartalmazza a tudományos művek címét, első megjelenési helyét, a szerző és a tudományos mű felett rendelkezni jogosult nevét. Az adatoknak lehetővé kell tenniük a mű egyértelmű azonosítását. </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w:t>
      </w:r>
      <w:r w:rsidRPr="005C6599">
        <w:rPr>
          <w:rFonts w:ascii="Times New Roman" w:hAnsi="Times New Roman" w:cs="Times New Roman"/>
          <w:i/>
          <w:iCs/>
          <w:sz w:val="24"/>
          <w:szCs w:val="24"/>
        </w:rPr>
        <w:t xml:space="preserve"> </w:t>
      </w:r>
      <w:r w:rsidRPr="005C6599">
        <w:rPr>
          <w:rFonts w:ascii="Times New Roman" w:hAnsi="Times New Roman" w:cs="Times New Roman"/>
          <w:sz w:val="24"/>
          <w:szCs w:val="24"/>
        </w:rPr>
        <w:t>Az Adatbázis keretében a tudományos művek (3) bekezdés szerinti bibliográfiai adataihoz való nyilvános hozzáférés ingyenes.</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w:t>
      </w:r>
      <w:r w:rsidRPr="005C6599">
        <w:rPr>
          <w:rFonts w:ascii="Times New Roman" w:hAnsi="Times New Roman" w:cs="Times New Roman"/>
          <w:i/>
          <w:iCs/>
          <w:sz w:val="24"/>
          <w:szCs w:val="24"/>
        </w:rPr>
        <w:t xml:space="preserve"> </w:t>
      </w:r>
      <w:r w:rsidRPr="005C6599">
        <w:rPr>
          <w:rFonts w:ascii="Times New Roman" w:hAnsi="Times New Roman" w:cs="Times New Roman"/>
          <w:sz w:val="24"/>
          <w:szCs w:val="24"/>
        </w:rPr>
        <w:t>Az Adatbázis</w:t>
      </w:r>
      <w:r w:rsidRPr="005C6599">
        <w:rPr>
          <w:rFonts w:ascii="Times New Roman" w:hAnsi="Times New Roman" w:cs="Times New Roman"/>
          <w:i/>
          <w:iCs/>
          <w:sz w:val="24"/>
          <w:szCs w:val="24"/>
        </w:rPr>
        <w:t xml:space="preserve"> </w:t>
      </w:r>
      <w:r w:rsidRPr="005C6599">
        <w:rPr>
          <w:rFonts w:ascii="Times New Roman" w:hAnsi="Times New Roman" w:cs="Times New Roman"/>
          <w:sz w:val="24"/>
          <w:szCs w:val="24"/>
        </w:rPr>
        <w:t>lehetővé teszi a jogszabály alapján arra nem kötelezett személyek és szervezetek esetén a tudományos művek adatainak önkéntes közzétételi lehetőségét.</w:t>
      </w: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Az Adatbázis a (3) bekezdés szerinti adatokról megkeresésre adatot szolgáltat:</w:t>
      </w:r>
    </w:p>
    <w:p w:rsidR="0049248E" w:rsidRPr="005C6599" w:rsidRDefault="0049248E" w:rsidP="00972D2B">
      <w:pPr>
        <w:numPr>
          <w:ilvl w:val="0"/>
          <w:numId w:val="29"/>
        </w:numPr>
        <w:spacing w:after="0" w:line="240" w:lineRule="auto"/>
        <w:ind w:left="0" w:firstLine="392"/>
        <w:jc w:val="both"/>
        <w:rPr>
          <w:rFonts w:ascii="Times New Roman" w:hAnsi="Times New Roman" w:cs="Times New Roman"/>
          <w:sz w:val="24"/>
          <w:szCs w:val="24"/>
        </w:rPr>
      </w:pPr>
      <w:r w:rsidRPr="005C6599">
        <w:rPr>
          <w:rFonts w:ascii="Times New Roman" w:hAnsi="Times New Roman" w:cs="Times New Roman"/>
          <w:sz w:val="24"/>
          <w:szCs w:val="24"/>
        </w:rPr>
        <w:t>a statisztikáról szóló törvényben meghatározott, a hivatalos statisztikai szolgálathoz tartozó szervek részére,</w:t>
      </w:r>
    </w:p>
    <w:p w:rsidR="0049248E" w:rsidRPr="005C6599" w:rsidRDefault="0049248E" w:rsidP="00972D2B">
      <w:pPr>
        <w:numPr>
          <w:ilvl w:val="0"/>
          <w:numId w:val="29"/>
        </w:numPr>
        <w:spacing w:after="0" w:line="240" w:lineRule="auto"/>
        <w:ind w:left="392" w:firstLine="0"/>
        <w:jc w:val="both"/>
        <w:rPr>
          <w:rFonts w:ascii="Times New Roman" w:hAnsi="Times New Roman" w:cs="Times New Roman"/>
          <w:sz w:val="24"/>
          <w:szCs w:val="24"/>
        </w:rPr>
      </w:pPr>
      <w:r w:rsidRPr="005C6599">
        <w:rPr>
          <w:rFonts w:ascii="Times New Roman" w:hAnsi="Times New Roman" w:cs="Times New Roman"/>
          <w:sz w:val="24"/>
          <w:szCs w:val="24"/>
        </w:rPr>
        <w:t>az adatszolgáltató költségvetési szerv részére saját intézménye vonatkozásában,</w:t>
      </w:r>
    </w:p>
    <w:p w:rsidR="0049248E" w:rsidRPr="005C6599" w:rsidRDefault="0049248E" w:rsidP="00972D2B">
      <w:pPr>
        <w:numPr>
          <w:ilvl w:val="0"/>
          <w:numId w:val="29"/>
        </w:numPr>
        <w:spacing w:after="0" w:line="240" w:lineRule="auto"/>
        <w:ind w:left="0" w:firstLine="426"/>
        <w:jc w:val="both"/>
        <w:rPr>
          <w:rFonts w:ascii="Times New Roman" w:hAnsi="Times New Roman" w:cs="Times New Roman"/>
          <w:sz w:val="24"/>
          <w:szCs w:val="24"/>
        </w:rPr>
      </w:pPr>
      <w:r w:rsidRPr="005C6599">
        <w:rPr>
          <w:rFonts w:ascii="Times New Roman" w:hAnsi="Times New Roman" w:cs="Times New Roman"/>
          <w:sz w:val="24"/>
          <w:szCs w:val="24"/>
        </w:rPr>
        <w:t>az Akadémia mint a nemzeti tudományos bibliográfiai adatbázist működtető fejezetet irányító szerv részére,</w:t>
      </w:r>
    </w:p>
    <w:p w:rsidR="0049248E" w:rsidRPr="005C6599" w:rsidRDefault="0049248E" w:rsidP="00972D2B">
      <w:pPr>
        <w:numPr>
          <w:ilvl w:val="0"/>
          <w:numId w:val="29"/>
        </w:numPr>
        <w:spacing w:after="0" w:line="240" w:lineRule="auto"/>
        <w:ind w:left="0" w:firstLine="426"/>
        <w:jc w:val="both"/>
        <w:rPr>
          <w:rFonts w:ascii="Times New Roman" w:hAnsi="Times New Roman" w:cs="Times New Roman"/>
          <w:sz w:val="24"/>
          <w:szCs w:val="24"/>
        </w:rPr>
      </w:pPr>
      <w:r w:rsidRPr="005C6599">
        <w:rPr>
          <w:rFonts w:ascii="Times New Roman" w:hAnsi="Times New Roman" w:cs="Times New Roman"/>
          <w:sz w:val="24"/>
          <w:szCs w:val="24"/>
        </w:rPr>
        <w:t>a Magyar Felsőoktatási Akkreditációs Bizottság és az Országos Doktori Tanács részére,</w:t>
      </w:r>
    </w:p>
    <w:p w:rsidR="0049248E" w:rsidRDefault="0049248E" w:rsidP="00972D2B">
      <w:pPr>
        <w:numPr>
          <w:ilvl w:val="0"/>
          <w:numId w:val="29"/>
        </w:numPr>
        <w:spacing w:after="0" w:line="240" w:lineRule="auto"/>
        <w:ind w:left="426" w:firstLine="0"/>
        <w:jc w:val="both"/>
        <w:rPr>
          <w:rFonts w:ascii="Times New Roman" w:hAnsi="Times New Roman" w:cs="Times New Roman"/>
          <w:sz w:val="24"/>
          <w:szCs w:val="24"/>
        </w:rPr>
      </w:pPr>
      <w:r w:rsidRPr="005C6599">
        <w:rPr>
          <w:rFonts w:ascii="Times New Roman" w:hAnsi="Times New Roman" w:cs="Times New Roman"/>
          <w:sz w:val="24"/>
          <w:szCs w:val="24"/>
        </w:rPr>
        <w:t>az oktatásért felelős miniszter részére,</w:t>
      </w:r>
    </w:p>
    <w:p w:rsidR="00062584" w:rsidRPr="005C6599" w:rsidRDefault="00062584" w:rsidP="00972D2B">
      <w:pPr>
        <w:numPr>
          <w:ilvl w:val="0"/>
          <w:numId w:val="29"/>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a Nemzeti Kutatási, Fejlesztési és Innovációs Hivatal részére,</w:t>
      </w:r>
    </w:p>
    <w:p w:rsidR="0049248E" w:rsidRPr="005C6599" w:rsidRDefault="0049248E" w:rsidP="00972D2B">
      <w:pPr>
        <w:numPr>
          <w:ilvl w:val="0"/>
          <w:numId w:val="29"/>
        </w:numPr>
        <w:spacing w:after="0" w:line="240" w:lineRule="auto"/>
        <w:ind w:left="426" w:firstLine="0"/>
        <w:jc w:val="both"/>
        <w:rPr>
          <w:rFonts w:ascii="Times New Roman" w:hAnsi="Times New Roman" w:cs="Times New Roman"/>
          <w:sz w:val="24"/>
          <w:szCs w:val="24"/>
        </w:rPr>
      </w:pPr>
      <w:r w:rsidRPr="005C6599">
        <w:rPr>
          <w:rFonts w:ascii="Times New Roman" w:hAnsi="Times New Roman" w:cs="Times New Roman"/>
          <w:sz w:val="24"/>
          <w:szCs w:val="24"/>
        </w:rPr>
        <w:t>az érintett természetes személy részére saját adatai vonatkozásában.</w:t>
      </w:r>
    </w:p>
    <w:p w:rsidR="009350C8"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(7) Az Adatbázis stratégiai irányításáért, fejlesztéséért és működtetéséért a fejezetet irányító szerv vezetőjeként az Akadémia elnöke felelős, az </w:t>
      </w:r>
      <w:r w:rsidR="00D873B2" w:rsidRPr="005C6599">
        <w:rPr>
          <w:rFonts w:ascii="Times New Roman" w:hAnsi="Times New Roman" w:cs="Times New Roman"/>
          <w:sz w:val="24"/>
          <w:szCs w:val="24"/>
        </w:rPr>
        <w:t>A</w:t>
      </w:r>
      <w:r w:rsidRPr="005C6599">
        <w:rPr>
          <w:rFonts w:ascii="Times New Roman" w:hAnsi="Times New Roman" w:cs="Times New Roman"/>
          <w:sz w:val="24"/>
          <w:szCs w:val="24"/>
        </w:rPr>
        <w:t>datbázis működésének részletes szabályait a</w:t>
      </w:r>
      <w:r w:rsidR="00D873B2" w:rsidRPr="005C6599">
        <w:rPr>
          <w:rFonts w:ascii="Times New Roman" w:hAnsi="Times New Roman" w:cs="Times New Roman"/>
          <w:sz w:val="24"/>
          <w:szCs w:val="24"/>
        </w:rPr>
        <w:t>z azt</w:t>
      </w:r>
      <w:r w:rsidRPr="005C6599">
        <w:rPr>
          <w:rFonts w:ascii="Times New Roman" w:hAnsi="Times New Roman" w:cs="Times New Roman"/>
          <w:sz w:val="24"/>
          <w:szCs w:val="24"/>
        </w:rPr>
        <w:t xml:space="preserve"> működtető </w:t>
      </w:r>
      <w:r w:rsidR="00D873B2" w:rsidRPr="005C6599">
        <w:rPr>
          <w:rFonts w:ascii="Times New Roman" w:hAnsi="Times New Roman" w:cs="Times New Roman"/>
          <w:sz w:val="24"/>
          <w:szCs w:val="24"/>
        </w:rPr>
        <w:t>Könyvtár és Információs Központ</w:t>
      </w:r>
      <w:r w:rsidRPr="005C6599">
        <w:rPr>
          <w:rFonts w:ascii="Times New Roman" w:hAnsi="Times New Roman" w:cs="Times New Roman"/>
          <w:sz w:val="24"/>
          <w:szCs w:val="24"/>
        </w:rPr>
        <w:t xml:space="preserve"> szervezeti és működési szabályzata, továbbá az Akadémia elnökének rendelkezése tartalmazza.</w:t>
      </w:r>
    </w:p>
    <w:p w:rsidR="009350C8" w:rsidRDefault="009350C8" w:rsidP="009350C8">
      <w:pPr>
        <w:spacing w:after="0" w:line="240" w:lineRule="auto"/>
        <w:jc w:val="both"/>
        <w:rPr>
          <w:rFonts w:ascii="Times New Roman" w:hAnsi="Times New Roman" w:cs="Times New Roman"/>
          <w:sz w:val="24"/>
          <w:szCs w:val="24"/>
        </w:rPr>
      </w:pPr>
    </w:p>
    <w:p w:rsidR="006D5B87" w:rsidRPr="008058DE" w:rsidRDefault="00BB059D" w:rsidP="00805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D5B87" w:rsidRPr="008058DE">
        <w:rPr>
          <w:rFonts w:ascii="Times New Roman" w:hAnsi="Times New Roman" w:cs="Times New Roman"/>
          <w:b/>
          <w:sz w:val="24"/>
          <w:szCs w:val="24"/>
        </w:rPr>
        <w:t>. §</w:t>
      </w:r>
    </w:p>
    <w:p w:rsidR="006D5B87" w:rsidRDefault="006D5B87" w:rsidP="009350C8">
      <w:pPr>
        <w:spacing w:after="0" w:line="240" w:lineRule="auto"/>
        <w:jc w:val="both"/>
        <w:rPr>
          <w:rFonts w:ascii="Times New Roman" w:hAnsi="Times New Roman" w:cs="Times New Roman"/>
          <w:sz w:val="24"/>
          <w:szCs w:val="24"/>
        </w:rPr>
      </w:pPr>
    </w:p>
    <w:p w:rsidR="006D5B87" w:rsidRDefault="006D5B87" w:rsidP="00935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Törvény a 19/A. §-t követően a következő alcímmel és 19/B. §-sal egészül ki:</w:t>
      </w:r>
    </w:p>
    <w:p w:rsidR="006D5B87" w:rsidRPr="005C6599" w:rsidRDefault="006D5B87" w:rsidP="009350C8">
      <w:pPr>
        <w:spacing w:after="0" w:line="240" w:lineRule="auto"/>
        <w:jc w:val="both"/>
        <w:rPr>
          <w:rFonts w:ascii="Times New Roman" w:hAnsi="Times New Roman" w:cs="Times New Roman"/>
          <w:sz w:val="24"/>
          <w:szCs w:val="24"/>
        </w:rPr>
      </w:pPr>
    </w:p>
    <w:p w:rsidR="009350C8" w:rsidRPr="005C6599" w:rsidRDefault="006D5B87" w:rsidP="009350C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9350C8" w:rsidRPr="005C6599">
        <w:rPr>
          <w:rFonts w:ascii="Times New Roman" w:hAnsi="Times New Roman" w:cs="Times New Roman"/>
          <w:i/>
          <w:sz w:val="24"/>
          <w:szCs w:val="24"/>
        </w:rPr>
        <w:t>Az akadémiai költségvetési szerveknél foglalkoztatottak jogviszonyára vonatkozó rendelkezések</w:t>
      </w:r>
    </w:p>
    <w:p w:rsidR="009350C8" w:rsidRPr="005C6599" w:rsidRDefault="009350C8" w:rsidP="009350C8">
      <w:pPr>
        <w:spacing w:after="0" w:line="240" w:lineRule="auto"/>
        <w:jc w:val="both"/>
        <w:rPr>
          <w:rFonts w:ascii="Times New Roman" w:hAnsi="Times New Roman" w:cs="Times New Roman"/>
          <w:sz w:val="24"/>
          <w:szCs w:val="24"/>
        </w:rPr>
      </w:pPr>
    </w:p>
    <w:p w:rsidR="009350C8" w:rsidRPr="005C6599" w:rsidRDefault="009350C8" w:rsidP="009350C8">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19/B. § (1) Az akadémiai költségvetési szerveknél foglalkoztatottak jogviszonyára – az MTA Titkárságának közfeladatokat ellátó köztisztviselői, ügykezelői, illetve munkavállalói kivételével – a közalkalmazottak jogállásáról szóló 1992. évi XXXIII. törvény (</w:t>
      </w:r>
      <w:r w:rsidR="00EF6678">
        <w:rPr>
          <w:rFonts w:ascii="Times New Roman" w:hAnsi="Times New Roman" w:cs="Times New Roman"/>
          <w:sz w:val="24"/>
          <w:szCs w:val="24"/>
        </w:rPr>
        <w:t xml:space="preserve">a továbbiakban: </w:t>
      </w:r>
      <w:r w:rsidRPr="005C6599">
        <w:rPr>
          <w:rFonts w:ascii="Times New Roman" w:hAnsi="Times New Roman" w:cs="Times New Roman"/>
          <w:sz w:val="24"/>
          <w:szCs w:val="24"/>
        </w:rPr>
        <w:t>Kjt.), valamint a munka törvénykönyvéről szóló 2012. évi I. törvény (</w:t>
      </w:r>
      <w:r w:rsidR="00EF6678">
        <w:rPr>
          <w:rFonts w:ascii="Times New Roman" w:hAnsi="Times New Roman" w:cs="Times New Roman"/>
          <w:sz w:val="24"/>
          <w:szCs w:val="24"/>
        </w:rPr>
        <w:t xml:space="preserve">a továbbiakban: </w:t>
      </w:r>
      <w:r w:rsidRPr="005C6599">
        <w:rPr>
          <w:rFonts w:ascii="Times New Roman" w:hAnsi="Times New Roman" w:cs="Times New Roman"/>
          <w:sz w:val="24"/>
          <w:szCs w:val="24"/>
        </w:rPr>
        <w:t>Mt.) rendelkezéseit az e törvényben meghatározott eltérésekkel kell alkalmazni.</w:t>
      </w:r>
    </w:p>
    <w:p w:rsidR="009350C8" w:rsidRPr="005C6599" w:rsidRDefault="009350C8" w:rsidP="009350C8">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 Kjt. határozott idejű jogviszony létesítésére vonatkozó rendelkezését azzal az eltéréssel kell alkalmazni, hogy az akadémiai költségvetési szerv közfeladatának ellátása során azonos foglalkoztatottra vonatkozóan egy alkalommal legfeljebb három év határozott időtartamra tudományos kutatói közalkalmazotti jogviszonyt létesíthet a Kjt. 21. § (2) bekezdésben felsorolt kivételi eseteken túlmenően. </w:t>
      </w:r>
    </w:p>
    <w:p w:rsidR="009350C8" w:rsidRPr="005C6599" w:rsidRDefault="009350C8" w:rsidP="00EF6678">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 </w:t>
      </w:r>
      <w:r w:rsidR="00EF6678">
        <w:rPr>
          <w:rFonts w:ascii="Times New Roman" w:hAnsi="Times New Roman" w:cs="Times New Roman"/>
          <w:sz w:val="24"/>
          <w:szCs w:val="24"/>
        </w:rPr>
        <w:t>törvényben</w:t>
      </w:r>
      <w:r w:rsidRPr="005C6599">
        <w:rPr>
          <w:rFonts w:ascii="Times New Roman" w:hAnsi="Times New Roman" w:cs="Times New Roman"/>
          <w:sz w:val="24"/>
          <w:szCs w:val="24"/>
        </w:rPr>
        <w:t xml:space="preserve"> meghatározott, a büntetlen előéletre és a foglakoztatástól eltiltás hiányára vonatkozó feltételt nem kell igazolni, ha a kizáró ok hiányát a</w:t>
      </w:r>
      <w:r w:rsidR="00EF6678">
        <w:rPr>
          <w:rFonts w:ascii="Times New Roman" w:hAnsi="Times New Roman" w:cs="Times New Roman"/>
          <w:sz w:val="24"/>
          <w:szCs w:val="24"/>
        </w:rPr>
        <w:t xml:space="preserve">z akadémiai költségvetési </w:t>
      </w:r>
      <w:r w:rsidR="00EF6678">
        <w:rPr>
          <w:rFonts w:ascii="Times New Roman" w:hAnsi="Times New Roman" w:cs="Times New Roman"/>
          <w:sz w:val="24"/>
          <w:szCs w:val="24"/>
        </w:rPr>
        <w:lastRenderedPageBreak/>
        <w:t>szervvel</w:t>
      </w:r>
      <w:r w:rsidRPr="005C6599">
        <w:rPr>
          <w:rFonts w:ascii="Times New Roman" w:hAnsi="Times New Roman" w:cs="Times New Roman"/>
          <w:sz w:val="24"/>
          <w:szCs w:val="24"/>
        </w:rPr>
        <w:t xml:space="preserve"> </w:t>
      </w:r>
      <w:r w:rsidR="00EF6678">
        <w:rPr>
          <w:rFonts w:ascii="Times New Roman" w:hAnsi="Times New Roman" w:cs="Times New Roman"/>
          <w:sz w:val="24"/>
          <w:szCs w:val="24"/>
        </w:rPr>
        <w:t>létesített</w:t>
      </w:r>
      <w:r w:rsidR="00EF6678" w:rsidRPr="005C6599">
        <w:rPr>
          <w:rFonts w:ascii="Times New Roman" w:hAnsi="Times New Roman" w:cs="Times New Roman"/>
          <w:sz w:val="24"/>
          <w:szCs w:val="24"/>
        </w:rPr>
        <w:t xml:space="preserve"> </w:t>
      </w:r>
      <w:r w:rsidRPr="005C6599">
        <w:rPr>
          <w:rFonts w:ascii="Times New Roman" w:hAnsi="Times New Roman" w:cs="Times New Roman"/>
          <w:sz w:val="24"/>
          <w:szCs w:val="24"/>
        </w:rPr>
        <w:t>korábbi megbízási, vagy foglalkoztatási jogviszonyára tekintettel a foglalkoztatni kívánt személy már igazolta, és a korábbi jogviszony megszűnése óta legfeljebb hat hónap telt el.</w:t>
      </w:r>
    </w:p>
    <w:p w:rsidR="0049248E" w:rsidRPr="005C6599" w:rsidRDefault="009350C8" w:rsidP="009350C8">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BF1DD7">
        <w:rPr>
          <w:rFonts w:ascii="Times New Roman" w:hAnsi="Times New Roman" w:cs="Times New Roman"/>
          <w:sz w:val="24"/>
          <w:szCs w:val="24"/>
        </w:rPr>
        <w:t>4</w:t>
      </w:r>
      <w:r w:rsidRPr="005C6599">
        <w:rPr>
          <w:rFonts w:ascii="Times New Roman" w:hAnsi="Times New Roman" w:cs="Times New Roman"/>
          <w:sz w:val="24"/>
          <w:szCs w:val="24"/>
        </w:rPr>
        <w:t>) Az akadémiai költségvetési szervek foglalkoztatottai számára kereset-kiegészítés állapítható meg, amelynek részletes szabályait az Akadémia szabályzatban határozza meg.</w:t>
      </w:r>
      <w:r w:rsidR="0049248E" w:rsidRPr="005C6599">
        <w:rPr>
          <w:rFonts w:ascii="Times New Roman" w:hAnsi="Times New Roman" w:cs="Times New Roman"/>
          <w:sz w:val="24"/>
          <w:szCs w:val="24"/>
        </w:rPr>
        <w:t>”</w:t>
      </w:r>
    </w:p>
    <w:p w:rsidR="0049248E" w:rsidRPr="005C6599" w:rsidRDefault="0049248E" w:rsidP="0024366A">
      <w:pPr>
        <w:spacing w:after="0" w:line="240" w:lineRule="auto"/>
        <w:jc w:val="both"/>
        <w:rPr>
          <w:rFonts w:ascii="Times New Roman" w:hAnsi="Times New Roman" w:cs="Times New Roman"/>
          <w:sz w:val="24"/>
          <w:szCs w:val="24"/>
        </w:rPr>
      </w:pPr>
    </w:p>
    <w:p w:rsidR="0049248E" w:rsidRPr="005C6599" w:rsidRDefault="00BB059D" w:rsidP="0024366A">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w:t>
      </w:r>
      <w:r w:rsidR="00824474" w:rsidRPr="005C6599">
        <w:rPr>
          <w:rFonts w:ascii="Times New Roman" w:hAnsi="Times New Roman" w:cs="Times New Roman"/>
          <w:b/>
          <w:sz w:val="24"/>
          <w:szCs w:val="24"/>
        </w:rPr>
        <w:t xml:space="preserve">. </w:t>
      </w:r>
      <w:r w:rsidR="0049248E" w:rsidRPr="005C6599">
        <w:rPr>
          <w:rFonts w:ascii="Times New Roman" w:hAnsi="Times New Roman" w:cs="Times New Roman"/>
          <w:b/>
          <w:sz w:val="24"/>
          <w:szCs w:val="24"/>
        </w:rPr>
        <w:t>§</w:t>
      </w:r>
    </w:p>
    <w:p w:rsidR="0049248E" w:rsidRPr="005C6599" w:rsidRDefault="0049248E" w:rsidP="0024366A">
      <w:pPr>
        <w:spacing w:after="0" w:line="240" w:lineRule="auto"/>
        <w:jc w:val="both"/>
        <w:rPr>
          <w:rFonts w:ascii="Times New Roman" w:hAnsi="Times New Roman" w:cs="Times New Roman"/>
          <w:sz w:val="24"/>
          <w:szCs w:val="24"/>
        </w:rPr>
      </w:pPr>
    </w:p>
    <w:p w:rsidR="0049248E" w:rsidRPr="005C6599" w:rsidRDefault="0049248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Törvény 23. § (7) bekezdésében az </w:t>
      </w:r>
      <w:r w:rsidRPr="005C6599">
        <w:rPr>
          <w:rFonts w:ascii="Times New Roman" w:hAnsi="Times New Roman" w:cs="Times New Roman"/>
          <w:i/>
          <w:sz w:val="24"/>
          <w:szCs w:val="24"/>
        </w:rPr>
        <w:t>„MTA Titkárság</w:t>
      </w:r>
      <w:r w:rsidR="00640704" w:rsidRPr="005C6599">
        <w:rPr>
          <w:rFonts w:ascii="Times New Roman" w:hAnsi="Times New Roman" w:cs="Times New Roman"/>
          <w:i/>
          <w:sz w:val="24"/>
          <w:szCs w:val="24"/>
        </w:rPr>
        <w:t>án belül működő Vagyonkezelő Szervezet</w:t>
      </w:r>
      <w:r w:rsidRPr="005C6599">
        <w:rPr>
          <w:rFonts w:ascii="Times New Roman" w:hAnsi="Times New Roman" w:cs="Times New Roman"/>
          <w:i/>
          <w:sz w:val="24"/>
          <w:szCs w:val="24"/>
        </w:rPr>
        <w:t>”</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„MTA Titkárság</w:t>
      </w:r>
      <w:r w:rsidR="00640704" w:rsidRPr="005C6599">
        <w:rPr>
          <w:rFonts w:ascii="Times New Roman" w:hAnsi="Times New Roman" w:cs="Times New Roman"/>
          <w:i/>
          <w:sz w:val="24"/>
          <w:szCs w:val="24"/>
        </w:rPr>
        <w:t>a</w:t>
      </w:r>
      <w:r w:rsidRPr="005C6599">
        <w:rPr>
          <w:rFonts w:ascii="Times New Roman" w:hAnsi="Times New Roman" w:cs="Times New Roman"/>
          <w:i/>
          <w:sz w:val="24"/>
          <w:szCs w:val="24"/>
        </w:rPr>
        <w:t>”</w:t>
      </w:r>
      <w:r w:rsidRPr="005C6599">
        <w:rPr>
          <w:rFonts w:ascii="Times New Roman" w:hAnsi="Times New Roman" w:cs="Times New Roman"/>
          <w:sz w:val="24"/>
          <w:szCs w:val="24"/>
        </w:rPr>
        <w:t xml:space="preserve"> szöveg lép.</w:t>
      </w:r>
    </w:p>
    <w:p w:rsidR="0049248E" w:rsidRPr="005C6599" w:rsidRDefault="0049248E" w:rsidP="0024366A">
      <w:pPr>
        <w:spacing w:after="0" w:line="240" w:lineRule="auto"/>
        <w:jc w:val="center"/>
        <w:rPr>
          <w:rFonts w:ascii="Times New Roman" w:hAnsi="Times New Roman" w:cs="Times New Roman"/>
          <w:b/>
          <w:bCs/>
          <w:sz w:val="24"/>
          <w:szCs w:val="24"/>
        </w:rPr>
      </w:pPr>
    </w:p>
    <w:p w:rsidR="0049248E" w:rsidRPr="005C6599" w:rsidRDefault="00BB059D" w:rsidP="00243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49248E" w:rsidRPr="005C6599">
        <w:rPr>
          <w:rFonts w:ascii="Times New Roman" w:hAnsi="Times New Roman" w:cs="Times New Roman"/>
          <w:b/>
          <w:bCs/>
          <w:sz w:val="24"/>
          <w:szCs w:val="24"/>
        </w:rPr>
        <w:t>. §</w:t>
      </w:r>
    </w:p>
    <w:p w:rsidR="0049248E" w:rsidRPr="005C6599" w:rsidRDefault="0049248E" w:rsidP="0024366A">
      <w:pPr>
        <w:autoSpaceDE w:val="0"/>
        <w:autoSpaceDN w:val="0"/>
        <w:adjustRightInd w:val="0"/>
        <w:spacing w:after="0" w:line="240" w:lineRule="auto"/>
        <w:rPr>
          <w:rFonts w:ascii="Times New Roman" w:hAnsi="Times New Roman" w:cs="Times New Roman"/>
          <w:sz w:val="24"/>
          <w:szCs w:val="24"/>
        </w:rPr>
      </w:pPr>
    </w:p>
    <w:p w:rsidR="006D5B87" w:rsidRDefault="00640704" w:rsidP="008058DE">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Hatályát veszti a</w:t>
      </w:r>
      <w:r w:rsidR="0049248E" w:rsidRPr="005C6599">
        <w:rPr>
          <w:rFonts w:ascii="Times New Roman" w:hAnsi="Times New Roman" w:cs="Times New Roman"/>
          <w:sz w:val="24"/>
          <w:szCs w:val="24"/>
        </w:rPr>
        <w:t xml:space="preserve"> Törvény </w:t>
      </w:r>
    </w:p>
    <w:p w:rsidR="006D5B87" w:rsidRDefault="006D5B87" w:rsidP="008058DE">
      <w:pPr>
        <w:spacing w:after="0" w:line="240" w:lineRule="auto"/>
        <w:jc w:val="both"/>
        <w:rPr>
          <w:rFonts w:ascii="Times New Roman" w:hAnsi="Times New Roman" w:cs="Times New Roman"/>
          <w:sz w:val="24"/>
          <w:szCs w:val="24"/>
        </w:rPr>
      </w:pPr>
      <w:r w:rsidRPr="008058DE">
        <w:rPr>
          <w:rFonts w:ascii="Times New Roman" w:hAnsi="Times New Roman" w:cs="Times New Roman"/>
          <w:i/>
          <w:sz w:val="24"/>
          <w:szCs w:val="24"/>
        </w:rPr>
        <w:t>a)</w:t>
      </w:r>
      <w:r>
        <w:rPr>
          <w:rFonts w:ascii="Times New Roman" w:hAnsi="Times New Roman" w:cs="Times New Roman"/>
          <w:sz w:val="24"/>
          <w:szCs w:val="24"/>
        </w:rPr>
        <w:t xml:space="preserve"> </w:t>
      </w:r>
      <w:r w:rsidR="0049248E" w:rsidRPr="005C6599">
        <w:rPr>
          <w:rFonts w:ascii="Times New Roman" w:hAnsi="Times New Roman" w:cs="Times New Roman"/>
          <w:sz w:val="24"/>
          <w:szCs w:val="24"/>
        </w:rPr>
        <w:t>18. § (6) bekezdés</w:t>
      </w:r>
      <w:r w:rsidR="00640704" w:rsidRPr="005C6599">
        <w:rPr>
          <w:rFonts w:ascii="Times New Roman" w:hAnsi="Times New Roman" w:cs="Times New Roman"/>
          <w:sz w:val="24"/>
          <w:szCs w:val="24"/>
        </w:rPr>
        <w:t>e</w:t>
      </w:r>
      <w:r w:rsidR="009350C8" w:rsidRPr="005C6599">
        <w:rPr>
          <w:rFonts w:ascii="Times New Roman" w:hAnsi="Times New Roman" w:cs="Times New Roman"/>
          <w:sz w:val="24"/>
          <w:szCs w:val="24"/>
        </w:rPr>
        <w:t xml:space="preserve">, </w:t>
      </w:r>
    </w:p>
    <w:p w:rsidR="0049248E" w:rsidRPr="005C6599" w:rsidRDefault="006D5B87" w:rsidP="008058DE">
      <w:pPr>
        <w:spacing w:after="0" w:line="240" w:lineRule="auto"/>
        <w:jc w:val="both"/>
        <w:rPr>
          <w:rFonts w:ascii="Times New Roman" w:hAnsi="Times New Roman"/>
          <w:sz w:val="24"/>
          <w:szCs w:val="24"/>
        </w:rPr>
      </w:pPr>
      <w:r w:rsidRPr="008058DE">
        <w:rPr>
          <w:rFonts w:ascii="Times New Roman" w:hAnsi="Times New Roman" w:cs="Times New Roman"/>
          <w:i/>
          <w:sz w:val="24"/>
          <w:szCs w:val="24"/>
        </w:rPr>
        <w:t>b)</w:t>
      </w:r>
      <w:r>
        <w:rPr>
          <w:rFonts w:ascii="Times New Roman" w:hAnsi="Times New Roman" w:cs="Times New Roman"/>
          <w:sz w:val="24"/>
          <w:szCs w:val="24"/>
        </w:rPr>
        <w:t xml:space="preserve"> </w:t>
      </w:r>
      <w:r w:rsidR="009350C8" w:rsidRPr="005C6599">
        <w:rPr>
          <w:rFonts w:ascii="Times New Roman" w:hAnsi="Times New Roman"/>
          <w:sz w:val="24"/>
          <w:szCs w:val="24"/>
        </w:rPr>
        <w:t>21. § (8) és (9) bekezdése.</w:t>
      </w:r>
    </w:p>
    <w:p w:rsidR="00625577" w:rsidRPr="005C6599" w:rsidRDefault="00625577" w:rsidP="0024366A">
      <w:pPr>
        <w:spacing w:after="0" w:line="240" w:lineRule="auto"/>
        <w:jc w:val="center"/>
        <w:rPr>
          <w:rFonts w:ascii="Times New Roman" w:hAnsi="Times New Roman" w:cs="Times New Roman"/>
          <w:b/>
          <w:sz w:val="24"/>
          <w:szCs w:val="24"/>
        </w:rPr>
      </w:pPr>
    </w:p>
    <w:p w:rsidR="001A161E" w:rsidRPr="005C6599" w:rsidRDefault="001A161E" w:rsidP="0024366A">
      <w:pPr>
        <w:pStyle w:val="Cm"/>
        <w:rPr>
          <w:u w:val="none"/>
        </w:rPr>
      </w:pPr>
    </w:p>
    <w:p w:rsidR="00625577" w:rsidRPr="008058DE" w:rsidRDefault="001020BC" w:rsidP="0024366A">
      <w:pPr>
        <w:pStyle w:val="Cm"/>
        <w:rPr>
          <w:i/>
          <w:u w:val="none"/>
          <w:lang w:val="hu-HU"/>
        </w:rPr>
      </w:pPr>
      <w:r w:rsidRPr="005C6599">
        <w:rPr>
          <w:i/>
          <w:u w:val="none"/>
        </w:rPr>
        <w:t>3</w:t>
      </w:r>
      <w:r w:rsidR="001A161E" w:rsidRPr="005C6599">
        <w:rPr>
          <w:i/>
          <w:u w:val="none"/>
        </w:rPr>
        <w:t>. A</w:t>
      </w:r>
      <w:r w:rsidR="00625577" w:rsidRPr="005C6599">
        <w:rPr>
          <w:i/>
          <w:u w:val="none"/>
        </w:rPr>
        <w:t xml:space="preserve"> külföldi bizonyítványok és oklevelek elismeréséről szóló 2001. évi C. törvény </w:t>
      </w:r>
      <w:r w:rsidR="006D5B87" w:rsidRPr="005C6599">
        <w:rPr>
          <w:i/>
          <w:u w:val="none"/>
        </w:rPr>
        <w:t>módosítás</w:t>
      </w:r>
      <w:r w:rsidR="006D5B87">
        <w:rPr>
          <w:i/>
          <w:u w:val="none"/>
          <w:lang w:val="hu-HU"/>
        </w:rPr>
        <w:t>a</w:t>
      </w:r>
    </w:p>
    <w:p w:rsidR="00625577" w:rsidRPr="005C6599" w:rsidRDefault="00625577" w:rsidP="0024366A">
      <w:pPr>
        <w:spacing w:after="0" w:line="240" w:lineRule="auto"/>
        <w:jc w:val="center"/>
        <w:rPr>
          <w:rFonts w:ascii="Times New Roman" w:hAnsi="Times New Roman"/>
          <w:b/>
          <w:sz w:val="24"/>
          <w:szCs w:val="24"/>
        </w:rPr>
      </w:pPr>
    </w:p>
    <w:p w:rsidR="00625577" w:rsidRPr="005C6599" w:rsidRDefault="00BB059D" w:rsidP="0024366A">
      <w:pPr>
        <w:spacing w:after="0" w:line="240" w:lineRule="auto"/>
        <w:jc w:val="center"/>
        <w:rPr>
          <w:rFonts w:ascii="Times New Roman" w:hAnsi="Times New Roman"/>
          <w:b/>
          <w:sz w:val="24"/>
          <w:szCs w:val="24"/>
        </w:rPr>
      </w:pPr>
      <w:r>
        <w:rPr>
          <w:rFonts w:ascii="Times New Roman" w:hAnsi="Times New Roman"/>
          <w:b/>
          <w:sz w:val="24"/>
          <w:szCs w:val="24"/>
        </w:rPr>
        <w:t>10</w:t>
      </w:r>
      <w:r w:rsidR="00625577" w:rsidRPr="005C6599">
        <w:rPr>
          <w:rFonts w:ascii="Times New Roman" w:hAnsi="Times New Roman"/>
          <w:b/>
          <w:sz w:val="24"/>
          <w:szCs w:val="24"/>
        </w:rPr>
        <w:t>. §</w:t>
      </w:r>
    </w:p>
    <w:p w:rsidR="00625577" w:rsidRPr="005C6599" w:rsidRDefault="00625577" w:rsidP="0024366A">
      <w:pPr>
        <w:spacing w:after="0" w:line="240" w:lineRule="auto"/>
        <w:jc w:val="both"/>
        <w:rPr>
          <w:rFonts w:ascii="Times New Roman" w:hAnsi="Times New Roman" w:cs="Times New Roman"/>
          <w:sz w:val="24"/>
          <w:szCs w:val="24"/>
        </w:rPr>
      </w:pPr>
    </w:p>
    <w:p w:rsidR="000B1EDA" w:rsidRDefault="00625577" w:rsidP="008058DE">
      <w:pPr>
        <w:spacing w:after="0" w:line="240" w:lineRule="auto"/>
        <w:jc w:val="both"/>
        <w:rPr>
          <w:rFonts w:ascii="Times New Roman" w:hAnsi="Times New Roman"/>
          <w:sz w:val="24"/>
          <w:szCs w:val="24"/>
        </w:rPr>
      </w:pPr>
      <w:r w:rsidRPr="005C6599">
        <w:rPr>
          <w:rFonts w:ascii="Times New Roman" w:hAnsi="Times New Roman" w:cs="Times New Roman"/>
          <w:sz w:val="24"/>
          <w:szCs w:val="24"/>
        </w:rPr>
        <w:t xml:space="preserve">A külföldi bizonyítványok és oklevelek elismeréséről szóló 2001. évi C. törvény (a továbbiakban: Elismerési tv.) </w:t>
      </w:r>
      <w:r w:rsidR="000B1EDA">
        <w:rPr>
          <w:rFonts w:ascii="Times New Roman" w:hAnsi="Times New Roman"/>
          <w:sz w:val="24"/>
          <w:szCs w:val="24"/>
        </w:rPr>
        <w:t xml:space="preserve">4. §-a a következő (4a) bekezdéssel egészül ki: </w:t>
      </w:r>
    </w:p>
    <w:p w:rsidR="000B1EDA" w:rsidRDefault="000B1EDA" w:rsidP="00E24D60">
      <w:pPr>
        <w:spacing w:after="0" w:line="240" w:lineRule="auto"/>
        <w:rPr>
          <w:rFonts w:ascii="Times New Roman" w:hAnsi="Times New Roman"/>
          <w:sz w:val="24"/>
          <w:szCs w:val="24"/>
        </w:rPr>
      </w:pPr>
    </w:p>
    <w:p w:rsidR="000B1EDA" w:rsidRDefault="000B1EDA" w:rsidP="00E24D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„(4a) A kérelmező külföldi oklevelének hazai felsőoktatási intézmény oktatói vagy tudományos kutatói munkakörének betöltése céljából a 14/A. § (2) bekezdése szerint hazai mesterfokozatként történő elismerése azon hazai felsőoktatási intézmény feladata, amely a külföldi oklevéllel rendelkező kérelmezőt foglalkoztatni kívánja.”</w:t>
      </w:r>
    </w:p>
    <w:p w:rsidR="000B1EDA" w:rsidRDefault="000B1EDA" w:rsidP="000B1EDA">
      <w:pPr>
        <w:spacing w:after="0" w:line="240" w:lineRule="auto"/>
        <w:jc w:val="both"/>
        <w:rPr>
          <w:rFonts w:ascii="Times New Roman" w:hAnsi="Times New Roman" w:cs="Times New Roman"/>
          <w:sz w:val="24"/>
          <w:szCs w:val="24"/>
        </w:rPr>
      </w:pPr>
    </w:p>
    <w:p w:rsidR="000B1EDA" w:rsidRPr="00E24D60" w:rsidRDefault="00BB059D" w:rsidP="00E24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B96B22">
        <w:rPr>
          <w:rFonts w:ascii="Times New Roman" w:hAnsi="Times New Roman" w:cs="Times New Roman"/>
          <w:b/>
          <w:sz w:val="24"/>
          <w:szCs w:val="24"/>
        </w:rPr>
        <w:t xml:space="preserve">. </w:t>
      </w:r>
      <w:r w:rsidR="000B1EDA" w:rsidRPr="00E24D60">
        <w:rPr>
          <w:rFonts w:ascii="Times New Roman" w:hAnsi="Times New Roman" w:cs="Times New Roman"/>
          <w:b/>
          <w:sz w:val="24"/>
          <w:szCs w:val="24"/>
        </w:rPr>
        <w:t>§</w:t>
      </w:r>
    </w:p>
    <w:p w:rsidR="000B1EDA" w:rsidRDefault="000B1EDA" w:rsidP="0024366A">
      <w:pPr>
        <w:spacing w:after="0" w:line="240" w:lineRule="auto"/>
        <w:jc w:val="both"/>
        <w:rPr>
          <w:rFonts w:ascii="Times New Roman" w:hAnsi="Times New Roman" w:cs="Times New Roman"/>
          <w:sz w:val="24"/>
          <w:szCs w:val="24"/>
        </w:rPr>
      </w:pPr>
    </w:p>
    <w:p w:rsidR="00A921CD" w:rsidRPr="005C6599" w:rsidRDefault="000B1EDA" w:rsidP="00A92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A921CD" w:rsidRPr="005C6599">
        <w:rPr>
          <w:rFonts w:ascii="Times New Roman" w:hAnsi="Times New Roman" w:cs="Times New Roman"/>
          <w:sz w:val="24"/>
          <w:szCs w:val="24"/>
        </w:rPr>
        <w:t xml:space="preserve">Elismerési tv.) 4/A. § (1) bekezdése a következő </w:t>
      </w:r>
      <w:r w:rsidR="00A921CD" w:rsidRPr="005C6599">
        <w:rPr>
          <w:rFonts w:ascii="Times New Roman" w:hAnsi="Times New Roman" w:cs="Times New Roman"/>
          <w:i/>
          <w:sz w:val="24"/>
          <w:szCs w:val="24"/>
        </w:rPr>
        <w:t>c)</w:t>
      </w:r>
      <w:r w:rsidR="00A921CD" w:rsidRPr="005C6599">
        <w:rPr>
          <w:rFonts w:ascii="Times New Roman" w:hAnsi="Times New Roman" w:cs="Times New Roman"/>
          <w:sz w:val="24"/>
          <w:szCs w:val="24"/>
        </w:rPr>
        <w:t xml:space="preserve"> ponttal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Harmadik részben foglalt rendelkezések végrehajtása érdekében segítségnyújtó központ működik, amelynek feladatai:)</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pStyle w:val="Listaszerbekezds"/>
        <w:shd w:val="clear" w:color="auto" w:fill="FFFFFF"/>
        <w:spacing w:after="0" w:line="240" w:lineRule="auto"/>
        <w:ind w:left="0"/>
        <w:jc w:val="both"/>
        <w:rPr>
          <w:rFonts w:ascii="Times New Roman" w:hAnsi="Times New Roman" w:cs="Times New Roman"/>
          <w:sz w:val="24"/>
          <w:szCs w:val="24"/>
        </w:rPr>
      </w:pPr>
      <w:r w:rsidRPr="005C6599">
        <w:rPr>
          <w:rFonts w:ascii="Times New Roman" w:hAnsi="Times New Roman" w:cs="Times New Roman"/>
          <w:iCs/>
          <w:sz w:val="24"/>
          <w:szCs w:val="24"/>
        </w:rPr>
        <w:t>„</w:t>
      </w:r>
      <w:r w:rsidRPr="005C6599">
        <w:rPr>
          <w:rFonts w:ascii="Times New Roman" w:hAnsi="Times New Roman" w:cs="Times New Roman"/>
          <w:i/>
          <w:iCs/>
          <w:sz w:val="24"/>
          <w:szCs w:val="24"/>
        </w:rPr>
        <w:t>c)</w:t>
      </w:r>
      <w:r w:rsidRPr="005C6599">
        <w:rPr>
          <w:rFonts w:ascii="Times New Roman" w:hAnsi="Times New Roman" w:cs="Times New Roman"/>
          <w:iCs/>
          <w:sz w:val="24"/>
          <w:szCs w:val="24"/>
        </w:rPr>
        <w:t xml:space="preserve"> együttműködés más tagállamok segítségnyújtó központjaival, és kérésükre tájékoztatás adása.”</w:t>
      </w:r>
    </w:p>
    <w:p w:rsidR="00625577" w:rsidRDefault="00625577" w:rsidP="0024366A">
      <w:pPr>
        <w:spacing w:after="0" w:line="240" w:lineRule="auto"/>
        <w:jc w:val="both"/>
        <w:rPr>
          <w:rFonts w:ascii="Times New Roman" w:hAnsi="Times New Roman" w:cs="Times New Roman"/>
          <w:sz w:val="24"/>
          <w:szCs w:val="24"/>
        </w:rPr>
      </w:pPr>
    </w:p>
    <w:p w:rsidR="000B1EDA" w:rsidRPr="00E24D60" w:rsidRDefault="00BB059D" w:rsidP="00E24D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B96B22">
        <w:rPr>
          <w:rFonts w:ascii="Times New Roman" w:hAnsi="Times New Roman" w:cs="Times New Roman"/>
          <w:b/>
          <w:sz w:val="24"/>
          <w:szCs w:val="24"/>
        </w:rPr>
        <w:t xml:space="preserve">. </w:t>
      </w:r>
      <w:r w:rsidR="000B1EDA" w:rsidRPr="00E24D60">
        <w:rPr>
          <w:rFonts w:ascii="Times New Roman" w:hAnsi="Times New Roman" w:cs="Times New Roman"/>
          <w:b/>
          <w:sz w:val="24"/>
          <w:szCs w:val="24"/>
        </w:rPr>
        <w:t>§</w:t>
      </w:r>
    </w:p>
    <w:p w:rsidR="000B1EDA" w:rsidRDefault="000B1EDA" w:rsidP="000B1EDA">
      <w:pPr>
        <w:spacing w:after="0" w:line="240" w:lineRule="auto"/>
        <w:jc w:val="both"/>
        <w:rPr>
          <w:rFonts w:ascii="Times New Roman" w:hAnsi="Times New Roman" w:cs="Times New Roman"/>
          <w:sz w:val="24"/>
          <w:szCs w:val="24"/>
        </w:rPr>
      </w:pPr>
    </w:p>
    <w:p w:rsidR="000B1EDA" w:rsidRDefault="000B1EDA" w:rsidP="00E24D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Az Elismerési tv. 6. § (4) bekezdése a következő </w:t>
      </w:r>
      <w:r>
        <w:rPr>
          <w:rFonts w:ascii="Times New Roman" w:hAnsi="Times New Roman"/>
          <w:i/>
          <w:iCs/>
          <w:sz w:val="24"/>
          <w:szCs w:val="24"/>
        </w:rPr>
        <w:t>d)</w:t>
      </w:r>
      <w:r>
        <w:rPr>
          <w:rFonts w:ascii="Times New Roman" w:hAnsi="Times New Roman"/>
          <w:sz w:val="24"/>
          <w:szCs w:val="24"/>
        </w:rPr>
        <w:t xml:space="preserve"> ponttal egészül ki: </w:t>
      </w:r>
    </w:p>
    <w:p w:rsidR="000B1EDA" w:rsidRDefault="000B1EDA" w:rsidP="00E24D60">
      <w:pPr>
        <w:shd w:val="clear" w:color="auto" w:fill="FFFFFF"/>
        <w:spacing w:after="0" w:line="240" w:lineRule="auto"/>
        <w:jc w:val="both"/>
        <w:rPr>
          <w:rFonts w:ascii="Times New Roman" w:hAnsi="Times New Roman"/>
          <w:i/>
          <w:iCs/>
          <w:sz w:val="24"/>
          <w:szCs w:val="24"/>
        </w:rPr>
      </w:pPr>
    </w:p>
    <w:p w:rsidR="000B1EDA" w:rsidRDefault="000B1EDA" w:rsidP="00E24D60">
      <w:pPr>
        <w:autoSpaceDE w:val="0"/>
        <w:autoSpaceDN w:val="0"/>
        <w:spacing w:after="0" w:line="240" w:lineRule="auto"/>
        <w:jc w:val="both"/>
        <w:rPr>
          <w:rFonts w:ascii="Times New Roman" w:hAnsi="Times New Roman"/>
          <w:i/>
          <w:iCs/>
          <w:sz w:val="24"/>
          <w:szCs w:val="24"/>
        </w:rPr>
      </w:pPr>
      <w:r>
        <w:rPr>
          <w:rFonts w:ascii="Times New Roman" w:hAnsi="Times New Roman"/>
          <w:i/>
          <w:iCs/>
          <w:sz w:val="24"/>
          <w:szCs w:val="24"/>
        </w:rPr>
        <w:t>(A kérelmezőnek a (2) bekezdés rendelkezésétől eltérően nem kell igazolnia magyarországi lakóhelyét, ha)</w:t>
      </w:r>
    </w:p>
    <w:p w:rsidR="000B1EDA" w:rsidRDefault="000B1EDA" w:rsidP="00E24D60">
      <w:pPr>
        <w:autoSpaceDE w:val="0"/>
        <w:autoSpaceDN w:val="0"/>
        <w:spacing w:after="0" w:line="240" w:lineRule="auto"/>
        <w:jc w:val="both"/>
        <w:rPr>
          <w:rFonts w:ascii="Times New Roman" w:hAnsi="Times New Roman"/>
          <w:i/>
          <w:iCs/>
          <w:sz w:val="24"/>
          <w:szCs w:val="24"/>
        </w:rPr>
      </w:pPr>
    </w:p>
    <w:p w:rsidR="000B1EDA" w:rsidRDefault="000B1EDA" w:rsidP="00E24D60">
      <w:pPr>
        <w:spacing w:after="0" w:line="240" w:lineRule="auto"/>
        <w:rPr>
          <w:rFonts w:ascii="Times New Roman" w:hAnsi="Times New Roman"/>
          <w:sz w:val="24"/>
          <w:szCs w:val="24"/>
        </w:rPr>
      </w:pPr>
      <w:r>
        <w:rPr>
          <w:rFonts w:ascii="Times New Roman" w:hAnsi="Times New Roman"/>
          <w:i/>
          <w:iCs/>
          <w:sz w:val="24"/>
          <w:szCs w:val="24"/>
        </w:rPr>
        <w:t>„d)</w:t>
      </w:r>
      <w:r>
        <w:rPr>
          <w:rFonts w:ascii="Times New Roman" w:hAnsi="Times New Roman"/>
          <w:sz w:val="24"/>
          <w:szCs w:val="24"/>
        </w:rPr>
        <w:t xml:space="preserve"> a kérelem a  4. § (4)–(5) bekezdése vagy a III. fejezet hatálya alá tartozik.”</w:t>
      </w:r>
    </w:p>
    <w:p w:rsidR="000B1EDA" w:rsidRDefault="000B1EDA" w:rsidP="000B1EDA">
      <w:pPr>
        <w:spacing w:after="0" w:line="240" w:lineRule="auto"/>
        <w:jc w:val="both"/>
        <w:rPr>
          <w:rFonts w:ascii="Times New Roman" w:hAnsi="Times New Roman" w:cs="Times New Roman"/>
          <w:sz w:val="24"/>
          <w:szCs w:val="24"/>
        </w:rPr>
      </w:pPr>
    </w:p>
    <w:p w:rsidR="000B1EDA" w:rsidRPr="005C6599" w:rsidRDefault="000B1EDA" w:rsidP="0024366A">
      <w:pPr>
        <w:spacing w:after="0" w:line="240" w:lineRule="auto"/>
        <w:jc w:val="both"/>
        <w:rPr>
          <w:rFonts w:ascii="Times New Roman" w:hAnsi="Times New Roman" w:cs="Times New Roman"/>
          <w:sz w:val="24"/>
          <w:szCs w:val="24"/>
        </w:rPr>
      </w:pPr>
    </w:p>
    <w:p w:rsidR="00625577" w:rsidRPr="005C6599" w:rsidRDefault="00BB059D" w:rsidP="0024366A">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1</w:t>
      </w:r>
      <w:r>
        <w:rPr>
          <w:rFonts w:ascii="Times New Roman" w:hAnsi="Times New Roman" w:cs="Times New Roman"/>
          <w:b/>
          <w:sz w:val="24"/>
          <w:szCs w:val="24"/>
        </w:rPr>
        <w:t>3</w:t>
      </w:r>
      <w:r w:rsidR="00625577" w:rsidRPr="005C6599">
        <w:rPr>
          <w:rFonts w:ascii="Times New Roman" w:hAnsi="Times New Roman" w:cs="Times New Roman"/>
          <w:b/>
          <w:sz w:val="24"/>
          <w:szCs w:val="24"/>
        </w:rPr>
        <w:t>. §</w:t>
      </w:r>
    </w:p>
    <w:p w:rsidR="00A921CD" w:rsidRDefault="00A921CD" w:rsidP="00A921CD">
      <w:pPr>
        <w:spacing w:after="0" w:line="240" w:lineRule="auto"/>
        <w:rPr>
          <w:rFonts w:ascii="Times New Roman" w:hAnsi="Times New Roman" w:cs="Times New Roman"/>
          <w:sz w:val="24"/>
          <w:szCs w:val="24"/>
        </w:rPr>
      </w:pPr>
    </w:p>
    <w:p w:rsidR="00A921CD" w:rsidRPr="005C6599" w:rsidRDefault="00A921CD" w:rsidP="00A921CD">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Az Elismerési tv. 7. §-a a következő (10) bekezdéssel egészül  ki: </w:t>
      </w:r>
    </w:p>
    <w:p w:rsidR="00A921CD" w:rsidRPr="005C6599" w:rsidRDefault="00A921CD" w:rsidP="00A921CD">
      <w:pPr>
        <w:spacing w:after="0" w:line="240" w:lineRule="auto"/>
        <w:jc w:val="center"/>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„(10) A kérelmező a Harmadik rész hatálya alá tartozó kérelmét szabályozott elektronikus ügyintézési szolgáltatás igénybevételével is benyújthatja. Az eljáró hatóság azonban </w:t>
      </w:r>
      <w:r>
        <w:rPr>
          <w:rFonts w:ascii="Times New Roman" w:hAnsi="Times New Roman" w:cs="Times New Roman"/>
          <w:sz w:val="24"/>
          <w:szCs w:val="24"/>
        </w:rPr>
        <w:t>lehetővé teheti</w:t>
      </w:r>
      <w:r w:rsidRPr="005C6599">
        <w:rPr>
          <w:rFonts w:ascii="Times New Roman" w:hAnsi="Times New Roman" w:cs="Times New Roman"/>
          <w:sz w:val="24"/>
          <w:szCs w:val="24"/>
        </w:rPr>
        <w:t xml:space="preserve">, hogy a </w:t>
      </w:r>
      <w:r>
        <w:rPr>
          <w:rFonts w:ascii="Times New Roman" w:hAnsi="Times New Roman" w:cs="Times New Roman"/>
          <w:sz w:val="24"/>
          <w:szCs w:val="24"/>
        </w:rPr>
        <w:t>kérelem</w:t>
      </w:r>
      <w:r w:rsidRPr="005C6599">
        <w:rPr>
          <w:rFonts w:ascii="Times New Roman" w:hAnsi="Times New Roman" w:cs="Times New Roman"/>
          <w:sz w:val="24"/>
          <w:szCs w:val="24"/>
        </w:rPr>
        <w:t xml:space="preserve"> szabályozott elektronikus ügyintézési szolgáltatás helyett elektronikus aláírással ellátott elektronikus levélben is benyújthat</w:t>
      </w:r>
      <w:r>
        <w:rPr>
          <w:rFonts w:ascii="Times New Roman" w:hAnsi="Times New Roman" w:cs="Times New Roman"/>
          <w:sz w:val="24"/>
          <w:szCs w:val="24"/>
        </w:rPr>
        <w:t>ó legyen</w:t>
      </w:r>
      <w:r w:rsidRPr="005C6599">
        <w:rPr>
          <w:rFonts w:ascii="Times New Roman" w:hAnsi="Times New Roman" w:cs="Times New Roman"/>
          <w:sz w:val="24"/>
          <w:szCs w:val="24"/>
        </w:rPr>
        <w:t>.”</w:t>
      </w:r>
    </w:p>
    <w:p w:rsidR="00A921CD" w:rsidRPr="005C6599" w:rsidRDefault="00A921CD" w:rsidP="00A921CD">
      <w:pPr>
        <w:spacing w:after="0" w:line="240" w:lineRule="auto"/>
        <w:jc w:val="center"/>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1</w:t>
      </w:r>
      <w:r>
        <w:rPr>
          <w:rFonts w:ascii="Times New Roman" w:hAnsi="Times New Roman" w:cs="Times New Roman"/>
          <w:b/>
          <w:sz w:val="24"/>
          <w:szCs w:val="24"/>
        </w:rPr>
        <w:t>4</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9. § (2)–(4) bekezdése helyébe a következő rendelkezés lép és ezzel egyidejűleg a 9. § a következő (5)–(8) bekezdéssel egészül ki: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pStyle w:val="NormlWeb"/>
        <w:shd w:val="clear" w:color="auto" w:fill="FFFFFF"/>
        <w:spacing w:before="0" w:beforeAutospacing="0" w:after="0" w:afterAutospacing="0"/>
        <w:jc w:val="both"/>
      </w:pPr>
      <w:r w:rsidRPr="005C6599">
        <w:t>„(2)</w:t>
      </w:r>
      <w:r w:rsidRPr="005C6599">
        <w:rPr>
          <w:rStyle w:val="apple-converted-space"/>
        </w:rPr>
        <w:t> </w:t>
      </w:r>
      <w:r w:rsidRPr="005C6599">
        <w:t>Az eljáró hatóság a</w:t>
      </w:r>
      <w:r>
        <w:t xml:space="preserve"> </w:t>
      </w:r>
      <w:r w:rsidRPr="005C6599">
        <w:t xml:space="preserve">II. és III. </w:t>
      </w:r>
      <w:r>
        <w:t>F</w:t>
      </w:r>
      <w:r w:rsidRPr="005C6599">
        <w:t>ejezet szerinti eljárásban a kérelem megérkezését követő naptól számított két hónapon belül, a IV. és V. Fejezet, valamint a VII-IX/B. fejezet szerinti eljárásban a kérelem megérkezését követő naptól számított három hónapon belül dönt. A IX. Fejezet szerinti eljárás határideje nem hosszabbítható meg.</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Az eljáró hatóság a XI. és a XI/A. Fejezet szerinti eljárásban egy hónapon belül dönt. Ha a kérelem célja olyan európai szakmai kártya létrehozása, amellyel előzetes ellenőrzés alá nem tartozó határon átnyúló szolgáltatást kíván nyújtani a kérelmező, az eljáró hatóság 21 napon belül dönt.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 (3) bekezdés szerinti egy hónapos, illetve 21 napos határidő kezdőnapja az eljárás megindításáról szóló értesítés kiállítása határidejének utolsó napja, vagy ha a kérelmezőt hiánypótlásra hívták fel, akkor az a nap, amelyen a kérelmező a hiánypótlásnak eleget tett. </w:t>
      </w:r>
    </w:p>
    <w:p w:rsidR="00A921CD" w:rsidRPr="00EC1D4A"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 </w:t>
      </w:r>
      <w:r w:rsidRPr="00EC1D4A">
        <w:rPr>
          <w:rFonts w:ascii="Times New Roman" w:hAnsi="Times New Roman" w:cs="Times New Roman"/>
          <w:sz w:val="24"/>
          <w:szCs w:val="24"/>
        </w:rPr>
        <w:t xml:space="preserve">(5) Ha a kérelmező európai szakmai kártya igénybevételével kéri a képesítése VII. Fejezet szerinti elismerését, vagy előzetes ellenőrzés alá tartozó szolgáltatást kíván nyújtani, az eljáró hatóság vagy az előzetes ellenőrzést végző hatóság a kérelem vagy bejelentés megérkezését követő naptól számított két hónapon belül dönt.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EC1D4A">
        <w:rPr>
          <w:rFonts w:ascii="Times New Roman" w:hAnsi="Times New Roman" w:cs="Times New Roman"/>
          <w:sz w:val="24"/>
          <w:szCs w:val="24"/>
        </w:rPr>
        <w:t>(6) Ha a kérelmező európai szakmai kártya igénybevételével kéri a képesítése VIII–IX/B. Fejezet szerinti elismerését, az eljáró hatóság a (2) bekezdéstől eltérően a kérelem megérkezését követő naptól számított egy hónapon belül dönt.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(7) Az eljáró hatóságnak az (5) és a (6) bekezdés szerinti eljárási határidejébe beszámít a nemzetközi jogsegély időtartama, ha az eljáró hatóság a kérelmet megalapozó dokumentum vagy dokumentumok hiteles másolatát kérte a származási tagállam illetékes hatóságától.</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(8) Az eljáró hatóság és az előzetes ellenőrzést végző hatóság az (5) és a (6) bekezdés szerinti határidőt két héttel meghosszabbíthatja. Az eljárási határidő indokolt esetben</w:t>
      </w:r>
      <w:r>
        <w:rPr>
          <w:rFonts w:ascii="Times New Roman" w:hAnsi="Times New Roman" w:cs="Times New Roman"/>
          <w:sz w:val="24"/>
          <w:szCs w:val="24"/>
        </w:rPr>
        <w:t xml:space="preserve"> (így </w:t>
      </w:r>
      <w:r w:rsidRPr="005C6599">
        <w:rPr>
          <w:rFonts w:ascii="Times New Roman" w:hAnsi="Times New Roman" w:cs="Times New Roman"/>
          <w:sz w:val="24"/>
          <w:szCs w:val="24"/>
        </w:rPr>
        <w:t xml:space="preserve">különösen </w:t>
      </w:r>
      <w:r>
        <w:rPr>
          <w:rFonts w:ascii="Times New Roman" w:hAnsi="Times New Roman" w:cs="Times New Roman"/>
          <w:sz w:val="24"/>
          <w:szCs w:val="24"/>
        </w:rPr>
        <w:t>ha az közegészségi okokból  indokolt,</w:t>
      </w:r>
      <w:r w:rsidRPr="005C6599">
        <w:rPr>
          <w:rFonts w:ascii="Times New Roman" w:hAnsi="Times New Roman" w:cs="Times New Roman"/>
          <w:sz w:val="24"/>
          <w:szCs w:val="24"/>
        </w:rPr>
        <w:t xml:space="preserve"> vagy a szolgáltatás igé</w:t>
      </w:r>
      <w:r>
        <w:rPr>
          <w:rFonts w:ascii="Times New Roman" w:hAnsi="Times New Roman" w:cs="Times New Roman"/>
          <w:sz w:val="24"/>
          <w:szCs w:val="24"/>
        </w:rPr>
        <w:t>nybevevőjének biztonsága érdekében  szükséges)</w:t>
      </w:r>
      <w:r w:rsidRPr="005C6599">
        <w:rPr>
          <w:rFonts w:ascii="Times New Roman" w:hAnsi="Times New Roman" w:cs="Times New Roman"/>
          <w:sz w:val="24"/>
          <w:szCs w:val="24"/>
        </w:rPr>
        <w:t xml:space="preserve"> további két héttel meghosszabbítható.”</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1</w:t>
      </w:r>
      <w:r>
        <w:rPr>
          <w:rFonts w:ascii="Times New Roman" w:hAnsi="Times New Roman" w:cs="Times New Roman"/>
          <w:b/>
          <w:sz w:val="24"/>
          <w:szCs w:val="24"/>
        </w:rPr>
        <w:t>5</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Elismerési tv. 22. §-a a következő (1a)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„(1a) Az (1) bekezdésben foglalt rendelkezésektől eltérően a szakma részleges gyakorlásának engedélyezésére a VII/A. Fejezet rendelkezéseit kell alkalmazni.</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Elismerési tv. 22. §-a a következő (4)–(7)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Az eljáró hatóság előírhatja a (3) bekezdés szerinti nyelv</w:t>
      </w:r>
      <w:r>
        <w:rPr>
          <w:rFonts w:ascii="Times New Roman" w:hAnsi="Times New Roman" w:cs="Times New Roman"/>
          <w:sz w:val="24"/>
          <w:szCs w:val="24"/>
        </w:rPr>
        <w:t>ismeret</w:t>
      </w:r>
      <w:r w:rsidRPr="005C6599">
        <w:rPr>
          <w:rFonts w:ascii="Times New Roman" w:hAnsi="Times New Roman" w:cs="Times New Roman"/>
          <w:sz w:val="24"/>
          <w:szCs w:val="24"/>
        </w:rPr>
        <w:t xml:space="preserve"> ellenőrzését, ha a szakma gyakorlása a betegek biztonságára hatással van.</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 Ha a szakma nem tartozik a (4) bekezdés hatálya alá, az eljáró hatóság a kérelmező nyelvismeretével kapcsolatos megalapozott kétség esetén írhatja elő a (3) bekezdés szerinti nyelv</w:t>
      </w:r>
      <w:r>
        <w:rPr>
          <w:rFonts w:ascii="Times New Roman" w:hAnsi="Times New Roman" w:cs="Times New Roman"/>
          <w:sz w:val="24"/>
          <w:szCs w:val="24"/>
        </w:rPr>
        <w:t>ismeret</w:t>
      </w:r>
      <w:r w:rsidRPr="005C6599">
        <w:rPr>
          <w:rFonts w:ascii="Times New Roman" w:hAnsi="Times New Roman" w:cs="Times New Roman"/>
          <w:sz w:val="24"/>
          <w:szCs w:val="24"/>
        </w:rPr>
        <w:t xml:space="preserve"> ellenőrzését.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Az eljáró hatóság a nyelv</w:t>
      </w:r>
      <w:r>
        <w:rPr>
          <w:rFonts w:ascii="Times New Roman" w:hAnsi="Times New Roman" w:cs="Times New Roman"/>
          <w:sz w:val="24"/>
          <w:szCs w:val="24"/>
        </w:rPr>
        <w:t>ismeret</w:t>
      </w:r>
      <w:r w:rsidRPr="005C6599">
        <w:rPr>
          <w:rFonts w:ascii="Times New Roman" w:hAnsi="Times New Roman" w:cs="Times New Roman"/>
          <w:sz w:val="24"/>
          <w:szCs w:val="24"/>
        </w:rPr>
        <w:t xml:space="preserve"> (4) és (5) bekezdés szerinti ellenőrzését a szakmai képesítés elismerése vagy az európai szakmai kártya kiállítása után írhatja elő.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(7) Az eljáró hatóság a nyelvismeret ellenőrzése során figyelembe veszi az arányosság elvét, és az ellenőrzés a szakma gyakorlásához szükséges nyelvi ismeretekre terjedhet ki.”</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1</w:t>
      </w:r>
      <w:r>
        <w:rPr>
          <w:rFonts w:ascii="Times New Roman" w:hAnsi="Times New Roman" w:cs="Times New Roman"/>
          <w:b/>
          <w:sz w:val="24"/>
          <w:szCs w:val="24"/>
        </w:rPr>
        <w:t>6</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a </w:t>
      </w:r>
      <w:r>
        <w:rPr>
          <w:rFonts w:ascii="Times New Roman" w:hAnsi="Times New Roman" w:cs="Times New Roman"/>
          <w:sz w:val="24"/>
          <w:szCs w:val="24"/>
        </w:rPr>
        <w:t xml:space="preserve">22. §-t követően a </w:t>
      </w:r>
      <w:r w:rsidRPr="005C6599">
        <w:rPr>
          <w:rFonts w:ascii="Times New Roman" w:hAnsi="Times New Roman" w:cs="Times New Roman"/>
          <w:sz w:val="24"/>
          <w:szCs w:val="24"/>
        </w:rPr>
        <w:t xml:space="preserve">következő 22/A. §-sal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bCs/>
          <w:sz w:val="24"/>
          <w:szCs w:val="24"/>
        </w:rPr>
      </w:pPr>
      <w:r w:rsidRPr="005C6599">
        <w:rPr>
          <w:rFonts w:ascii="Times New Roman" w:hAnsi="Times New Roman" w:cs="Times New Roman"/>
          <w:bCs/>
          <w:sz w:val="24"/>
          <w:szCs w:val="24"/>
        </w:rPr>
        <w:t>„22/A. § (1) A Harmadik rész rendelkezéseit kell alkalmazni a szakma részleges gyakorlásának engedélyezésére és a szakmai gyakorlat elismerésére is, abban az esetben is, ha a szakmai gyakorlatot nem a származási tagállamban teljesítették.</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(2) A Harmadik rész hatálya nem terjed ki a közjegyzőkre.”</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1</w:t>
      </w:r>
      <w:r>
        <w:rPr>
          <w:rFonts w:ascii="Times New Roman" w:hAnsi="Times New Roman" w:cs="Times New Roman"/>
          <w:b/>
          <w:sz w:val="24"/>
          <w:szCs w:val="24"/>
        </w:rPr>
        <w:t>7</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23 §-a a következő (4)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E rész hatálya alá tartozó elismerési eljárásra irányuló kérelemnek minősül az európai szakmai kártya létrehozására irányuló kérelem is.”</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Elismerési tv. 26. §-a a következő (4)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Ha valamely szabályozott szakmát Magyarországon csak büntetlen előéletű személy gyakorolhat, a kérelmező </w:t>
      </w:r>
      <w:r>
        <w:rPr>
          <w:rFonts w:ascii="Times New Roman" w:hAnsi="Times New Roman" w:cs="Times New Roman"/>
          <w:sz w:val="24"/>
          <w:szCs w:val="24"/>
        </w:rPr>
        <w:t xml:space="preserve">ezt a körülményt </w:t>
      </w:r>
      <w:r w:rsidRPr="005C6599">
        <w:rPr>
          <w:rFonts w:ascii="Times New Roman" w:hAnsi="Times New Roman" w:cs="Times New Roman"/>
          <w:sz w:val="24"/>
          <w:szCs w:val="24"/>
        </w:rPr>
        <w:t>igazolja</w:t>
      </w:r>
      <w:r>
        <w:rPr>
          <w:rFonts w:ascii="Times New Roman" w:hAnsi="Times New Roman" w:cs="Times New Roman"/>
          <w:sz w:val="24"/>
          <w:szCs w:val="24"/>
        </w:rPr>
        <w:t>.</w:t>
      </w:r>
      <w:r w:rsidRPr="005C6599">
        <w:rPr>
          <w:rFonts w:ascii="Times New Roman" w:hAnsi="Times New Roman" w:cs="Times New Roman"/>
          <w:sz w:val="24"/>
          <w:szCs w:val="24"/>
        </w:rPr>
        <w:t>”</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Elismerési tv. 26. §-a a következő (10) bekezdéssel egészül ki: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iCs/>
          <w:sz w:val="24"/>
          <w:szCs w:val="24"/>
        </w:rPr>
      </w:pPr>
      <w:r w:rsidRPr="005C6599">
        <w:rPr>
          <w:rFonts w:ascii="Times New Roman" w:hAnsi="Times New Roman" w:cs="Times New Roman"/>
          <w:sz w:val="24"/>
          <w:szCs w:val="24"/>
        </w:rPr>
        <w:t>„(10) Megalapozott kétség esetén az eljáró hatóság megkeresi a származási tagállam illetékes hatóságát</w:t>
      </w:r>
      <w:r>
        <w:rPr>
          <w:rFonts w:ascii="Times New Roman" w:hAnsi="Times New Roman" w:cs="Times New Roman"/>
          <w:sz w:val="24"/>
          <w:szCs w:val="24"/>
        </w:rPr>
        <w:t xml:space="preserve"> annak tisztázása érdekében, hogy </w:t>
      </w:r>
      <w:r w:rsidRPr="005C6599">
        <w:rPr>
          <w:rFonts w:ascii="Times New Roman" w:hAnsi="Times New Roman" w:cs="Times New Roman"/>
          <w:sz w:val="24"/>
          <w:szCs w:val="24"/>
        </w:rPr>
        <w:t>a kérelmezővel szemben a szakmagyakorlásával összefüggésben fegyelmi büntetést</w:t>
      </w:r>
      <w:r w:rsidRPr="00CE4569">
        <w:rPr>
          <w:rFonts w:ascii="Times New Roman" w:hAnsi="Times New Roman" w:cs="Times New Roman"/>
          <w:sz w:val="24"/>
          <w:szCs w:val="24"/>
        </w:rPr>
        <w:t xml:space="preserve"> </w:t>
      </w:r>
      <w:r w:rsidRPr="005C6599">
        <w:rPr>
          <w:rFonts w:ascii="Times New Roman" w:hAnsi="Times New Roman" w:cs="Times New Roman"/>
          <w:sz w:val="24"/>
          <w:szCs w:val="24"/>
        </w:rPr>
        <w:t xml:space="preserve">szabtak-e ki, </w:t>
      </w:r>
      <w:r>
        <w:rPr>
          <w:rFonts w:ascii="Times New Roman" w:hAnsi="Times New Roman" w:cs="Times New Roman"/>
          <w:sz w:val="24"/>
          <w:szCs w:val="24"/>
        </w:rPr>
        <w:t xml:space="preserve">hoztak-e rá nézve a </w:t>
      </w:r>
      <w:r w:rsidRPr="005C6599">
        <w:rPr>
          <w:rFonts w:ascii="Times New Roman" w:hAnsi="Times New Roman" w:cs="Times New Roman"/>
          <w:sz w:val="24"/>
          <w:szCs w:val="24"/>
        </w:rPr>
        <w:t>büntetőjogi felelősségét</w:t>
      </w:r>
      <w:r>
        <w:rPr>
          <w:rFonts w:ascii="Times New Roman" w:hAnsi="Times New Roman" w:cs="Times New Roman"/>
          <w:sz w:val="24"/>
          <w:szCs w:val="24"/>
        </w:rPr>
        <w:t xml:space="preserve"> megállapító</w:t>
      </w:r>
      <w:r w:rsidRPr="005C6599">
        <w:rPr>
          <w:rFonts w:ascii="Times New Roman" w:hAnsi="Times New Roman" w:cs="Times New Roman"/>
          <w:sz w:val="24"/>
          <w:szCs w:val="24"/>
        </w:rPr>
        <w:t xml:space="preserve"> jogerős ítélet</w:t>
      </w:r>
      <w:r>
        <w:rPr>
          <w:rFonts w:ascii="Times New Roman" w:hAnsi="Times New Roman" w:cs="Times New Roman"/>
          <w:sz w:val="24"/>
          <w:szCs w:val="24"/>
        </w:rPr>
        <w:t>et</w:t>
      </w:r>
      <w:r w:rsidRPr="005C6599">
        <w:rPr>
          <w:rFonts w:ascii="Times New Roman" w:hAnsi="Times New Roman" w:cs="Times New Roman"/>
          <w:sz w:val="24"/>
          <w:szCs w:val="24"/>
        </w:rPr>
        <w:t xml:space="preserve">, </w:t>
      </w:r>
      <w:r w:rsidRPr="005C6599">
        <w:rPr>
          <w:rFonts w:ascii="Times New Roman" w:hAnsi="Times New Roman" w:cs="Times New Roman"/>
          <w:iCs/>
          <w:sz w:val="24"/>
          <w:szCs w:val="24"/>
        </w:rPr>
        <w:t xml:space="preserve">vagy hogy tudomást szerezzen </w:t>
      </w:r>
      <w:r w:rsidRPr="00CE4569">
        <w:rPr>
          <w:rFonts w:ascii="Times New Roman" w:hAnsi="Times New Roman" w:cs="Times New Roman"/>
          <w:iCs/>
          <w:sz w:val="24"/>
          <w:szCs w:val="24"/>
        </w:rPr>
        <w:t>bármely</w:t>
      </w:r>
      <w:r w:rsidRPr="005C6599">
        <w:rPr>
          <w:rFonts w:ascii="Times New Roman" w:hAnsi="Times New Roman" w:cs="Times New Roman"/>
          <w:iCs/>
          <w:sz w:val="24"/>
          <w:szCs w:val="24"/>
        </w:rPr>
        <w:t xml:space="preserve"> egyéb olyan </w:t>
      </w:r>
      <w:r w:rsidRPr="00D92891">
        <w:rPr>
          <w:rFonts w:ascii="Times New Roman" w:hAnsi="Times New Roman" w:cs="Times New Roman"/>
          <w:iCs/>
          <w:sz w:val="24"/>
          <w:szCs w:val="24"/>
        </w:rPr>
        <w:t>körülményről,</w:t>
      </w:r>
      <w:r w:rsidRPr="005C6599">
        <w:rPr>
          <w:rFonts w:ascii="Times New Roman" w:hAnsi="Times New Roman" w:cs="Times New Roman"/>
          <w:iCs/>
          <w:sz w:val="24"/>
          <w:szCs w:val="24"/>
        </w:rPr>
        <w:t xml:space="preserve"> amely az e törvény alapján gyakorolt tevékenységek tekintetében következményekkel járhat.”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both"/>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Elismerési tv. 28. § (4) bekezdése helyébe a következő rendelkezés lép: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Az adott szabályozott szakma gyakorlásához Magyarországon előírt okirat megszerzéséhez vezető képzés és a kérelmező által elvégzett képzés közötti lényeges eltérésnek az minősül, ha a kérelmező a képesítési követelményekben meghatározott, és az </w:t>
      </w:r>
      <w:r w:rsidRPr="005C6599">
        <w:rPr>
          <w:rFonts w:ascii="Times New Roman" w:hAnsi="Times New Roman" w:cs="Times New Roman"/>
          <w:sz w:val="24"/>
          <w:szCs w:val="24"/>
        </w:rPr>
        <w:lastRenderedPageBreak/>
        <w:t>adott szakma magyarországi gyakorlásához okvetlenül szükséges tudást, képességet és készséget jelentősen eltérő tartalommal szerezte meg képzése során.”</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Elismerési tv. 28. § (6) bekezdésének </w:t>
      </w:r>
      <w:r w:rsidRPr="005C6599">
        <w:rPr>
          <w:rFonts w:ascii="Times New Roman" w:hAnsi="Times New Roman" w:cs="Times New Roman"/>
          <w:i/>
          <w:sz w:val="24"/>
          <w:szCs w:val="24"/>
        </w:rPr>
        <w:t xml:space="preserve">c) </w:t>
      </w:r>
      <w:r w:rsidRPr="00870760">
        <w:rPr>
          <w:rFonts w:ascii="Times New Roman" w:hAnsi="Times New Roman" w:cs="Times New Roman"/>
          <w:sz w:val="24"/>
          <w:szCs w:val="24"/>
        </w:rPr>
        <w:t>pont</w:t>
      </w:r>
      <w:r w:rsidRPr="005C6599">
        <w:rPr>
          <w:rFonts w:ascii="Times New Roman" w:hAnsi="Times New Roman" w:cs="Times New Roman"/>
          <w:sz w:val="24"/>
          <w:szCs w:val="24"/>
        </w:rPr>
        <w:t xml:space="preserve"> </w:t>
      </w:r>
      <w:r w:rsidRPr="005C6599">
        <w:rPr>
          <w:rFonts w:ascii="Times New Roman" w:hAnsi="Times New Roman" w:cs="Times New Roman"/>
          <w:i/>
          <w:sz w:val="24"/>
          <w:szCs w:val="24"/>
        </w:rPr>
        <w:t>cc)</w:t>
      </w:r>
      <w:r w:rsidRPr="005C6599">
        <w:rPr>
          <w:rFonts w:ascii="Times New Roman" w:hAnsi="Times New Roman" w:cs="Times New Roman"/>
          <w:sz w:val="24"/>
          <w:szCs w:val="24"/>
        </w:rPr>
        <w:t xml:space="preserve"> alpontja helyébe a következő rendelkezés lép: </w:t>
      </w:r>
    </w:p>
    <w:p w:rsidR="00A921CD" w:rsidRPr="00870760" w:rsidRDefault="00A921CD" w:rsidP="00A921CD">
      <w:pPr>
        <w:shd w:val="clear" w:color="auto" w:fill="FFFFFF"/>
        <w:spacing w:after="0" w:line="240" w:lineRule="auto"/>
        <w:jc w:val="both"/>
        <w:rPr>
          <w:rFonts w:ascii="Times New Roman" w:hAnsi="Times New Roman" w:cs="Times New Roman"/>
          <w:i/>
          <w:sz w:val="24"/>
          <w:szCs w:val="24"/>
        </w:rPr>
      </w:pPr>
    </w:p>
    <w:p w:rsidR="00A921CD" w:rsidRPr="00870760" w:rsidRDefault="00A921CD" w:rsidP="00A921CD">
      <w:pPr>
        <w:spacing w:after="0" w:line="240" w:lineRule="auto"/>
        <w:jc w:val="both"/>
        <w:rPr>
          <w:rFonts w:ascii="Times New Roman" w:hAnsi="Times New Roman" w:cs="Times New Roman"/>
          <w:i/>
          <w:sz w:val="24"/>
          <w:szCs w:val="24"/>
        </w:rPr>
      </w:pPr>
      <w:r w:rsidRPr="00870760">
        <w:rPr>
          <w:rFonts w:ascii="Times New Roman" w:hAnsi="Times New Roman" w:cs="Times New Roman"/>
          <w:i/>
          <w:sz w:val="24"/>
          <w:szCs w:val="24"/>
        </w:rPr>
        <w:t>[Képzés sikeres elvégzését tanúsító okiratok - az alább meghatározott sorrend szerint - a következők (a sorrendben utóbb álló okirat az azt közvetlenül megelőzőnél egy szinttel magasabb szintű képzést tanúsít):</w:t>
      </w:r>
    </w:p>
    <w:p w:rsidR="00A921CD" w:rsidRPr="00870760" w:rsidRDefault="00A921CD" w:rsidP="00A921CD">
      <w:pPr>
        <w:spacing w:after="0" w:line="240" w:lineRule="auto"/>
        <w:jc w:val="both"/>
        <w:rPr>
          <w:rFonts w:ascii="Times New Roman" w:hAnsi="Times New Roman" w:cs="Times New Roman"/>
          <w:i/>
          <w:sz w:val="24"/>
          <w:szCs w:val="24"/>
        </w:rPr>
      </w:pPr>
      <w:r w:rsidRPr="00870760">
        <w:rPr>
          <w:rFonts w:ascii="Times New Roman" w:hAnsi="Times New Roman" w:cs="Times New Roman"/>
          <w:i/>
          <w:sz w:val="24"/>
          <w:szCs w:val="24"/>
        </w:rPr>
        <w:t>3. szint</w:t>
      </w:r>
    </w:p>
    <w:p w:rsidR="00A921CD" w:rsidRPr="00870760" w:rsidRDefault="00A921CD" w:rsidP="00A921CD">
      <w:pPr>
        <w:autoSpaceDE w:val="0"/>
        <w:autoSpaceDN w:val="0"/>
        <w:adjustRightInd w:val="0"/>
        <w:spacing w:after="0" w:line="240" w:lineRule="auto"/>
        <w:jc w:val="both"/>
        <w:rPr>
          <w:rFonts w:ascii="Times New Roman" w:hAnsi="Times New Roman" w:cs="Times New Roman"/>
          <w:i/>
          <w:sz w:val="24"/>
          <w:szCs w:val="24"/>
        </w:rPr>
      </w:pPr>
      <w:r w:rsidRPr="00870760">
        <w:rPr>
          <w:rFonts w:ascii="Times New Roman" w:hAnsi="Times New Roman" w:cs="Times New Roman"/>
          <w:i/>
          <w:sz w:val="24"/>
          <w:szCs w:val="24"/>
        </w:rPr>
        <w:t>Végbizonyítványnak minősül az a képzés sikeres elvégzését tanúsító okirat, amely]</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Cs/>
          <w:sz w:val="24"/>
          <w:szCs w:val="24"/>
        </w:rPr>
        <w:t>„</w:t>
      </w:r>
      <w:r w:rsidRPr="005C6599">
        <w:rPr>
          <w:rFonts w:ascii="Times New Roman" w:hAnsi="Times New Roman" w:cs="Times New Roman"/>
          <w:i/>
          <w:iCs/>
          <w:sz w:val="24"/>
          <w:szCs w:val="24"/>
        </w:rPr>
        <w:t>cc)</w:t>
      </w:r>
      <w:r w:rsidRPr="005C6599">
        <w:rPr>
          <w:rFonts w:ascii="Times New Roman" w:hAnsi="Times New Roman" w:cs="Times New Roman"/>
          <w:sz w:val="24"/>
          <w:szCs w:val="24"/>
        </w:rPr>
        <w:t xml:space="preserve"> szabályozott oktatást és képzést tanúsít, vagy – a szabályozott szakmák esetében – a 2. szint szerintinél magasabb készséget nyújtó, a </w:t>
      </w:r>
      <w:r w:rsidRPr="005C6599">
        <w:rPr>
          <w:rFonts w:ascii="Times New Roman" w:hAnsi="Times New Roman" w:cs="Times New Roman"/>
          <w:i/>
          <w:sz w:val="24"/>
          <w:szCs w:val="24"/>
        </w:rPr>
        <w:t>ca)</w:t>
      </w:r>
      <w:r w:rsidRPr="005C6599">
        <w:rPr>
          <w:rFonts w:ascii="Times New Roman" w:hAnsi="Times New Roman" w:cs="Times New Roman"/>
          <w:sz w:val="24"/>
          <w:szCs w:val="24"/>
        </w:rPr>
        <w:t xml:space="preserve"> pontban meghatározott képzéssel egyenértékű képzési szintet biztosító, meghatározott szerkezetű szakképzést tanúsít, amennyiben a szóban forgó szakképzés hasonló szakmai követelményeknek felel meg, és a tanulót hasonló szintű feladatkörök hasonló szintű felelősséggel történő ellátására készíti fel, feltéve, hogy a szakmai képesítéshez csatolnak egy, a származási tagállam által kiállított, az előzőekben felsorolt körülményeket tanúsító igazolást.”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Az Elismerési tv. 28. § (6) bekezdés </w:t>
      </w:r>
      <w:r w:rsidRPr="005C6599">
        <w:rPr>
          <w:rFonts w:ascii="Times New Roman" w:hAnsi="Times New Roman" w:cs="Times New Roman"/>
          <w:i/>
          <w:sz w:val="24"/>
          <w:szCs w:val="24"/>
        </w:rPr>
        <w:t>d)</w:t>
      </w:r>
      <w:r>
        <w:rPr>
          <w:rFonts w:ascii="Times New Roman" w:hAnsi="Times New Roman" w:cs="Times New Roman"/>
          <w:i/>
          <w:sz w:val="24"/>
          <w:szCs w:val="24"/>
        </w:rPr>
        <w:t xml:space="preserve"> és </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pontja helyébe a következő rendelkezés lép: </w:t>
      </w:r>
    </w:p>
    <w:p w:rsidR="00A921CD" w:rsidRDefault="00A921CD" w:rsidP="00A921CD">
      <w:pPr>
        <w:shd w:val="clear" w:color="auto" w:fill="FFFFFF"/>
        <w:spacing w:after="0" w:line="240" w:lineRule="auto"/>
        <w:jc w:val="both"/>
        <w:rPr>
          <w:rFonts w:ascii="Times New Roman" w:hAnsi="Times New Roman" w:cs="Times New Roman"/>
          <w:sz w:val="24"/>
          <w:szCs w:val="24"/>
        </w:rPr>
      </w:pPr>
    </w:p>
    <w:p w:rsidR="00A921CD" w:rsidRPr="00486442" w:rsidRDefault="00A921CD" w:rsidP="00A921CD">
      <w:pPr>
        <w:spacing w:after="0" w:line="240" w:lineRule="auto"/>
        <w:jc w:val="both"/>
        <w:rPr>
          <w:rFonts w:ascii="Times New Roman" w:hAnsi="Times New Roman" w:cs="Times New Roman"/>
          <w:i/>
          <w:sz w:val="24"/>
          <w:szCs w:val="24"/>
        </w:rPr>
      </w:pPr>
      <w:r w:rsidRPr="00486442">
        <w:rPr>
          <w:rFonts w:ascii="Times New Roman" w:hAnsi="Times New Roman" w:cs="Times New Roman"/>
          <w:i/>
          <w:sz w:val="24"/>
          <w:szCs w:val="24"/>
        </w:rPr>
        <w:t>[Képzés sikeres elvégzését tanúsító okiratok - az alább meghatározott sorrend szerint - a következők (a sorrendben utóbb álló okirat az azt közvetlenül megelőzőnél egy szinttel magasabb szintű képzést tanúsít):</w:t>
      </w:r>
      <w:r>
        <w:rPr>
          <w:rFonts w:ascii="Times New Roman" w:hAnsi="Times New Roman" w:cs="Times New Roman"/>
          <w:i/>
          <w:sz w:val="24"/>
          <w:szCs w:val="24"/>
        </w:rPr>
        <w: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iCs/>
          <w:sz w:val="24"/>
          <w:szCs w:val="24"/>
        </w:rPr>
        <w:t>d) </w:t>
      </w:r>
      <w:r w:rsidRPr="005C6599">
        <w:rPr>
          <w:rFonts w:ascii="Times New Roman" w:hAnsi="Times New Roman" w:cs="Times New Roman"/>
          <w:sz w:val="24"/>
          <w:szCs w:val="24"/>
        </w:rPr>
        <w:t>4. szint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Diplomának minősül az a képzés sikeres elvégzését tanúsító okirat, amely tanúsítja, hogy birtokosa sikeresen elvégezte a középfokú végzettségre épülő, legalább hároméves, de négy évnél rövidebb vagy azzal egyenértékű időtartamú részidős képzést egyetemen, más felsőoktatási intézményben vagy azonos képzési szintet nyújtó egyéb intézményben, illetve amely azt is tanúsítja, hogy a diploma birtokosa a felsőfokú képzés mellett a szakmai gyakorlatot is sikeresen teljesítette, amennyiben ez előírás volt. A képzés időtartama a fenti időtartamon túlmenően ECTS-kreditben is megadható.</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e) </w:t>
      </w:r>
      <w:r w:rsidRPr="005C6599">
        <w:rPr>
          <w:rFonts w:ascii="Times New Roman" w:hAnsi="Times New Roman" w:cs="Times New Roman"/>
          <w:sz w:val="24"/>
          <w:szCs w:val="24"/>
        </w:rPr>
        <w:t>5. szint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Oklevélnek minősül az a képzés sikeres elvégzését tanúsító okirat, amely tanúsítja, hogy birtokosa legalább négyéves vagy annak megfelelő időtartamú részidős felsőfokú képzést sikeresen elvégzett valamely egyetemen, más felsőoktatási intézményben vagy azonos képzési szintet nyújtó egyéb intézményben, illetve amely azt is tanúsítja, hogy az oklevél birtokosa a felsőfokú képzés mellett a szakmai gyakorlatot is sikeresen elvégezte, amennyiben ez előírás volt. A képzés időtartama a fenti időtartamon túlmenően ECTS-kreditben is megadható.”</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Az Elismerési tv. 28. § (7) bekezdés </w:t>
      </w: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pontja helyébe a következő rendelkezés lép: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956E8E" w:rsidRDefault="00A921CD" w:rsidP="00A921CD">
      <w:pPr>
        <w:shd w:val="clear" w:color="auto" w:fill="FFFFFF"/>
        <w:spacing w:after="0" w:line="240" w:lineRule="auto"/>
        <w:jc w:val="both"/>
        <w:rPr>
          <w:rFonts w:ascii="Times New Roman" w:hAnsi="Times New Roman" w:cs="Times New Roman"/>
          <w:i/>
          <w:sz w:val="24"/>
          <w:szCs w:val="24"/>
        </w:rPr>
      </w:pPr>
      <w:r w:rsidRPr="00956E8E">
        <w:rPr>
          <w:rFonts w:ascii="Times New Roman" w:hAnsi="Times New Roman" w:cs="Times New Roman"/>
          <w:i/>
          <w:sz w:val="24"/>
          <w:szCs w:val="24"/>
        </w:rPr>
        <w:t>(Képzés sikeres elvégzését tanúsító és azzal azonos szintű okiratnak minősül továbbá:)</w:t>
      </w:r>
    </w:p>
    <w:p w:rsidR="00A921CD" w:rsidRPr="005C6599" w:rsidRDefault="00A921CD" w:rsidP="00A921CD">
      <w:pPr>
        <w:shd w:val="clear" w:color="auto" w:fill="FFFFFF"/>
        <w:spacing w:after="0" w:line="240" w:lineRule="auto"/>
        <w:jc w:val="both"/>
        <w:rPr>
          <w:rFonts w:ascii="Times New Roman" w:hAnsi="Times New Roman" w:cs="Times New Roman"/>
          <w:i/>
          <w:iCs/>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Cs/>
          <w:sz w:val="24"/>
          <w:szCs w:val="24"/>
        </w:rPr>
        <w:t>„</w:t>
      </w:r>
      <w:r w:rsidRPr="005C6599">
        <w:rPr>
          <w:rFonts w:ascii="Times New Roman" w:hAnsi="Times New Roman" w:cs="Times New Roman"/>
          <w:i/>
          <w:iCs/>
          <w:sz w:val="24"/>
          <w:szCs w:val="24"/>
        </w:rPr>
        <w:t>a) </w:t>
      </w:r>
      <w:r w:rsidRPr="005C6599">
        <w:rPr>
          <w:rFonts w:ascii="Times New Roman" w:hAnsi="Times New Roman" w:cs="Times New Roman"/>
          <w:sz w:val="24"/>
          <w:szCs w:val="24"/>
        </w:rPr>
        <w:t xml:space="preserve">az az okirat vagy okiratok összessége, amelyet valamely tagállam illetékes hatósága a tagállamban vagy egy más tagállamban elvégzett, iskolarendszerű, iskolarendszeren kívüli vagy más meghatározott szerkezetű teljes idejű vagy részidős képzés sikeres befejezését </w:t>
      </w:r>
      <w:r w:rsidRPr="005C6599">
        <w:rPr>
          <w:rFonts w:ascii="Times New Roman" w:hAnsi="Times New Roman" w:cs="Times New Roman"/>
          <w:sz w:val="24"/>
          <w:szCs w:val="24"/>
        </w:rPr>
        <w:lastRenderedPageBreak/>
        <w:t>követően állított ki, és amelyet az adott tagállam illetékes hatósága vagy jogszabálya valamely szabályozott szakma gyakorlása vagy a nem szabályozott szakma gyakorlására történő felkészítés szempontjából a képzés sikeres elvégzését tanúsító okirattal egyenértékűnek ismert el, illetve”</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r w:rsidRPr="00870760">
        <w:rPr>
          <w:rFonts w:ascii="Times New Roman" w:hAnsi="Times New Roman" w:cs="Times New Roman"/>
          <w:sz w:val="24"/>
          <w:szCs w:val="24"/>
        </w:rPr>
        <w:t xml:space="preserve">(5) Az Elismerési tv. 28. § (12) bekezdése helyébe a következő rendelkezés lép: </w:t>
      </w: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r w:rsidRPr="00870760">
        <w:rPr>
          <w:rFonts w:ascii="Times New Roman" w:hAnsi="Times New Roman" w:cs="Times New Roman"/>
          <w:sz w:val="24"/>
          <w:szCs w:val="24"/>
        </w:rPr>
        <w:t>„(12) Szakmai tapasztalatnak minősül valamely szakmának valamely tagállamban teljes munkaidőben vagy annak időtartamával összességében megegyező tartamú részmunkaidőben tényleges és jogszerű gyakorlása.”</w:t>
      </w: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r w:rsidRPr="00870760">
        <w:rPr>
          <w:rFonts w:ascii="Times New Roman" w:hAnsi="Times New Roman" w:cs="Times New Roman"/>
          <w:sz w:val="24"/>
          <w:szCs w:val="24"/>
        </w:rPr>
        <w:t xml:space="preserve">(6) Az Elismerési tv. 28. § (13) bekezdése helyébe a következő rendelkezés lép: </w:t>
      </w: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p>
    <w:p w:rsidR="00A921CD" w:rsidRPr="00870760" w:rsidRDefault="00A921CD" w:rsidP="00A921CD">
      <w:pPr>
        <w:shd w:val="clear" w:color="auto" w:fill="FFFFFF"/>
        <w:spacing w:after="0" w:line="240" w:lineRule="auto"/>
        <w:jc w:val="both"/>
        <w:rPr>
          <w:rFonts w:ascii="Times New Roman" w:hAnsi="Times New Roman" w:cs="Times New Roman"/>
          <w:sz w:val="24"/>
          <w:szCs w:val="24"/>
        </w:rPr>
      </w:pPr>
      <w:r w:rsidRPr="00870760">
        <w:rPr>
          <w:rFonts w:ascii="Times New Roman" w:hAnsi="Times New Roman" w:cs="Times New Roman"/>
          <w:sz w:val="24"/>
          <w:szCs w:val="24"/>
        </w:rPr>
        <w:t>„</w:t>
      </w:r>
      <w:r w:rsidRPr="00870760">
        <w:rPr>
          <w:rFonts w:ascii="Times New Roman" w:hAnsi="Times New Roman" w:cs="Times New Roman"/>
          <w:color w:val="222222"/>
          <w:sz w:val="24"/>
          <w:szCs w:val="24"/>
          <w:shd w:val="clear" w:color="auto" w:fill="FFFFFF"/>
        </w:rPr>
        <w:t>(13) Alkalmazkodási időszaknak minősül valamely szabályozott szakma Magyarországon történő gyakorlása az adott szakma képesített szakemberének felügyeletével. Az eljáró hatóság előírhatja, hogy a kérelmező a szakma gyakorlása mellett képzésben is vegyen részt. Az alkalmazkodási időszakot az eljáró hatóság által meghatározott módon értékelni kell.</w:t>
      </w:r>
      <w:r w:rsidRPr="00870760">
        <w:rPr>
          <w:rFonts w:ascii="Times New Roman" w:hAnsi="Times New Roman" w:cs="Times New Roman"/>
          <w:sz w:val="24"/>
          <w:szCs w:val="24"/>
        </w:rPr>
        <w:t xml:space="preserve"> Alkalmazkodási időszakot szabályozott elektronikus ügyintézési szolgáltatás igénybevételével nem lehet teljesíteni.”</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(7) Az Elismerési tv. 28. § (14) bekezdése helyébe a következő rendelkezés lép: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„(14) Alkalmassági vizsgának minősül az olyan, magyar nyelvű elméleti, illetve gyakorlati vizsga, amelyet az eljáró hatóság abból a célból szervez vagy ismer el, hogy felmérje a kérelmező szakmai tudását, képességét és készségét a szabályozott szakma Magyarországon történő gyakorlása szempontjából. Az eljáró hatóság összeállítja azoknak a tantárgyaknak a jegyzékét, amelyek részét képezik a Magyarországon előírt képesítés megszerzéséhez szükséges képzésnek, de a kérelmező képzésének nem voltak részei. Figyelemmel arra, hogy a kérelmező valamely tagállamban képesített szakember, a vizsga követelményei csak olyan ismeretek számonkérésére vonatkozhatnak, amelyek a tevékenység Magyarországon történő folytatásához elengedhetetlenek. Alkalmassági vizsgát szabályozott elektronikus ügyintézési szolgáltatás igénybevételével nem lehet teljesíteni.”</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(8) Az Elismerési tv. 28. §</w:t>
      </w:r>
      <w:r>
        <w:rPr>
          <w:rFonts w:ascii="Times New Roman" w:hAnsi="Times New Roman" w:cs="Times New Roman"/>
          <w:sz w:val="24"/>
          <w:szCs w:val="24"/>
        </w:rPr>
        <w:t>-a</w:t>
      </w:r>
      <w:r w:rsidRPr="005C6599">
        <w:rPr>
          <w:rFonts w:ascii="Times New Roman" w:hAnsi="Times New Roman" w:cs="Times New Roman"/>
          <w:sz w:val="24"/>
          <w:szCs w:val="24"/>
        </w:rPr>
        <w:t xml:space="preserve"> a következő (17) bekezdéssel egészül ki :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„(17)</w:t>
      </w:r>
      <w:r w:rsidRPr="005C6599">
        <w:rPr>
          <w:rFonts w:ascii="Times New Roman" w:hAnsi="Times New Roman" w:cs="Times New Roman"/>
          <w:sz w:val="24"/>
          <w:szCs w:val="24"/>
          <w:vertAlign w:val="superscript"/>
        </w:rPr>
        <w:t xml:space="preserve"> </w:t>
      </w:r>
      <w:r w:rsidRPr="005C6599">
        <w:rPr>
          <w:rFonts w:ascii="Times New Roman" w:hAnsi="Times New Roman" w:cs="Times New Roman"/>
          <w:sz w:val="24"/>
          <w:szCs w:val="24"/>
        </w:rPr>
        <w:t>Szakmai gyakornoki időszaknak minősül annak a felügyelet alatt végzett szakmai gyakorlatnak az időtartama, amelynek teljesítése feltétel a szabályozott szakma gyakorlásának megkezdéséhez, és amelyre a képzést tanúsító okirat megszerzéséhez szükséges tanulmányok alatt vagy az után kerül sor.”</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(9) Az Elismerési tv. 28. §-a a következő (21)–(26) bekezdéssel egészül ki: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„(21) Európai szakmai kártyának minősül az az elektronikus igazolás, amely tanúsítja, hogy a kérelmező megfelelt valamennyi feltételnek ahhoz, hogy képesítését valamely tagállamban elismerjék, vagy valamely tagállamban átmeneti vagy alkalmi jelleggel szolgáltatást nyújtson.</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(22) Egész életen át tartó tanulásnak minősül minden olyan általános oktatás, szakoktatás és -képzés, iskolarendszeren kívüli oktatás és nem formális tanulás az élet bármely szakaszában, amely az ismeretek, képességek és készségek fejlesztésével jár</w:t>
      </w:r>
      <w:r>
        <w:rPr>
          <w:rFonts w:ascii="Times New Roman" w:hAnsi="Times New Roman" w:cs="Times New Roman"/>
          <w:sz w:val="24"/>
          <w:szCs w:val="24"/>
        </w:rPr>
        <w:t>. Az egész életen át tartó tanulás</w:t>
      </w:r>
      <w:r w:rsidRPr="005C6599">
        <w:rPr>
          <w:rFonts w:ascii="Times New Roman" w:hAnsi="Times New Roman" w:cs="Times New Roman"/>
          <w:sz w:val="24"/>
          <w:szCs w:val="24"/>
        </w:rPr>
        <w:t xml:space="preserve"> magában foglalhatja a szakmai etikai szabályok elsajátítását is.</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(23) Közérdeken alapuló kényszerítő körülmények az Európai Unió Bíróságának ítélkezési gyakorlatában ilyenként elismert körülmények.</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(24) Az Európai Kreditátviteli Rendszer (ECTS) az Európai Felsőoktatási Térségben a felsőoktatásban használt kreditrendszer.</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(25) </w:t>
      </w:r>
      <w:r>
        <w:rPr>
          <w:rFonts w:ascii="Times New Roman" w:hAnsi="Times New Roman" w:cs="Times New Roman"/>
          <w:sz w:val="24"/>
          <w:szCs w:val="24"/>
        </w:rPr>
        <w:t>K</w:t>
      </w:r>
      <w:r w:rsidRPr="005C6599">
        <w:rPr>
          <w:rFonts w:ascii="Times New Roman" w:hAnsi="Times New Roman" w:cs="Times New Roman"/>
          <w:sz w:val="24"/>
          <w:szCs w:val="24"/>
        </w:rPr>
        <w:t xml:space="preserve">özös képzési keret valamely szakma gyakorlásához minimálisan szükséges szakmai tudás, képességek és készségek közös követelményrendszere.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(26) Közös alkalmassági vizsgának minősül az az egységesített alkalmassági vizsga, amelyet meghatározott szakmai képesítéssel rendelkezők tehetnek le az azt bevezető tagállamokban.”</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30. §-a helyébe a következő rendelkezés lép: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„30. §</w:t>
      </w:r>
      <w:r w:rsidRPr="005C6599">
        <w:rPr>
          <w:rFonts w:ascii="Times New Roman" w:hAnsi="Times New Roman" w:cs="Times New Roman"/>
          <w:sz w:val="24"/>
          <w:szCs w:val="24"/>
        </w:rPr>
        <w:t xml:space="preserve"> (1) Ha valamely szabályozott szakma gyakorlása Magyarországon szakmai képesítés birtoklásához kötött, a kérelmező szakképzettsége a szabályozott szakma gyakorlásának engedélyezésére vonatkozó jogszabályok által előírt szakképzettséggel akkor minősül egyenértékűnek, ha a kérelmező </w:t>
      </w:r>
      <w:r>
        <w:rPr>
          <w:rFonts w:ascii="Times New Roman" w:hAnsi="Times New Roman" w:cs="Times New Roman"/>
          <w:sz w:val="24"/>
          <w:szCs w:val="24"/>
        </w:rPr>
        <w:t xml:space="preserve">a </w:t>
      </w:r>
      <w:r w:rsidRPr="005C6599">
        <w:rPr>
          <w:rFonts w:ascii="Times New Roman" w:hAnsi="Times New Roman" w:cs="Times New Roman"/>
          <w:sz w:val="24"/>
          <w:szCs w:val="24"/>
        </w:rPr>
        <w:t>képzés sikeres elvégzését tanúsító olyan okirattal vagy képzettségi tanúsítvánnyal rendelkezik, amely feljogosítja ugyanazon szakma gyakorlására a származási tagállamban.</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Az (1) bekezdés szerinti okiratnak tekintendő az olyan, a (3) bekezdésnek megfelelő képzettségi tanúsítvány vagy képzés sikeres elvégzését tanúsító okirat is, amelyet egy olyan tagállam illetékes hatósága állított ki, amely az adott szakmát nem szabályozza, feltéve, hogy a kérelmező az adott szakmát valamely tagállamban a kérelem benyújtását megelőző tíz évben legalább egy évig teljes munkaidőben vagy ezzel egyenértékű részmunkaidőben gyakorolta.</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 képzettségi tanúsítvány vagy a képzés sikeres elvégzését tanúsító okirat akkor felel meg a (2) bekezdésben foglaltaknak, ha</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a) </w:t>
      </w:r>
      <w:r w:rsidRPr="005C6599">
        <w:rPr>
          <w:rFonts w:ascii="Times New Roman" w:hAnsi="Times New Roman" w:cs="Times New Roman"/>
          <w:sz w:val="24"/>
          <w:szCs w:val="24"/>
        </w:rPr>
        <w:t>azt vagy azokat valamely tagállam illetékes hatósága jogszerűen állította ki, és</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b) </w:t>
      </w:r>
      <w:r w:rsidRPr="005C6599">
        <w:rPr>
          <w:rFonts w:ascii="Times New Roman" w:hAnsi="Times New Roman" w:cs="Times New Roman"/>
          <w:sz w:val="24"/>
          <w:szCs w:val="24"/>
        </w:rPr>
        <w:t>tanúsítja, hogy birtokosa felkészült az adott szakma gyakorlására.</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 (2) bekezdés szerinti egyéves szakmai tapasztalat nem követelhető meg, ha a képzettségi tanúsítvány vagy képzés sikeres elvégzését tanúsító okirat szabályozott képzést vagy külön jogszabályban meghatározott képzést tanúsít.</w:t>
      </w:r>
    </w:p>
    <w:p w:rsidR="00A921CD" w:rsidRPr="005C6599" w:rsidRDefault="00A921CD" w:rsidP="00A921CD">
      <w:pPr>
        <w:pStyle w:val="NormlWeb"/>
        <w:spacing w:before="0" w:beforeAutospacing="0" w:after="0" w:afterAutospacing="0"/>
        <w:jc w:val="both"/>
        <w:rPr>
          <w:u w:val="single"/>
        </w:rPr>
      </w:pPr>
      <w:r w:rsidRPr="005C6599">
        <w:t xml:space="preserve">(5) Az eljáró hatóság elfogadja a származási tagállamnak a képzés sikeres elvégzését tanúsító okirat szintjéről szóló igazolását és a 28. </w:t>
      </w:r>
      <w:r w:rsidRPr="005C6599">
        <w:rPr>
          <w:bCs/>
        </w:rPr>
        <w:t>§</w:t>
      </w:r>
      <w:r w:rsidRPr="005C6599">
        <w:t xml:space="preserve"> (6) bekezdés</w:t>
      </w:r>
      <w:r>
        <w:t xml:space="preserve"> </w:t>
      </w:r>
      <w:r w:rsidRPr="00AC0F75">
        <w:rPr>
          <w:i/>
        </w:rPr>
        <w:t>c)</w:t>
      </w:r>
      <w:r>
        <w:t xml:space="preserve"> pont </w:t>
      </w:r>
      <w:r w:rsidRPr="005C6599">
        <w:rPr>
          <w:i/>
        </w:rPr>
        <w:t xml:space="preserve">cc) </w:t>
      </w:r>
      <w:r w:rsidRPr="005C6599">
        <w:t>alpontja</w:t>
      </w:r>
      <w:r w:rsidRPr="005C6599">
        <w:rPr>
          <w:i/>
        </w:rPr>
        <w:t xml:space="preserve"> </w:t>
      </w:r>
      <w:r w:rsidRPr="005C6599">
        <w:t>szerinti igazolás</w:t>
      </w:r>
      <w:r>
        <w:t>á</w:t>
      </w:r>
      <w:r w:rsidRPr="005C6599">
        <w:t>t.</w:t>
      </w:r>
    </w:p>
    <w:p w:rsidR="00A921CD" w:rsidRPr="005C6599" w:rsidRDefault="00A921CD" w:rsidP="00A921CD">
      <w:pPr>
        <w:pStyle w:val="NormlWeb"/>
        <w:spacing w:before="0" w:beforeAutospacing="0" w:after="0" w:afterAutospacing="0"/>
        <w:jc w:val="both"/>
      </w:pPr>
      <w:r w:rsidRPr="005C6599">
        <w:t>(6) Az (1) bekezdésben foglalt rendelkezéstől eltérően az eljáró hatóság elutasítja az elismerés iránti kérelmet, ha a szabályozott szakma gyakorlásához Magyarországon oklevél szükséges, a kérelmező pedig képzettségi tanúsítvánnyal rendelkezik.”</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1</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31. § (3) és (4) bekezdése helyébe a következő rendelkezés lép és ezzel egyidejűleg a 31. § a következő (5)–(8)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Az eljáró hatóság akkor térhet</w:t>
      </w:r>
      <w:r>
        <w:rPr>
          <w:rFonts w:ascii="Times New Roman" w:hAnsi="Times New Roman" w:cs="Times New Roman"/>
          <w:sz w:val="24"/>
          <w:szCs w:val="24"/>
        </w:rPr>
        <w:t xml:space="preserve"> el</w:t>
      </w:r>
      <w:r w:rsidRPr="005C6599">
        <w:rPr>
          <w:rFonts w:ascii="Times New Roman" w:hAnsi="Times New Roman" w:cs="Times New Roman"/>
          <w:sz w:val="24"/>
          <w:szCs w:val="24"/>
        </w:rPr>
        <w:t xml:space="preserve"> a (2) bekezdésben foglaltaktól, ha </w:t>
      </w:r>
    </w:p>
    <w:p w:rsidR="00A921CD" w:rsidRPr="005C6599" w:rsidRDefault="00A921CD" w:rsidP="00A921CD">
      <w:pPr>
        <w:pStyle w:val="Listaszerbekezds"/>
        <w:numPr>
          <w:ilvl w:val="0"/>
          <w:numId w:val="22"/>
        </w:numPr>
        <w:shd w:val="clear" w:color="auto" w:fill="FFFFFF"/>
        <w:spacing w:after="0" w:line="240" w:lineRule="auto"/>
        <w:ind w:left="0" w:firstLine="0"/>
        <w:jc w:val="both"/>
        <w:rPr>
          <w:rFonts w:ascii="Times New Roman" w:hAnsi="Times New Roman" w:cs="Times New Roman"/>
          <w:sz w:val="24"/>
          <w:szCs w:val="24"/>
        </w:rPr>
      </w:pPr>
      <w:r w:rsidRPr="005C6599">
        <w:rPr>
          <w:rFonts w:ascii="Times New Roman" w:hAnsi="Times New Roman" w:cs="Times New Roman"/>
          <w:sz w:val="24"/>
          <w:szCs w:val="24"/>
        </w:rPr>
        <w:t xml:space="preserve">olyan szakmáról van szó, amelynek gyakorlása megköveteli a magyar jog pontos ismeretét, és amelynek állandó és lényeges része a magyar jogra vonatkozó tanácsadás, </w:t>
      </w:r>
    </w:p>
    <w:p w:rsidR="00A921CD" w:rsidRPr="005C6599" w:rsidRDefault="00A921CD" w:rsidP="00A921CD">
      <w:pPr>
        <w:pStyle w:val="Listaszerbekezds"/>
        <w:numPr>
          <w:ilvl w:val="0"/>
          <w:numId w:val="22"/>
        </w:numPr>
        <w:shd w:val="clear" w:color="auto" w:fill="FFFFFF"/>
        <w:spacing w:after="0" w:line="240" w:lineRule="auto"/>
        <w:ind w:left="0" w:firstLine="0"/>
        <w:jc w:val="both"/>
        <w:rPr>
          <w:rFonts w:ascii="Times New Roman" w:hAnsi="Times New Roman" w:cs="Times New Roman"/>
          <w:sz w:val="24"/>
          <w:szCs w:val="24"/>
        </w:rPr>
      </w:pPr>
      <w:r w:rsidRPr="005C6599">
        <w:rPr>
          <w:rFonts w:ascii="Times New Roman" w:hAnsi="Times New Roman" w:cs="Times New Roman"/>
          <w:sz w:val="24"/>
          <w:szCs w:val="24"/>
        </w:rPr>
        <w:t>a kérelmező képzettségi tanúsítvánnyal rendelkezik, és a hazai szabályozott szakma gyakorlásához végbizonyítvány szükséges, vagy</w:t>
      </w:r>
    </w:p>
    <w:p w:rsidR="00A921CD" w:rsidRPr="005C6599" w:rsidRDefault="00A921CD" w:rsidP="00A921CD">
      <w:pPr>
        <w:pStyle w:val="Listaszerbekezds"/>
        <w:numPr>
          <w:ilvl w:val="0"/>
          <w:numId w:val="22"/>
        </w:numPr>
        <w:shd w:val="clear" w:color="auto" w:fill="FFFFFF"/>
        <w:spacing w:after="0" w:line="240" w:lineRule="auto"/>
        <w:ind w:left="0" w:firstLine="0"/>
        <w:jc w:val="both"/>
        <w:rPr>
          <w:rFonts w:ascii="Times New Roman" w:hAnsi="Times New Roman" w:cs="Times New Roman"/>
          <w:sz w:val="24"/>
          <w:szCs w:val="24"/>
        </w:rPr>
      </w:pPr>
      <w:r w:rsidRPr="005C6599">
        <w:rPr>
          <w:rFonts w:ascii="Times New Roman" w:hAnsi="Times New Roman" w:cs="Times New Roman"/>
          <w:sz w:val="24"/>
          <w:szCs w:val="24"/>
        </w:rPr>
        <w:t>a kérelmező bizonyítvánnyal rendelkezik, és a hazai szabályozott szakma gyakorlásához diploma vagy végbizonyítvány szükséges.</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 (3) bekezdés hatálya alá tartozó esetben az eljáró hatóság dönti el, hogy a kérelmezőt alkalmazkodási időszak vagy alkalmassági vizsga teljesítésére kötelezi-e.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 Az eljáró hatóság a (2) bekezdésben foglaltaktól eltérően alkalmazkodási időszak és alkalmassági vizsga együttes teljesítését írhatja elő, ha a kérelmező képzettségi tanúsítvánnyal rendelkezik, a hazai szabályozott szakma gyakorlásához azonban diploma szükséges.</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(6) Az eljáró hatóság az (1) bekezdés szerinti döntése során figyelembe veszi az arányosság elvét, </w:t>
      </w:r>
      <w:r>
        <w:rPr>
          <w:rFonts w:ascii="Times New Roman" w:hAnsi="Times New Roman" w:cs="Times New Roman"/>
          <w:sz w:val="24"/>
          <w:szCs w:val="24"/>
        </w:rPr>
        <w:t>ennek érdekében</w:t>
      </w:r>
      <w:r w:rsidRPr="005C6599">
        <w:rPr>
          <w:rFonts w:ascii="Times New Roman" w:hAnsi="Times New Roman" w:cs="Times New Roman"/>
          <w:sz w:val="24"/>
          <w:szCs w:val="24"/>
        </w:rPr>
        <w:t xml:space="preserve"> az alkalmazkodási időszak vagy alkalmassági vizsga előírása előtt megvizsgálja, hogy a lényeges eltérést részben vagy egészben nem küszöböli-e ki a kérelmező valamely tagállamban vagy más államban szerzett szakmai tapasztalata vagy az egész életen át tartó tanulás során szerzett és illetékes hatóság által igazolt tudása, képessége és készsége.</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(7) Az alkalmazkodási időszakot vagy alkalmassági vizsgát előíró határozat indokoló részének tartalmaznia kell:</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a hazai szabályozott szakma gyakorlásához szükséges képzés sikeres elvégzését tanúsító okirat szintjét és a kérelmező képzés sikeres elvégzését tanúsító okiratának szintjét, és</w:t>
      </w:r>
    </w:p>
    <w:p w:rsidR="00A921CD" w:rsidRPr="005C6599" w:rsidRDefault="00A921CD" w:rsidP="00A921CD">
      <w:pPr>
        <w:shd w:val="clear" w:color="auto" w:fill="FFFFFF"/>
        <w:spacing w:after="0" w:line="240" w:lineRule="auto"/>
        <w:jc w:val="both"/>
        <w:rPr>
          <w:rFonts w:ascii="Times New Roman" w:hAnsi="Times New Roman" w:cs="Times New Roman"/>
          <w:bCs/>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a 28. </w:t>
      </w:r>
      <w:r w:rsidRPr="005C6599">
        <w:rPr>
          <w:rFonts w:ascii="Times New Roman" w:hAnsi="Times New Roman" w:cs="Times New Roman"/>
          <w:bCs/>
          <w:sz w:val="24"/>
          <w:szCs w:val="24"/>
        </w:rPr>
        <w:t xml:space="preserve">§ (4) bekezdése szerint megállapított lényeges </w:t>
      </w:r>
      <w:r>
        <w:rPr>
          <w:rFonts w:ascii="Times New Roman" w:hAnsi="Times New Roman" w:cs="Times New Roman"/>
          <w:bCs/>
          <w:sz w:val="24"/>
          <w:szCs w:val="24"/>
        </w:rPr>
        <w:t>eltérést</w:t>
      </w:r>
      <w:r w:rsidRPr="005C6599">
        <w:rPr>
          <w:rFonts w:ascii="Times New Roman" w:hAnsi="Times New Roman" w:cs="Times New Roman"/>
          <w:bCs/>
          <w:sz w:val="24"/>
          <w:szCs w:val="24"/>
        </w:rPr>
        <w:t xml:space="preserve"> és annak indokát, hogy az a</w:t>
      </w:r>
      <w:r>
        <w:rPr>
          <w:rFonts w:ascii="Times New Roman" w:hAnsi="Times New Roman" w:cs="Times New Roman"/>
          <w:bCs/>
          <w:sz w:val="24"/>
          <w:szCs w:val="24"/>
        </w:rPr>
        <w:t xml:space="preserve"> (6)</w:t>
      </w:r>
      <w:r w:rsidRPr="005C6599">
        <w:rPr>
          <w:rFonts w:ascii="Times New Roman" w:hAnsi="Times New Roman" w:cs="Times New Roman"/>
          <w:bCs/>
          <w:sz w:val="24"/>
          <w:szCs w:val="24"/>
        </w:rPr>
        <w:t xml:space="preserve"> bekezdés alapján miért nem küszöbölhető ki.</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(8) Az eljáró hatóság az alkalmassági vizsgát úgy írja elő, hogy azt a kérelmező az alkalmassági vizsgát megállapító határozat közlésétől számított hat hónapon belül teljesíthesse.”</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2</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32. §-a és az azt megelőző alcím helyébe a következő </w:t>
      </w:r>
      <w:r>
        <w:rPr>
          <w:rFonts w:ascii="Times New Roman" w:hAnsi="Times New Roman" w:cs="Times New Roman"/>
          <w:sz w:val="24"/>
          <w:szCs w:val="24"/>
        </w:rPr>
        <w:t>fejezet</w:t>
      </w:r>
      <w:r w:rsidRPr="005C6599">
        <w:rPr>
          <w:rFonts w:ascii="Times New Roman" w:hAnsi="Times New Roman" w:cs="Times New Roman"/>
          <w:sz w:val="24"/>
          <w:szCs w:val="24"/>
        </w:rPr>
        <w:t xml:space="preserve">cím és rendelkezés lép: </w:t>
      </w:r>
    </w:p>
    <w:p w:rsidR="00A921CD" w:rsidRPr="005C6599" w:rsidRDefault="00A921CD" w:rsidP="00A921CD">
      <w:pPr>
        <w:spacing w:after="0" w:line="240" w:lineRule="auto"/>
        <w:jc w:val="both"/>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„VII/A. Fejezet</w:t>
      </w: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r w:rsidRPr="005C6599">
        <w:rPr>
          <w:rFonts w:ascii="Times New Roman" w:hAnsi="Times New Roman" w:cs="Times New Roman"/>
          <w:bCs/>
          <w:sz w:val="24"/>
          <w:szCs w:val="24"/>
        </w:rPr>
        <w:t>A SZAKMA RÉSZLEGES GYAKORLÁSA</w:t>
      </w:r>
    </w:p>
    <w:p w:rsidR="00A921CD" w:rsidRPr="005C6599" w:rsidRDefault="00A921CD" w:rsidP="00A921CD">
      <w:pPr>
        <w:shd w:val="clear" w:color="auto" w:fill="FFFFFF"/>
        <w:spacing w:after="0" w:line="240" w:lineRule="auto"/>
        <w:jc w:val="both"/>
        <w:rPr>
          <w:rFonts w:ascii="Times New Roman" w:hAnsi="Times New Roman" w:cs="Times New Roman"/>
          <w:b/>
          <w:bCs/>
          <w:sz w:val="24"/>
          <w:szCs w:val="24"/>
        </w:rPr>
      </w:pPr>
    </w:p>
    <w:p w:rsidR="00A921CD" w:rsidRPr="005C6599" w:rsidRDefault="00A921CD" w:rsidP="00A921CD">
      <w:pPr>
        <w:pStyle w:val="NormlWeb"/>
        <w:spacing w:before="0" w:beforeAutospacing="0" w:after="0" w:afterAutospacing="0"/>
        <w:jc w:val="both"/>
      </w:pPr>
      <w:r w:rsidRPr="005C6599">
        <w:rPr>
          <w:bCs/>
        </w:rPr>
        <w:t>32. §</w:t>
      </w:r>
      <w:r w:rsidRPr="005C6599">
        <w:rPr>
          <w:b/>
          <w:bCs/>
        </w:rPr>
        <w:t xml:space="preserve"> </w:t>
      </w:r>
      <w:r w:rsidRPr="005C6599">
        <w:rPr>
          <w:bCs/>
        </w:rPr>
        <w:t>(</w:t>
      </w:r>
      <w:r w:rsidRPr="005C6599">
        <w:t xml:space="preserve">1) Az eljáró hatóság a kérelmező részére a szabályozott szakma részleges gyakorlását engedélyezi, ha </w:t>
      </w:r>
    </w:p>
    <w:p w:rsidR="00A921CD" w:rsidRPr="005C6599" w:rsidRDefault="00A921CD" w:rsidP="00A921CD">
      <w:pPr>
        <w:pStyle w:val="NormlWeb"/>
        <w:spacing w:before="0" w:beforeAutospacing="0" w:after="0" w:afterAutospacing="0"/>
        <w:jc w:val="both"/>
      </w:pPr>
      <w:r w:rsidRPr="005C6599">
        <w:rPr>
          <w:i/>
        </w:rPr>
        <w:t>a)</w:t>
      </w:r>
      <w:r w:rsidRPr="005C6599">
        <w:t xml:space="preserve"> a kérelmező a származási tagállamban teljes körűen képesített szakember annak a szakmai tevékenységnek a gyakorlására, amelynek hazai gyakorlására irányuló, e fejezet szerinti kérelmet nyújtott be, </w:t>
      </w:r>
    </w:p>
    <w:p w:rsidR="00A921CD" w:rsidRPr="005C6599" w:rsidRDefault="00A921CD" w:rsidP="00A921CD">
      <w:pPr>
        <w:pStyle w:val="NormlWeb"/>
        <w:spacing w:before="0" w:beforeAutospacing="0" w:after="0" w:afterAutospacing="0"/>
        <w:jc w:val="both"/>
      </w:pPr>
      <w:r w:rsidRPr="005C6599">
        <w:rPr>
          <w:i/>
        </w:rPr>
        <w:t>b)</w:t>
      </w:r>
      <w:r w:rsidRPr="005C6599">
        <w:t xml:space="preserve"> a származási tagállamban jogszerűen folytatott szakmai tevékenység és a hazai szabályozott szakma közötti </w:t>
      </w:r>
      <w:r>
        <w:t>lényeges</w:t>
      </w:r>
      <w:r w:rsidRPr="005C6599">
        <w:t xml:space="preserve"> eltérés miatt előírni szükséges alkalmassági vizsga vagy alkalmazkodási időszak teljesítése lényegében olyan terhet róna a kérelmezőre, mintha teljes egészében el kellene végeznie azt a hazai oktatási és képzési programot, amely a szabályozott szakma gyakorlásának feltétele, és </w:t>
      </w:r>
    </w:p>
    <w:p w:rsidR="00A921CD" w:rsidRPr="005C6599" w:rsidRDefault="00A921CD" w:rsidP="00A921CD">
      <w:pPr>
        <w:pStyle w:val="NormlWeb"/>
        <w:spacing w:before="0" w:beforeAutospacing="0" w:after="0" w:afterAutospacing="0"/>
        <w:jc w:val="both"/>
      </w:pPr>
      <w:r w:rsidRPr="005C6599">
        <w:rPr>
          <w:i/>
        </w:rPr>
        <w:t>c)</w:t>
      </w:r>
      <w:r w:rsidRPr="005C6599">
        <w:t xml:space="preserve"> az adott szakmai tevékenység egyértelmű módon elkülöníthető a többi olyan szakmai tevékenységtől, amelyek a hazai szabályozott szakma részei. </w:t>
      </w:r>
    </w:p>
    <w:p w:rsidR="00A921CD" w:rsidRPr="005C6599" w:rsidRDefault="00A921CD" w:rsidP="00A921CD">
      <w:pPr>
        <w:pStyle w:val="NormlWeb"/>
        <w:spacing w:before="0" w:beforeAutospacing="0" w:after="0" w:afterAutospacing="0"/>
        <w:jc w:val="both"/>
      </w:pPr>
      <w:r w:rsidRPr="005C6599">
        <w:t xml:space="preserve">(2) Az (1) bekezdés </w:t>
      </w:r>
      <w:r w:rsidRPr="005C6599">
        <w:rPr>
          <w:i/>
        </w:rPr>
        <w:t>c)</w:t>
      </w:r>
      <w:r w:rsidRPr="005C6599">
        <w:t xml:space="preserve"> pontjának alkalmazásában az eljáró hatóság figyelembe veszi, hogy a szakmai tevékenység más tevékenységtől elkülönülten gyakorolható-e a származási tagállamban. </w:t>
      </w:r>
    </w:p>
    <w:p w:rsidR="00A921CD" w:rsidRPr="005C6599" w:rsidRDefault="00A921CD" w:rsidP="00A921CD">
      <w:pPr>
        <w:pStyle w:val="NormlWeb"/>
        <w:spacing w:before="0" w:beforeAutospacing="0" w:after="0" w:afterAutospacing="0"/>
        <w:jc w:val="both"/>
      </w:pPr>
      <w:r w:rsidRPr="005C6599">
        <w:t>(3) A szakma részleges gyakorlásá</w:t>
      </w:r>
      <w:r>
        <w:t xml:space="preserve">ra irányuló kérelmet </w:t>
      </w:r>
      <w:r w:rsidRPr="005C6599">
        <w:t xml:space="preserve">az eljáró hatóság </w:t>
      </w:r>
      <w:r>
        <w:t>elutasíthatja</w:t>
      </w:r>
      <w:r w:rsidRPr="005C6599">
        <w:t>, ha azt közérdeken alapuló kényszerítő körülmények indokolják, feltéve, hogy a megtagadó döntés a kívánt cél elérésére alkalmas.</w:t>
      </w:r>
    </w:p>
    <w:p w:rsidR="00A921CD" w:rsidRPr="005C6599" w:rsidRDefault="00A921CD" w:rsidP="00A921CD">
      <w:pPr>
        <w:pStyle w:val="NormlWeb"/>
        <w:spacing w:before="0" w:beforeAutospacing="0" w:after="0" w:afterAutospacing="0"/>
        <w:jc w:val="both"/>
      </w:pPr>
      <w:r w:rsidRPr="005C6599">
        <w:t>(4) A szakma részleges gyakorlásának engedélyezésére egyebekben a VII. Fejezet rendelkezéseit kell alkalmazni.</w:t>
      </w:r>
    </w:p>
    <w:p w:rsidR="00A921CD" w:rsidRPr="005C6599" w:rsidRDefault="00A921CD" w:rsidP="00A921CD">
      <w:pPr>
        <w:pStyle w:val="NormlWeb"/>
        <w:spacing w:before="0" w:beforeAutospacing="0" w:after="0" w:afterAutospacing="0"/>
        <w:jc w:val="both"/>
      </w:pPr>
      <w:r w:rsidRPr="005C6599">
        <w:t>(5) A (4) bekezdés rendelkezésétől eltérően a X. Fejezet rendelkezéseit kell alkalmazni a szakma részleges gyakorlására, ha a szakmai tevékenység a 41. § (1) bekezdésének hatálya alá tartozik, és a tevékenység gyakorlása átmeneti és alkalmi jelleggel történik.</w:t>
      </w:r>
    </w:p>
    <w:p w:rsidR="00A921CD" w:rsidRPr="005C6599" w:rsidRDefault="00A921CD" w:rsidP="00A921CD">
      <w:pPr>
        <w:pStyle w:val="NormlWeb"/>
        <w:spacing w:before="0" w:beforeAutospacing="0" w:after="0" w:afterAutospacing="0"/>
        <w:jc w:val="both"/>
      </w:pPr>
      <w:r w:rsidRPr="005C6599">
        <w:t>(6) Ha a kérelmező számára a szakma részleges gyakorlását engedélyezték, a szakmai tevékenységet a származási tagállamban szerzett szakmai címével folytatja. Az eljáró hatóság előírhatja, hogy a kérelmező a szakmai tevékenységet a származási tagállamban használatos szakmai cím magyar fordításával folytassa. Ha a kérelmező részére a szakma részleges gyakorlását engedélyezték, a kérelmezőnek az általa nyújtott szolgáltatás igénybevevőjét egyértelműen tájékoztatnia kell arról, hogy milyen szakmai tevékenységi körre kapott engedélyt.</w:t>
      </w:r>
    </w:p>
    <w:p w:rsidR="00A921CD" w:rsidRPr="005C6599" w:rsidRDefault="00A921CD" w:rsidP="00A921CD">
      <w:pPr>
        <w:pStyle w:val="NormlWeb"/>
        <w:spacing w:before="0" w:beforeAutospacing="0" w:after="0" w:afterAutospacing="0"/>
        <w:jc w:val="both"/>
      </w:pPr>
      <w:r w:rsidRPr="005C6599">
        <w:t>(7) E fejezet rendelkezései nem alkalmazandók azokra a szakmákra és szakmai tevékenységekre, amelyek a VIII., IX. és a IX/A. Fejezet hatálya alá tartoznak.”</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3</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Elismerési törvény a 32. §-t követően a következő</w:t>
      </w:r>
      <w:r>
        <w:rPr>
          <w:rFonts w:ascii="Times New Roman" w:hAnsi="Times New Roman" w:cs="Times New Roman"/>
          <w:sz w:val="24"/>
          <w:szCs w:val="24"/>
        </w:rPr>
        <w:t xml:space="preserve"> VII/B. Fejezettel </w:t>
      </w:r>
      <w:r w:rsidRPr="005C6599">
        <w:rPr>
          <w:rFonts w:ascii="Times New Roman" w:hAnsi="Times New Roman" w:cs="Times New Roman"/>
          <w:sz w:val="24"/>
          <w:szCs w:val="24"/>
        </w:rPr>
        <w:t xml:space="preserve">egészül ki: </w:t>
      </w:r>
    </w:p>
    <w:p w:rsidR="00A921CD" w:rsidRPr="005C6599" w:rsidRDefault="00A921CD" w:rsidP="00A921CD">
      <w:pPr>
        <w:spacing w:after="0" w:line="240" w:lineRule="auto"/>
        <w:jc w:val="center"/>
        <w:rPr>
          <w:rFonts w:ascii="Times New Roman" w:hAnsi="Times New Roman" w:cs="Times New Roman"/>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„VII/B. Fejezet</w:t>
      </w: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r w:rsidRPr="005C6599">
        <w:rPr>
          <w:rFonts w:ascii="Times New Roman" w:hAnsi="Times New Roman" w:cs="Times New Roman"/>
          <w:bCs/>
          <w:sz w:val="24"/>
          <w:szCs w:val="24"/>
        </w:rPr>
        <w:t>A SZAKMAI GYAKORNOKI IDŐSZAK ELISMERÉSE</w:t>
      </w: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32/A. § (1) Amennyiben a hazai szabályozott szakma gyakorlásához szakmai gyakornoki időszak teljesítése szükséges, az eljáró hatóság a valamely más tagállamban teljesített szakmai gyakornoki időszakot elismeri, a nem tagállamban teljesítettet pedig figyelembe veszi. Külön jogszabály meghatározhatja az elismerhető vagy figyelembe vehető szakmai gyakornoki időszak időtartamát és feltételeit.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szakmai gyakornoki időszak elismerése vagy figyelembevétele nem mentesít a jogszabály által előírt vizsga letétele alól.”</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4</w:t>
      </w:r>
      <w:r w:rsidR="00A921CD" w:rsidRPr="005C6599">
        <w:rPr>
          <w:rFonts w:ascii="Times New Roman" w:hAnsi="Times New Roman" w:cs="Times New Roman"/>
          <w:b/>
          <w:sz w:val="24"/>
          <w:szCs w:val="24"/>
        </w:rPr>
        <w:t>.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a 37. §-át követően a következő IX/A. és IX/B. Fejezettel egészül ki: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„IX/A. Fejezet</w:t>
      </w:r>
    </w:p>
    <w:p w:rsidR="00A921CD" w:rsidRPr="005C6599" w:rsidRDefault="00A921CD" w:rsidP="00A921CD">
      <w:pPr>
        <w:shd w:val="clear" w:color="auto" w:fill="FFFFFF"/>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r w:rsidRPr="005C6599">
        <w:rPr>
          <w:rFonts w:ascii="Times New Roman" w:hAnsi="Times New Roman" w:cs="Times New Roman"/>
          <w:bCs/>
          <w:sz w:val="24"/>
          <w:szCs w:val="24"/>
        </w:rPr>
        <w:t>KÖZÖS KÉPZÉSI KERET</w:t>
      </w:r>
      <w:r w:rsidRPr="005C6599">
        <w:rPr>
          <w:rFonts w:ascii="Times New Roman" w:hAnsi="Times New Roman" w:cs="Times New Roman"/>
          <w:b/>
          <w:bCs/>
          <w:sz w:val="24"/>
          <w:szCs w:val="24"/>
        </w:rPr>
        <w:t xml:space="preserve">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37/A. </w:t>
      </w:r>
      <w:r w:rsidRPr="005C6599">
        <w:rPr>
          <w:rFonts w:ascii="Times New Roman" w:hAnsi="Times New Roman" w:cs="Times New Roman"/>
          <w:bCs/>
          <w:sz w:val="24"/>
          <w:szCs w:val="24"/>
        </w:rPr>
        <w:t>§</w:t>
      </w:r>
      <w:r w:rsidRPr="005C6599">
        <w:rPr>
          <w:rFonts w:ascii="Times New Roman" w:hAnsi="Times New Roman" w:cs="Times New Roman"/>
          <w:sz w:val="24"/>
          <w:szCs w:val="24"/>
        </w:rPr>
        <w:t xml:space="preserve"> (1) Ha az adott szakma Magyarországon szabályozott, az eljáró hatóság a közös képzési keret szerint kiállított képesítést az adott szakma gyakorlásának megkezdése szempontjából a megfelelő hazai szakmai képesítéssel egyenértékűként</w:t>
      </w:r>
      <w:r>
        <w:rPr>
          <w:rFonts w:ascii="Times New Roman" w:hAnsi="Times New Roman" w:cs="Times New Roman"/>
          <w:sz w:val="24"/>
          <w:szCs w:val="24"/>
        </w:rPr>
        <w:t>,</w:t>
      </w:r>
      <w:r w:rsidRPr="005C6599">
        <w:rPr>
          <w:rFonts w:ascii="Times New Roman" w:hAnsi="Times New Roman" w:cs="Times New Roman"/>
          <w:sz w:val="24"/>
          <w:szCs w:val="24"/>
        </w:rPr>
        <w:t xml:space="preserve"> feltétel nélkül ismeri el.</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Nem tartozik az (1) bekezdés szerinti feltétel nélküli elismerésre irányuló eljárás hatálya alá a külön jogszabályban meghatározott közös képzési keret alapján kiállított képesítés.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IX/B. Fejezet</w:t>
      </w: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r w:rsidRPr="005C6599">
        <w:rPr>
          <w:rFonts w:ascii="Times New Roman" w:hAnsi="Times New Roman" w:cs="Times New Roman"/>
          <w:bCs/>
          <w:sz w:val="24"/>
          <w:szCs w:val="24"/>
        </w:rPr>
        <w:t>KÖZÖS ALKALMASSÁGI VIZSGA</w:t>
      </w:r>
    </w:p>
    <w:p w:rsidR="00A921CD" w:rsidRPr="005C6599" w:rsidRDefault="00A921CD" w:rsidP="00A921CD">
      <w:pPr>
        <w:shd w:val="clear" w:color="auto" w:fill="FFFFFF"/>
        <w:spacing w:after="0" w:line="240" w:lineRule="auto"/>
        <w:jc w:val="both"/>
        <w:rPr>
          <w:rFonts w:ascii="Times New Roman" w:hAnsi="Times New Roman" w:cs="Times New Roman"/>
          <w:b/>
          <w:bCs/>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37/B. §</w:t>
      </w:r>
      <w:r w:rsidRPr="005C6599">
        <w:rPr>
          <w:rFonts w:ascii="Times New Roman" w:hAnsi="Times New Roman" w:cs="Times New Roman"/>
          <w:b/>
          <w:bCs/>
          <w:sz w:val="24"/>
          <w:szCs w:val="24"/>
        </w:rPr>
        <w:t xml:space="preserve"> </w:t>
      </w:r>
      <w:r w:rsidRPr="005C6599">
        <w:rPr>
          <w:rFonts w:ascii="Times New Roman" w:hAnsi="Times New Roman" w:cs="Times New Roman"/>
          <w:bCs/>
          <w:sz w:val="24"/>
          <w:szCs w:val="24"/>
        </w:rPr>
        <w:t>(1)</w:t>
      </w:r>
      <w:r w:rsidRPr="005C6599">
        <w:rPr>
          <w:rFonts w:ascii="Times New Roman" w:hAnsi="Times New Roman" w:cs="Times New Roman"/>
          <w:b/>
          <w:bCs/>
          <w:sz w:val="24"/>
          <w:szCs w:val="24"/>
        </w:rPr>
        <w:t xml:space="preserve"> </w:t>
      </w:r>
      <w:r w:rsidRPr="005C6599">
        <w:rPr>
          <w:rFonts w:ascii="Times New Roman" w:hAnsi="Times New Roman" w:cs="Times New Roman"/>
          <w:sz w:val="24"/>
          <w:szCs w:val="24"/>
        </w:rPr>
        <w:t>Az eljáró hatóság e fejezet rendelkezései alapján a külön jogszabályban meghatározott közös alkalmassági vizsgát letett kérelmezők képesítését az adott szakma gyakorlásának megkezdése szempontjából a megfelelő hazai szakmai képesítéssel egyenértékűként</w:t>
      </w:r>
      <w:r>
        <w:rPr>
          <w:rFonts w:ascii="Times New Roman" w:hAnsi="Times New Roman" w:cs="Times New Roman"/>
          <w:sz w:val="24"/>
          <w:szCs w:val="24"/>
        </w:rPr>
        <w:t>,</w:t>
      </w:r>
      <w:r w:rsidRPr="005C6599">
        <w:rPr>
          <w:rFonts w:ascii="Times New Roman" w:hAnsi="Times New Roman" w:cs="Times New Roman"/>
          <w:sz w:val="24"/>
          <w:szCs w:val="24"/>
        </w:rPr>
        <w:t xml:space="preserve"> feltétel nélkül ismeri el.</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Pr>
          <w:rFonts w:ascii="Times New Roman" w:hAnsi="Times New Roman" w:cs="Times New Roman"/>
          <w:sz w:val="24"/>
          <w:szCs w:val="24"/>
        </w:rPr>
        <w:t>N</w:t>
      </w:r>
      <w:r w:rsidRPr="005C6599">
        <w:rPr>
          <w:rFonts w:ascii="Times New Roman" w:hAnsi="Times New Roman" w:cs="Times New Roman"/>
          <w:sz w:val="24"/>
          <w:szCs w:val="24"/>
        </w:rPr>
        <w:t>em tartozik a feltétel nélküli elismerésre irányuló eljárás hatálya alá a külön jogszabályban meghatározott szakma.”</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5</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both"/>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40. § (1) bekezdése helyébe a következő rendelkezés lép: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 A 38. § szerint a szabad szolgáltatásnyújtás jogával rendelkező szolgáltatásnyújtó Magyarország területén való, határon átnyúló, a Kormány rendeletében meghatározott szolgáltatási tevékenység folytatására irányuló szándékát annak első alkalommal való megkezdése előtt köteles bejelenteni az adott szabályozott szakma tekintetében az elismerésért felelős hatóságnak, illetve a 41. § szerinti előzetes ellenőrzést végző hatóságnak. A szolgáltatásnyújtó a bejelentést követően Magyarország egész területén jogosulttá válik a szolgáltatásnyújtásra.”</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6</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(1) Az Elismerési tv. 41. § (3) bekezdése helyébe a következő rendelkezés lép, egyidejűleg a 41. § a következő (4) bekezdéssel</w:t>
      </w:r>
      <w:r w:rsidRPr="00872130">
        <w:rPr>
          <w:rFonts w:ascii="Times New Roman" w:hAnsi="Times New Roman" w:cs="Times New Roman"/>
          <w:sz w:val="24"/>
          <w:szCs w:val="24"/>
        </w:rPr>
        <w:t xml:space="preserve"> </w:t>
      </w:r>
      <w:r w:rsidRPr="005C6599">
        <w:rPr>
          <w:rFonts w:ascii="Times New Roman" w:hAnsi="Times New Roman" w:cs="Times New Roman"/>
          <w:sz w:val="24"/>
          <w:szCs w:val="24"/>
        </w:rPr>
        <w:t>egészül</w:t>
      </w:r>
      <w:r>
        <w:rPr>
          <w:rFonts w:ascii="Times New Roman" w:hAnsi="Times New Roman" w:cs="Times New Roman"/>
          <w:sz w:val="24"/>
          <w:szCs w:val="24"/>
        </w:rPr>
        <w:t xml:space="preserve"> ki</w:t>
      </w:r>
      <w:r w:rsidRPr="005C6599">
        <w:rPr>
          <w:rFonts w:ascii="Times New Roman" w:hAnsi="Times New Roman" w:cs="Times New Roman"/>
          <w:sz w:val="24"/>
          <w:szCs w:val="24"/>
        </w:rPr>
        <w:t xml:space="preserve">: </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Az előzetes ellenőrzést végző hatóság</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a) </w:t>
      </w:r>
      <w:r w:rsidRPr="005C6599">
        <w:rPr>
          <w:rFonts w:ascii="Times New Roman" w:hAnsi="Times New Roman" w:cs="Times New Roman"/>
          <w:sz w:val="24"/>
          <w:szCs w:val="24"/>
        </w:rPr>
        <w:t xml:space="preserve">a szolgáltatásnyújtást a képesítés külön ellenőrzése nélkül engedélyezi,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b) </w:t>
      </w:r>
      <w:r w:rsidRPr="005C6599">
        <w:rPr>
          <w:rFonts w:ascii="Times New Roman" w:hAnsi="Times New Roman" w:cs="Times New Roman"/>
          <w:sz w:val="24"/>
          <w:szCs w:val="24"/>
        </w:rPr>
        <w:t>a szolgáltatásnyújtást előzetes ellenőrzést követően engedélyezi,</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c) </w:t>
      </w:r>
      <w:r w:rsidRPr="005C6599">
        <w:rPr>
          <w:rFonts w:ascii="Times New Roman" w:hAnsi="Times New Roman" w:cs="Times New Roman"/>
          <w:sz w:val="24"/>
          <w:szCs w:val="24"/>
        </w:rPr>
        <w:t>a szolgáltatásnyújtás engedélyezését alkalmassági vizsga sikeres teljesítéséhez köti, vagy</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d) </w:t>
      </w:r>
      <w:r w:rsidRPr="005C6599">
        <w:rPr>
          <w:rFonts w:ascii="Times New Roman" w:hAnsi="Times New Roman" w:cs="Times New Roman"/>
          <w:sz w:val="24"/>
          <w:szCs w:val="24"/>
        </w:rPr>
        <w:t>a szolgáltatás nyújtását megtiltja, ha az engedély megadásának jogszabályi feltételei hiányoznak.</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Az előzetes ellenőrzést végző hatóság </w:t>
      </w:r>
      <w:r>
        <w:rPr>
          <w:rFonts w:ascii="Times New Roman" w:hAnsi="Times New Roman" w:cs="Times New Roman"/>
          <w:sz w:val="24"/>
          <w:szCs w:val="24"/>
        </w:rPr>
        <w:t xml:space="preserve">a </w:t>
      </w:r>
      <w:r w:rsidRPr="005C6599">
        <w:rPr>
          <w:rFonts w:ascii="Times New Roman" w:hAnsi="Times New Roman" w:cs="Times New Roman"/>
          <w:sz w:val="24"/>
          <w:szCs w:val="24"/>
        </w:rPr>
        <w:t xml:space="preserve">döntését egy hónapon belül hozza meg. Ha az előzetes ellenőrzést végző hatóság a döntését egy hónapon belül nem tudja meghozni, erről a bejelentés megtételét követő egy hónapon belül tájékoztatja a szolgáltatásnyújtót a döntés meghozatalát gátló körülmény megjelölésével. Az előzetes ellenőrzést végző hatóság a tájékoztatást követő egy hónapon belül </w:t>
      </w:r>
      <w:r>
        <w:rPr>
          <w:rFonts w:ascii="Times New Roman" w:hAnsi="Times New Roman" w:cs="Times New Roman"/>
          <w:sz w:val="24"/>
          <w:szCs w:val="24"/>
        </w:rPr>
        <w:t xml:space="preserve">az eljárás felfüggesztése mellett intézkedik a gátló körülmény megszüntetéséről. Az előzetes ellenőrzést végző hatóság </w:t>
      </w:r>
      <w:r w:rsidRPr="005C6599">
        <w:rPr>
          <w:rFonts w:ascii="Times New Roman" w:hAnsi="Times New Roman" w:cs="Times New Roman"/>
          <w:sz w:val="24"/>
          <w:szCs w:val="24"/>
        </w:rPr>
        <w:t xml:space="preserve">a (3) bekezdés szerinti döntését a gátló körülmény </w:t>
      </w:r>
      <w:r>
        <w:rPr>
          <w:rFonts w:ascii="Times New Roman" w:hAnsi="Times New Roman" w:cs="Times New Roman"/>
          <w:sz w:val="24"/>
          <w:szCs w:val="24"/>
        </w:rPr>
        <w:t xml:space="preserve">megszűnésétől számított </w:t>
      </w:r>
      <w:r w:rsidRPr="005C6599">
        <w:rPr>
          <w:rFonts w:ascii="Times New Roman" w:hAnsi="Times New Roman" w:cs="Times New Roman"/>
          <w:sz w:val="24"/>
          <w:szCs w:val="24"/>
        </w:rPr>
        <w:t>követő két hónapon belül meghozza.”</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Az Elismerési tv. 41. § (5)</w:t>
      </w:r>
      <w:r>
        <w:rPr>
          <w:rFonts w:ascii="Times New Roman" w:hAnsi="Times New Roman" w:cs="Times New Roman"/>
          <w:sz w:val="24"/>
          <w:szCs w:val="24"/>
        </w:rPr>
        <w:t xml:space="preserve"> és </w:t>
      </w:r>
      <w:r w:rsidRPr="005C6599">
        <w:rPr>
          <w:rFonts w:ascii="Times New Roman" w:hAnsi="Times New Roman" w:cs="Times New Roman"/>
          <w:sz w:val="24"/>
          <w:szCs w:val="24"/>
        </w:rPr>
        <w:t xml:space="preserve">(6) bekezdése helyébe a következő rendelkezés lép: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 Amennyiben lényeges eltérés van a szolgáltató szakmai képesítése és a hazai jogszabály által előírt szakmai képesítés között, és ez az eltérés olyan mértékű, hogy az veszélyt jelent a szolgáltatás igénybe vevője vagy más személy életére, testi épségére nézve, valamint e lényeges eltérést nem küszöböli ki a szolgáltató szakmai tapasztalata vagy az egész életen át tartó tanulás során szerzett és illetékes hatóság által igazolt tudása, képessége és készsége, az előzetes ellenőrzést végző hatóság előírja, hogy a szolgáltatásnyújtó csak azt követően kezdheti meg tevékenységét, hogy – alkalmassági vizsga letételével – igazolja, hogy a hiányzó tudást, képességet vagy készséget megszerezte.</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(6) Az előzetes ellenőrzést végző hatóság </w:t>
      </w:r>
      <w:r>
        <w:rPr>
          <w:rFonts w:ascii="Times New Roman" w:hAnsi="Times New Roman" w:cs="Times New Roman"/>
          <w:sz w:val="24"/>
          <w:szCs w:val="24"/>
        </w:rPr>
        <w:t xml:space="preserve">a </w:t>
      </w:r>
      <w:r w:rsidRPr="005C6599">
        <w:rPr>
          <w:rFonts w:ascii="Times New Roman" w:hAnsi="Times New Roman" w:cs="Times New Roman"/>
          <w:sz w:val="24"/>
          <w:szCs w:val="24"/>
        </w:rPr>
        <w:t xml:space="preserve">döntését az (5) bekezdés szerinti alkalmassági vizsga teljesítése alapján hozza meg, és az (5) bekezdés szerinti feltétel teljesítésének körülményeit úgy állapítja meg, hogy a feltétel sikeres teljesítése esetén a szolgáltatásnyújtó </w:t>
      </w:r>
      <w:r>
        <w:rPr>
          <w:rFonts w:ascii="Times New Roman" w:hAnsi="Times New Roman" w:cs="Times New Roman"/>
          <w:sz w:val="24"/>
          <w:szCs w:val="24"/>
        </w:rPr>
        <w:t xml:space="preserve">a </w:t>
      </w:r>
      <w:r w:rsidRPr="005C6599">
        <w:rPr>
          <w:rFonts w:ascii="Times New Roman" w:hAnsi="Times New Roman" w:cs="Times New Roman"/>
          <w:sz w:val="24"/>
          <w:szCs w:val="24"/>
        </w:rPr>
        <w:t xml:space="preserve">tevékenységét a (3) bekezdés </w:t>
      </w:r>
      <w:r w:rsidRPr="005C6599">
        <w:rPr>
          <w:rFonts w:ascii="Times New Roman" w:hAnsi="Times New Roman" w:cs="Times New Roman"/>
          <w:i/>
          <w:sz w:val="24"/>
          <w:szCs w:val="24"/>
        </w:rPr>
        <w:t>c)</w:t>
      </w:r>
      <w:r w:rsidRPr="005C6599">
        <w:rPr>
          <w:rFonts w:ascii="Times New Roman" w:hAnsi="Times New Roman" w:cs="Times New Roman"/>
          <w:sz w:val="24"/>
          <w:szCs w:val="24"/>
        </w:rPr>
        <w:t xml:space="preserve"> pontja szerinti döntés meghozatalától számított egy hónapon belül megkezdhesse.”</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7</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w:t>
      </w:r>
      <w:r>
        <w:rPr>
          <w:rFonts w:ascii="Times New Roman" w:hAnsi="Times New Roman" w:cs="Times New Roman"/>
          <w:sz w:val="24"/>
          <w:szCs w:val="24"/>
        </w:rPr>
        <w:t xml:space="preserve">Harmadik Része </w:t>
      </w:r>
      <w:r w:rsidRPr="005C6599">
        <w:rPr>
          <w:rFonts w:ascii="Times New Roman" w:hAnsi="Times New Roman" w:cs="Times New Roman"/>
          <w:sz w:val="24"/>
          <w:szCs w:val="24"/>
        </w:rPr>
        <w:t xml:space="preserve">a következő X/B. fejezettel egészül ki: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„X/B. Fejezet</w:t>
      </w:r>
    </w:p>
    <w:p w:rsidR="00A921CD" w:rsidRPr="005C6599" w:rsidRDefault="00A921CD" w:rsidP="00A921CD">
      <w:pPr>
        <w:shd w:val="clear" w:color="auto" w:fill="FFFFFF"/>
        <w:spacing w:after="0" w:line="240" w:lineRule="auto"/>
        <w:jc w:val="center"/>
        <w:rPr>
          <w:rFonts w:ascii="Times New Roman" w:hAnsi="Times New Roman" w:cs="Times New Roman"/>
          <w:b/>
          <w:bCs/>
          <w:sz w:val="24"/>
          <w:szCs w:val="24"/>
        </w:rPr>
      </w:pPr>
      <w:r w:rsidRPr="005C6599">
        <w:rPr>
          <w:rFonts w:ascii="Times New Roman" w:hAnsi="Times New Roman" w:cs="Times New Roman"/>
          <w:bCs/>
          <w:sz w:val="24"/>
          <w:szCs w:val="24"/>
        </w:rPr>
        <w:t>KÖZIGAZGATÁSI EGYÜTTMŰKÖDÉS</w:t>
      </w: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p>
    <w:p w:rsidR="00A921CD" w:rsidRPr="005C6599" w:rsidRDefault="00A921CD" w:rsidP="00A921CD">
      <w:pPr>
        <w:pStyle w:val="NormlWeb"/>
        <w:spacing w:before="0" w:beforeAutospacing="0" w:after="0" w:afterAutospacing="0"/>
        <w:jc w:val="both"/>
        <w:rPr>
          <w:b/>
        </w:rPr>
      </w:pPr>
      <w:r w:rsidRPr="005C6599">
        <w:rPr>
          <w:bCs/>
        </w:rPr>
        <w:t>54. §</w:t>
      </w:r>
      <w:r w:rsidRPr="005C6599">
        <w:rPr>
          <w:b/>
        </w:rPr>
        <w:t xml:space="preserve"> </w:t>
      </w:r>
      <w:r w:rsidRPr="005C6599">
        <w:t xml:space="preserve">(1) Az a hazai eljáró hatóság, amelynek a határon átnyúló szolgáltatási tevékenységet a szolgáltatásnyújtónak be kell jelentenie, megalapozott kétség esetén megkeresheti a származási tagállam illetékes hatóságát határon átnyúló szolgáltatásnyújtás esetében, tájékoztatást kérve a szolgáltatásnyújtó letelepedésének jogszerűségére és megfelelő szakmagyakorlására  vonatkozóan. A nemzetközi jogsegélykérés azzal a céllal is történhet, hogy az eljáró hatóság információt szerezzen arról, hogy a határon átnyúló szolgáltatást nyújtóval szemben nem szabtak-e ki a szakmagyakorlásával összefüggésben fegyelmi büntetést, vagy nem </w:t>
      </w:r>
      <w:r>
        <w:t>hoztak</w:t>
      </w:r>
      <w:r w:rsidRPr="005C6599">
        <w:t xml:space="preserve">-e </w:t>
      </w:r>
      <w:r>
        <w:t xml:space="preserve">a </w:t>
      </w:r>
      <w:r w:rsidRPr="005C6599">
        <w:t xml:space="preserve">büntetőjogi felelősségét </w:t>
      </w:r>
      <w:r>
        <w:t xml:space="preserve">megállapító </w:t>
      </w:r>
      <w:r w:rsidRPr="005C6599">
        <w:t>jogerős ítélet, amennyiben a megkeresett hatóság rendelkezik ezekről információval.</w:t>
      </w:r>
    </w:p>
    <w:p w:rsidR="00A921CD" w:rsidRPr="005C6599" w:rsidRDefault="00A921CD" w:rsidP="00A921CD">
      <w:pPr>
        <w:pStyle w:val="NormlWeb"/>
        <w:spacing w:before="0" w:beforeAutospacing="0" w:after="0" w:afterAutospacing="0"/>
        <w:jc w:val="both"/>
      </w:pPr>
      <w:r w:rsidRPr="005C6599">
        <w:t>(2)</w:t>
      </w:r>
      <w:r w:rsidRPr="005C6599">
        <w:rPr>
          <w:b/>
        </w:rPr>
        <w:t xml:space="preserve"> </w:t>
      </w:r>
      <w:r w:rsidRPr="005C6599">
        <w:t xml:space="preserve">Az (1) bekezdésben foglalt rendelkezések mellett az előzetes ellenőrzést végző hatóság a nemzetközi jogsegélykérés keretében a közegészségre vagy a közbiztonságra nézve veszélyt jelentő lényeges </w:t>
      </w:r>
      <w:r>
        <w:t>eltérések</w:t>
      </w:r>
      <w:r w:rsidRPr="005C6599">
        <w:t xml:space="preserve"> felmérése céljából a tájékoztatást kérhet a szolgáltatásnyújtó által elvégzett képzés tartalmáról. </w:t>
      </w:r>
    </w:p>
    <w:p w:rsidR="00A921CD" w:rsidRPr="005C6599" w:rsidRDefault="00A921CD" w:rsidP="00A921CD">
      <w:pPr>
        <w:pStyle w:val="NormlWeb"/>
        <w:spacing w:before="0" w:beforeAutospacing="0" w:after="0" w:afterAutospacing="0"/>
        <w:jc w:val="both"/>
      </w:pPr>
      <w:r w:rsidRPr="005C6599">
        <w:t>(3) A hazai eljáró hatóság a fogadó tagállam illetékes hatóságának az (1) és (2) bekezdés szerinti megkeresésére az (1) és (2) bekezdésben foglaltaknak megfelelő tájékoztatást nyújt. Ha az adott szakma Magyarországon nem szabályozott, a fogadó tagállam illetékes hatóságának megkeresésére a hazai információs szolgálat nyújt tájékoztatást.</w:t>
      </w:r>
    </w:p>
    <w:p w:rsidR="00A921CD" w:rsidRPr="005C6599" w:rsidRDefault="00A921CD" w:rsidP="00A921CD">
      <w:pPr>
        <w:pStyle w:val="NormlWeb"/>
        <w:spacing w:before="0" w:beforeAutospacing="0" w:after="0" w:afterAutospacing="0"/>
        <w:jc w:val="both"/>
        <w:rPr>
          <w:b/>
        </w:rPr>
      </w:pPr>
      <w:r w:rsidRPr="005C6599">
        <w:t>(4) Az illetékes hatóságok beszerzik mindazon információt, amely a szolgáltatás igénybe vevőjének a szolgáltatásnyújtó ellen benyújtott panaszai elbírálásához szükséges. A szolgáltatás igénybe vevőjével a panasz elbírálásának eredményét közölni kell.</w:t>
      </w:r>
      <w:r w:rsidRPr="005C6599">
        <w:rPr>
          <w:u w:val="single"/>
        </w:rPr>
        <w:t xml:space="preserve"> </w:t>
      </w:r>
      <w:r w:rsidRPr="005C6599">
        <w:rPr>
          <w:b/>
        </w:rPr>
        <w:t xml:space="preserve"> </w:t>
      </w:r>
    </w:p>
    <w:p w:rsidR="00A921CD" w:rsidRPr="005C6599" w:rsidRDefault="00A921CD" w:rsidP="00A921CD">
      <w:pPr>
        <w:pStyle w:val="NormlWeb"/>
        <w:spacing w:before="0" w:beforeAutospacing="0" w:after="0" w:afterAutospacing="0"/>
        <w:jc w:val="both"/>
      </w:pPr>
      <w:r w:rsidRPr="005C6599">
        <w:rPr>
          <w:bCs/>
        </w:rPr>
        <w:t>55. §</w:t>
      </w:r>
      <w:r w:rsidRPr="005C6599">
        <w:rPr>
          <w:b/>
        </w:rPr>
        <w:t xml:space="preserve"> </w:t>
      </w:r>
      <w:r w:rsidRPr="005C6599">
        <w:t xml:space="preserve">(1) A külön jogszabályban meghatározott, riasztási mechanizmusban közreműködő hatóság tájékoztatja a többi tagállam illetékes hatóságát azon személyről, akit a hazai hatóság vagy bíróság a külön jogszabályban meghatározott </w:t>
      </w:r>
      <w:r>
        <w:t xml:space="preserve">képesítéssel gyakorolható </w:t>
      </w:r>
      <w:r w:rsidRPr="005C6599">
        <w:t>szakma gyakorlásától eltiltott, vagy akinek a szakmagyakorlási jogát felfüggesztették.</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riasztási mechanizmusban közreműködő hatóság a szakma gyakorlásától eltiltó vagy a szakmagyakorlási jogot felfüggesztő döntés</w:t>
      </w:r>
      <w:r>
        <w:rPr>
          <w:rFonts w:ascii="Times New Roman" w:hAnsi="Times New Roman" w:cs="Times New Roman"/>
          <w:sz w:val="24"/>
          <w:szCs w:val="24"/>
        </w:rPr>
        <w:t xml:space="preserve"> jogerőre emelkedésétől</w:t>
      </w:r>
      <w:r w:rsidRPr="005C6599">
        <w:rPr>
          <w:rFonts w:ascii="Times New Roman" w:hAnsi="Times New Roman" w:cs="Times New Roman"/>
          <w:sz w:val="24"/>
          <w:szCs w:val="24"/>
        </w:rPr>
        <w:t>, vagy ha a döntés fellebbezésre tekintet nélkül végrehajtható, a döntés közlésétől számított három napon belül a belső piaci információs rendszeren keresztül  tájékoztatást ad a többi tagállam illetékes hatóságának a döntésről.</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 (2) bekezdés szerinti tájékoztatás a következő adatokat tartalmazza:</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a)</w:t>
      </w:r>
      <w:r w:rsidRPr="005C6599">
        <w:rPr>
          <w:rFonts w:ascii="Times New Roman" w:hAnsi="Times New Roman" w:cs="Times New Roman"/>
          <w:sz w:val="24"/>
          <w:szCs w:val="24"/>
        </w:rPr>
        <w:t xml:space="preserve"> azon személy természetes személyazonosító adatait és állampolgárságát, akit a szakma gyakorlásától eltiltottak vagy akinek szakmagyakorlási jogát felfüggesztették,</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b)</w:t>
      </w:r>
      <w:r w:rsidRPr="005C6599">
        <w:rPr>
          <w:rFonts w:ascii="Times New Roman" w:hAnsi="Times New Roman" w:cs="Times New Roman"/>
          <w:sz w:val="24"/>
          <w:szCs w:val="24"/>
        </w:rPr>
        <w:t xml:space="preserve"> a döntés hatálya alá tartozó szakma vagy szakmai tevékenység megnevezését,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c)</w:t>
      </w:r>
      <w:r w:rsidRPr="005C6599">
        <w:rPr>
          <w:rFonts w:ascii="Times New Roman" w:hAnsi="Times New Roman" w:cs="Times New Roman"/>
          <w:sz w:val="24"/>
          <w:szCs w:val="24"/>
        </w:rPr>
        <w:t xml:space="preserve"> a felfüggesztő vagy eltiltó döntést meghozó hazai hatóság vagy bíróság adatait és</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d)</w:t>
      </w:r>
      <w:r w:rsidRPr="005C6599">
        <w:rPr>
          <w:rFonts w:ascii="Times New Roman" w:hAnsi="Times New Roman" w:cs="Times New Roman"/>
          <w:sz w:val="24"/>
          <w:szCs w:val="24"/>
        </w:rPr>
        <w:t xml:space="preserve"> a felfüggesztés vagy eltiltás időbeli hatályát.</w:t>
      </w:r>
    </w:p>
    <w:p w:rsidR="00A921CD" w:rsidRPr="005C6599" w:rsidRDefault="00A921CD" w:rsidP="00A921CD">
      <w:pPr>
        <w:pStyle w:val="NormlWeb"/>
        <w:spacing w:before="0" w:beforeAutospacing="0" w:after="0" w:afterAutospacing="0"/>
        <w:jc w:val="both"/>
      </w:pPr>
      <w:r w:rsidRPr="005C6599">
        <w:t>(4) A külön jogszabályban kijelölt hatóság azon személy természetes személyazonosító adatait, akiről bíróság megállapította, hogy e törvény szerinti elismerési eljárás során közokirat-hamisítás bűncselekményét követte el, a belső piaci információs rendszeren keresztül a közokirat-hamisítást megállapító ítélet jogerőre emelkedésétől számított három napon belül megküldi a többi tagállam illetékes hatóságának.</w:t>
      </w:r>
    </w:p>
    <w:p w:rsidR="00A921CD" w:rsidRPr="005C6599" w:rsidRDefault="00A921CD" w:rsidP="00A921CD">
      <w:pPr>
        <w:pStyle w:val="NormlWeb"/>
        <w:spacing w:before="0" w:beforeAutospacing="0" w:after="0" w:afterAutospacing="0"/>
        <w:jc w:val="both"/>
      </w:pPr>
      <w:r w:rsidRPr="005C6599">
        <w:t>(5) A riasztási mechanizmusban közreműködő hatóság a (3) bekezdés szerinti adatok megadásával a belső piaci információs rendszeren keresztül a többi tagállam illetékes hatóságát haladéktalanul tájékoztatja arról, ha a szakma gyakorlásától eltiltó vagy a szakmagyakorlási jogot felfüggesztő döntés</w:t>
      </w:r>
      <w:r>
        <w:t xml:space="preserve"> időtartamának leteltéről</w:t>
      </w:r>
      <w:r w:rsidRPr="005C6599">
        <w:t>, vagy ha a</w:t>
      </w:r>
      <w:r>
        <w:t xml:space="preserve"> felfüggesztő</w:t>
      </w:r>
      <w:r w:rsidRPr="005C6599">
        <w:t xml:space="preserve"> döntés idő</w:t>
      </w:r>
      <w:r>
        <w:t xml:space="preserve">tartama </w:t>
      </w:r>
      <w:r w:rsidRPr="005C6599">
        <w:t xml:space="preserve">megváltozott. </w:t>
      </w:r>
    </w:p>
    <w:p w:rsidR="00A921CD" w:rsidRPr="005C6599" w:rsidRDefault="00A921CD" w:rsidP="00A921CD">
      <w:pPr>
        <w:pStyle w:val="NormlWeb"/>
        <w:spacing w:before="0" w:beforeAutospacing="0" w:after="0" w:afterAutospacing="0"/>
        <w:jc w:val="both"/>
      </w:pPr>
      <w:r w:rsidRPr="005C6599">
        <w:t>(6) Az ebben a szakaszban szabályozott riasztás fellebbezésre tekintet nélkül végrehajtható határozatnak minősül</w:t>
      </w:r>
      <w:r>
        <w:t>. A határozatot</w:t>
      </w:r>
      <w:r w:rsidRPr="005C6599">
        <w:t xml:space="preserve"> a riasztási mechanizmusban közreműködő hatóság a (3) bekezdés szerinti tartalommal és a riasztásról szóló tájékoztatás megadásával megegyező időpontban írásban </w:t>
      </w:r>
      <w:r>
        <w:t>közli avval a személlyel</w:t>
      </w:r>
      <w:r w:rsidRPr="005C6599">
        <w:t>, akit a szakma gyakorlásától eltiltottak, vagy akinek a szakmagyakorlási jogát felfüggesztették. A fellebbezés tényéről a riasztási mechanizmusban közreműködő hatóság a fellebbezés kézhezvételét követő három napon belül tájékoztatást ad a belső piaci információs rendszeren keresztül a többi tagállam illetékes hatóságának.”</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2</w:t>
      </w:r>
      <w:r>
        <w:rPr>
          <w:rFonts w:ascii="Times New Roman" w:hAnsi="Times New Roman" w:cs="Times New Roman"/>
          <w:b/>
          <w:sz w:val="24"/>
          <w:szCs w:val="24"/>
        </w:rPr>
        <w:t>8</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60/A. § (1) bekezdése helyébe a következő rendelkezés lép: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b/>
          <w:sz w:val="24"/>
          <w:szCs w:val="24"/>
        </w:rPr>
      </w:pPr>
      <w:r w:rsidRPr="005C6599">
        <w:rPr>
          <w:rFonts w:ascii="Times New Roman" w:hAnsi="Times New Roman" w:cs="Times New Roman"/>
          <w:sz w:val="24"/>
          <w:szCs w:val="24"/>
        </w:rPr>
        <w:t>„(1) Az eljáró hatóság kérelemre a hazai bizonyítványról vagy oklevélről hatósági bizonyítványt állít ki. A hatósági bizonyítvány azt igazolja, hogy a bizonyítványt vagy az oklevelet hazai oktatási intézmény állította ki, továbbá igazolja a bizonyítvány vagy az oklevél által tanúsított végzettségi szintet, szakképesítést vagy szakképzettséget. A hatósági bizonyítvány továbbá igazolja, hogy a kiállításához alapul szolgáló okirat vagy okiratok hitelesek. Ha a bizonyítvány vagy oklevél továbbtanulásra, továbbtanulásra történő jelentkezésre vagy szabályozott szakma gyakorlására is feljogosít, akkor a hatósági bizonyítvány ezeket a körülményeket is igazolja. Ha a szabályozott szakmához tartozó szakmai tevékenység részben azonos vagy összetéveszthető egy másik szabályozott szakmához tartozó szakmai tevékenységgel, az eljáró hatóság megállapíthatja, hogy az oklevél vagy a bizonyítvány mely szabályozott szakma vagy mely szabályozott szakmai tevékenység gyakorlására nem jogosít Magyarországon.”</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a 60/D. §-át követően a következő XI/A. Fejezettel egészül ki: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„XI/A. Fejezet</w:t>
      </w:r>
    </w:p>
    <w:p w:rsidR="00A921CD" w:rsidRPr="005C6599" w:rsidRDefault="00A921CD" w:rsidP="00A921CD">
      <w:pPr>
        <w:shd w:val="clear" w:color="auto" w:fill="FFFFFF"/>
        <w:spacing w:after="0" w:line="240" w:lineRule="auto"/>
        <w:jc w:val="center"/>
        <w:rPr>
          <w:rFonts w:ascii="Times New Roman" w:hAnsi="Times New Roman" w:cs="Times New Roman"/>
          <w:sz w:val="24"/>
          <w:szCs w:val="24"/>
        </w:rPr>
      </w:pPr>
      <w:r w:rsidRPr="005C6599">
        <w:rPr>
          <w:rFonts w:ascii="Times New Roman" w:hAnsi="Times New Roman" w:cs="Times New Roman"/>
          <w:bCs/>
          <w:sz w:val="24"/>
          <w:szCs w:val="24"/>
        </w:rPr>
        <w:t>AZ EURÓPAI SZAKMAI KÁRTYA</w:t>
      </w:r>
      <w:r w:rsidRPr="005C6599">
        <w:rPr>
          <w:rFonts w:ascii="Times New Roman" w:hAnsi="Times New Roman" w:cs="Times New Roman"/>
          <w:b/>
          <w:bCs/>
          <w:sz w:val="24"/>
          <w:szCs w:val="24"/>
        </w:rPr>
        <w:t xml:space="preserve"> </w:t>
      </w:r>
    </w:p>
    <w:p w:rsidR="00A921CD" w:rsidRPr="005C6599" w:rsidRDefault="00A921CD" w:rsidP="00A921CD">
      <w:pPr>
        <w:pStyle w:val="NormlWeb"/>
        <w:spacing w:before="0" w:beforeAutospacing="0" w:after="0" w:afterAutospacing="0"/>
        <w:jc w:val="center"/>
        <w:rPr>
          <w:b/>
        </w:rPr>
      </w:pPr>
    </w:p>
    <w:p w:rsidR="00A921CD" w:rsidRPr="005C6599" w:rsidRDefault="00A921CD" w:rsidP="00A921CD">
      <w:pPr>
        <w:pStyle w:val="NormlWeb"/>
        <w:spacing w:before="0" w:beforeAutospacing="0" w:after="0" w:afterAutospacing="0"/>
        <w:jc w:val="both"/>
      </w:pPr>
      <w:r w:rsidRPr="005C6599">
        <w:t xml:space="preserve">60/E. </w:t>
      </w:r>
      <w:r w:rsidRPr="005C6599">
        <w:rPr>
          <w:bCs/>
        </w:rPr>
        <w:t>§</w:t>
      </w:r>
      <w:r w:rsidRPr="005C6599">
        <w:t xml:space="preserve"> (1) Az eljáró hatóság kérelemre a külön jogszabályban meghatározott szakmák esetében európai szakmai kártyát hoz létre a belső piaci információs rendszerben, ha a kérelmező olyan határon átnyúló szolgáltatást kíván nyújtani egy másik tagállamban, amelyben a szolgáltatás nem tartozik előzetes ellenőrzés alá. A</w:t>
      </w:r>
      <w:r>
        <w:t xml:space="preserve"> létrehozott</w:t>
      </w:r>
      <w:r w:rsidRPr="005C6599">
        <w:t xml:space="preserve"> európai szakmai kártya a 40. </w:t>
      </w:r>
      <w:r w:rsidRPr="005C6599">
        <w:rPr>
          <w:bCs/>
        </w:rPr>
        <w:t>§</w:t>
      </w:r>
      <w:r w:rsidRPr="005C6599">
        <w:t xml:space="preserve"> (1) bekezdése szerinti bejelentésnek minősül. A határon átnyúló szolgáltatás végzője mentesül a bejelentés megtételétől számított 18 hónapig az újabb bejelentés megtételének kötelezettsége alól.</w:t>
      </w:r>
    </w:p>
    <w:p w:rsidR="00A921CD" w:rsidRPr="005C6599" w:rsidRDefault="00A921CD" w:rsidP="00A921CD">
      <w:pPr>
        <w:pStyle w:val="NormlWeb"/>
        <w:spacing w:before="0" w:beforeAutospacing="0" w:after="0" w:afterAutospacing="0"/>
        <w:jc w:val="both"/>
      </w:pPr>
      <w:r w:rsidRPr="005C6599">
        <w:t>(2) A kérelmező</w:t>
      </w:r>
      <w:r>
        <w:t xml:space="preserve"> kérheti a </w:t>
      </w:r>
      <w:r w:rsidRPr="005C6599">
        <w:t>szakmai képesítése elismerését a Harmadik rész szabályai szerint abban esetben is, ha az adott szakma esetében az európai szakmai kártyát bevezették. A kérelmező</w:t>
      </w:r>
      <w:r>
        <w:t xml:space="preserve"> kérheti </w:t>
      </w:r>
      <w:r w:rsidRPr="005C6599">
        <w:t>az európai szakmai kártya helyett a XI. Fejezet szerinti hatósági bizonyítvány</w:t>
      </w:r>
      <w:r>
        <w:t xml:space="preserve"> kiállítását.</w:t>
      </w:r>
      <w:r w:rsidRPr="005C6599">
        <w:t xml:space="preserve"> </w:t>
      </w:r>
    </w:p>
    <w:p w:rsidR="00A921CD" w:rsidRPr="005C6599" w:rsidRDefault="00A921CD" w:rsidP="00A921CD">
      <w:pPr>
        <w:pStyle w:val="NormlWeb"/>
        <w:spacing w:before="0" w:beforeAutospacing="0" w:after="0" w:afterAutospacing="0"/>
        <w:jc w:val="both"/>
      </w:pPr>
      <w:r w:rsidRPr="005C6599">
        <w:t xml:space="preserve">(3) Ha a kérelmező az európai szakmai kártya létrehozását azért kéri az eljáró hatóságtól, hogy szakmai képesítését egy másik tagállam elismerje, vagy ott előzetes ellenőrzés alá tartozó határon átnyúló szolgáltatást nyújtson, az eljáró hatóság az európai szakmai kártya </w:t>
      </w:r>
      <w:r w:rsidRPr="005203C9">
        <w:t>létrehozásában</w:t>
      </w:r>
      <w:r w:rsidRPr="005C6599">
        <w:t xml:space="preserve"> közreműködik.</w:t>
      </w:r>
    </w:p>
    <w:p w:rsidR="00A921CD" w:rsidRPr="005C6599" w:rsidRDefault="00A921CD" w:rsidP="00A921CD">
      <w:pPr>
        <w:pStyle w:val="NormlWeb"/>
        <w:spacing w:before="0" w:beforeAutospacing="0" w:after="0" w:afterAutospacing="0"/>
        <w:jc w:val="both"/>
      </w:pPr>
      <w:r w:rsidRPr="005C6599">
        <w:t xml:space="preserve">(4) Ha az európai szakmai </w:t>
      </w:r>
      <w:r w:rsidRPr="005203C9">
        <w:t>kártya létrehozásának</w:t>
      </w:r>
      <w:r w:rsidRPr="005C6599">
        <w:t xml:space="preserve"> </w:t>
      </w:r>
      <w:r>
        <w:t xml:space="preserve">a </w:t>
      </w:r>
      <w:r w:rsidRPr="005C6599">
        <w:t>célja az, hogy a kérelmező szakmai képesítését az eljáró hatóság elismerje, az európai szakmai kártya nem mentesít a szakma gyakorlásához külön jogszabályban meghatározott nyilvántartásba vételi vagy ellenőrzési követelmények teljesítése alól.</w:t>
      </w:r>
    </w:p>
    <w:p w:rsidR="00A921CD" w:rsidRDefault="00A921CD" w:rsidP="00A921CD">
      <w:pPr>
        <w:pStyle w:val="NormlWeb"/>
        <w:spacing w:before="0" w:beforeAutospacing="0" w:after="0" w:afterAutospacing="0"/>
        <w:jc w:val="both"/>
      </w:pPr>
      <w:r w:rsidRPr="005C6599">
        <w:t xml:space="preserve">60/F. </w:t>
      </w:r>
      <w:r w:rsidRPr="005C6599">
        <w:rPr>
          <w:bCs/>
        </w:rPr>
        <w:t>§</w:t>
      </w:r>
      <w:r w:rsidRPr="005C6599">
        <w:t xml:space="preserve"> (1) A kérelmező az európai szakmai kártya létrehozására irányuló kérelmét az Európai Bizottság által létrehozott honlapon keresztül nyújtja be. </w:t>
      </w:r>
    </w:p>
    <w:p w:rsidR="00A921CD" w:rsidRPr="005C6599" w:rsidRDefault="00A921CD" w:rsidP="00A921CD">
      <w:pPr>
        <w:pStyle w:val="NormlWeb"/>
        <w:spacing w:before="0" w:beforeAutospacing="0" w:after="0" w:afterAutospacing="0"/>
        <w:jc w:val="both"/>
      </w:pPr>
      <w:r w:rsidRPr="005C6599">
        <w:t xml:space="preserve">(2) Az eljáró hatóság a kérelem benyújtásától számított hét napon belül értesíti a kérelmezőt az eljárás megindításáról és szükség esetén hiánypótlásra hívja fel.  </w:t>
      </w:r>
    </w:p>
    <w:p w:rsidR="00A921CD" w:rsidRPr="005C6599" w:rsidRDefault="00A921CD" w:rsidP="00A921CD">
      <w:pPr>
        <w:pStyle w:val="NormlWeb"/>
        <w:spacing w:before="0" w:beforeAutospacing="0" w:after="0" w:afterAutospacing="0"/>
        <w:jc w:val="both"/>
      </w:pPr>
      <w:r w:rsidRPr="005C6599">
        <w:t xml:space="preserve">(3) Az eljáró hatóság igazolja, hogy a kérelmező Magyarországon a szakma gyakorlására jogosult, és az európai szakmai kártya létrehozásához szükséges okiratai hitelesek. </w:t>
      </w:r>
    </w:p>
    <w:p w:rsidR="00A921CD" w:rsidRPr="005C6599" w:rsidRDefault="00A921CD" w:rsidP="00A921CD">
      <w:pPr>
        <w:pStyle w:val="NormlWeb"/>
        <w:spacing w:before="0" w:beforeAutospacing="0" w:after="0" w:afterAutospacing="0"/>
        <w:jc w:val="both"/>
      </w:pPr>
      <w:r w:rsidRPr="005C6599">
        <w:t>60/G. § (1) Ha az eljáró hatóság olyan európai szakmai kártyát hozott létre, amely tanúsítja, hogy a kérelmező olyan határon átnyúló szolgáltatásra jogosult, amely nem tartozik előzetes ellenőrzés alá, az eljáró hatóság az európai szakmai kártya létrehozásá</w:t>
      </w:r>
      <w:r>
        <w:t>nak tényét</w:t>
      </w:r>
      <w:r w:rsidRPr="005C6599">
        <w:t xml:space="preserve"> a kérelemben megjelölt tagállam illetékes hatóságá</w:t>
      </w:r>
      <w:r>
        <w:t>val</w:t>
      </w:r>
      <w:r w:rsidRPr="005C6599">
        <w:t xml:space="preserve"> és a kérelmező</w:t>
      </w:r>
      <w:r>
        <w:t>vel közli.</w:t>
      </w:r>
      <w:r w:rsidRPr="005C6599">
        <w:t xml:space="preserve"> értesíti. </w:t>
      </w:r>
    </w:p>
    <w:p w:rsidR="00A921CD" w:rsidRPr="005C6599" w:rsidRDefault="00A921CD" w:rsidP="00A921CD">
      <w:pPr>
        <w:pStyle w:val="NormlWeb"/>
        <w:spacing w:before="0" w:beforeAutospacing="0" w:after="0" w:afterAutospacing="0"/>
        <w:jc w:val="both"/>
      </w:pPr>
      <w:r w:rsidRPr="005C6599">
        <w:t>(2) A kérelmező kérheti, hogy az eljáró hatóság az eredeti kérelemben megjelölt tagállamon vagy tagállamokon túl az európai szakmai kártya hatályát további tagállamra vagy tagállamokra is terjessze ki. A kérelmező kérheti az eljáró hatóságtól az európai szakmai kártyája 18 hónapos</w:t>
      </w:r>
      <w:r>
        <w:t xml:space="preserve"> időbeli hatályának</w:t>
      </w:r>
      <w:r w:rsidRPr="005C6599">
        <w:t xml:space="preserve"> a meghosszabbítását.</w:t>
      </w:r>
    </w:p>
    <w:p w:rsidR="00A921CD" w:rsidRPr="005C6599" w:rsidRDefault="00A921CD" w:rsidP="00A921CD">
      <w:pPr>
        <w:pStyle w:val="NormlWeb"/>
        <w:spacing w:before="0" w:beforeAutospacing="0" w:after="0" w:afterAutospacing="0"/>
        <w:jc w:val="both"/>
      </w:pPr>
      <w:r w:rsidRPr="005C6599">
        <w:t>(3) A kérelmező a (2) bekezdés szerinti esetben az adataiban bekövetkezett változások</w:t>
      </w:r>
      <w:r>
        <w:t>at</w:t>
      </w:r>
      <w:r w:rsidRPr="005C6599">
        <w:t xml:space="preserve"> az eljáró hatóság</w:t>
      </w:r>
      <w:r>
        <w:t>nak bejelenti.</w:t>
      </w:r>
      <w:r w:rsidRPr="005C6599">
        <w:t xml:space="preserve"> </w:t>
      </w:r>
    </w:p>
    <w:p w:rsidR="00A921CD" w:rsidRPr="005C6599" w:rsidRDefault="00A921CD" w:rsidP="00A921CD">
      <w:pPr>
        <w:pStyle w:val="NormlWeb"/>
        <w:spacing w:before="0" w:beforeAutospacing="0" w:after="0" w:afterAutospacing="0"/>
        <w:jc w:val="both"/>
      </w:pPr>
      <w:r w:rsidRPr="005C6599">
        <w:t xml:space="preserve">(4) Az eljáró hatóság a (2) bekezdés szerinti esetben </w:t>
      </w:r>
      <w:r>
        <w:t xml:space="preserve">a döntését közli </w:t>
      </w:r>
      <w:r w:rsidRPr="005C6599">
        <w:t>a kérelemben megjelölt tagállam illetékes hatóságá</w:t>
      </w:r>
      <w:r>
        <w:t>val</w:t>
      </w:r>
      <w:r w:rsidRPr="005C6599">
        <w:t xml:space="preserve"> és a kérelmező</w:t>
      </w:r>
      <w:r>
        <w:t>vel</w:t>
      </w:r>
      <w:r w:rsidRPr="005C6599">
        <w:t xml:space="preserve">. </w:t>
      </w:r>
    </w:p>
    <w:p w:rsidR="00A921CD" w:rsidRPr="005C6599" w:rsidRDefault="00A921CD" w:rsidP="00A921CD">
      <w:pPr>
        <w:pStyle w:val="NormlWeb"/>
        <w:spacing w:before="0" w:beforeAutospacing="0" w:after="0" w:afterAutospacing="0"/>
        <w:jc w:val="both"/>
      </w:pPr>
      <w:r w:rsidRPr="005C6599">
        <w:t>(5) A kérelmező az európai szakmai kártyával addig gyakorolhatja a szakmát Magyarországon, amíg a belső piaci információs rendszerben lévő okiratok és adatok alapján a származási tagállamban jogosult a szakma gyakorlására.</w:t>
      </w:r>
    </w:p>
    <w:p w:rsidR="00A921CD" w:rsidRPr="005C6599" w:rsidRDefault="00A921CD" w:rsidP="00A921CD">
      <w:pPr>
        <w:pStyle w:val="NormlWeb"/>
        <w:spacing w:before="0" w:beforeAutospacing="0" w:after="0" w:afterAutospacing="0"/>
        <w:jc w:val="both"/>
      </w:pPr>
      <w:r w:rsidRPr="005C6599">
        <w:t>60/H. § (1) Ha a kérelmező azért kéri az európai szakmai kártya létrehozásában az eljáró hatóság közreműködését, hogy szakmai képesítését a külföldi illetékes hatóság elismerje, vagy mert azzal előzetes ellenőrzés alá tartozó határon átnyúló szolgáltatást kíván nyújtani, az eljáró hatóság igazolja, hogy a kérelmező Magyarországon a szakma gyakorlására jogosult, és az európai szakmai kártya létrehozásához szükséges okirata hiteles, a kérelmet pedig haladéktalanul továbbítja a fogadó tagállam illetékes hatóságának, és erről a kérelmezőt értesíti. Ha a fogadó tagállam illetékes hatósága a kérelmet megalapozó dokumentum hiteles másolatát kéri, az eljáró hatóság a</w:t>
      </w:r>
      <w:r>
        <w:t xml:space="preserve"> megkeresésnek </w:t>
      </w:r>
      <w:r w:rsidRPr="005C6599">
        <w:t xml:space="preserve">kérelmet két héten belül </w:t>
      </w:r>
      <w:r>
        <w:t>eleget tesz.</w:t>
      </w:r>
      <w:r w:rsidRPr="005C6599">
        <w:t>.</w:t>
      </w:r>
    </w:p>
    <w:p w:rsidR="00A921CD" w:rsidRPr="005C6599" w:rsidRDefault="00A921CD" w:rsidP="00A921CD">
      <w:pPr>
        <w:pStyle w:val="NormlWeb"/>
        <w:spacing w:before="0" w:beforeAutospacing="0" w:after="0" w:afterAutospacing="0"/>
        <w:jc w:val="both"/>
      </w:pPr>
      <w:r w:rsidRPr="005C6599">
        <w:t xml:space="preserve">(2) Ha a kérelmező külföldi illetékes hatóságtól európai szakmai kártya igénybevételével kéri </w:t>
      </w:r>
      <w:r>
        <w:t xml:space="preserve">a </w:t>
      </w:r>
      <w:r w:rsidRPr="005C6599">
        <w:t xml:space="preserve">képesítése VIII–IX/B. Fejezet szerinti elismerését, az eljáró hatóság hozza létre az európai szakmai kártyát. </w:t>
      </w:r>
    </w:p>
    <w:p w:rsidR="00A921CD" w:rsidRPr="005C6599" w:rsidRDefault="00A921CD" w:rsidP="00A921CD">
      <w:pPr>
        <w:pStyle w:val="NormlWeb"/>
        <w:spacing w:before="0" w:beforeAutospacing="0" w:after="0" w:afterAutospacing="0"/>
        <w:jc w:val="both"/>
      </w:pPr>
      <w:r w:rsidRPr="005C6599">
        <w:t>(3) Ha a kérelmező európai szakmai kártya igénybevételével kéri külföldi képesítés</w:t>
      </w:r>
      <w:r>
        <w:t>ének a</w:t>
      </w:r>
      <w:r w:rsidRPr="005C6599">
        <w:t xml:space="preserve"> VII. Fejezet szerinti elismerését, vagy előzetes ellenőrzés alá tartozó szolgáltatást kíván nyújtani Magyarországon, az eljáró hatóság vagy az előzetes ellenőrzést végző hatóság hozza létre az európai szakmai kártyát. </w:t>
      </w:r>
    </w:p>
    <w:p w:rsidR="00A921CD" w:rsidRPr="005C6599" w:rsidRDefault="00A921CD" w:rsidP="00A921CD">
      <w:pPr>
        <w:pStyle w:val="NormlWeb"/>
        <w:spacing w:before="0" w:beforeAutospacing="0" w:after="0" w:afterAutospacing="0"/>
        <w:jc w:val="both"/>
      </w:pPr>
      <w:r w:rsidRPr="005C6599">
        <w:t xml:space="preserve">(4) Az eljáró hatóság vagy az előzetes ellenőrzést végző hatóság a (2) </w:t>
      </w:r>
      <w:r>
        <w:t>és</w:t>
      </w:r>
      <w:r w:rsidRPr="005C6599">
        <w:t xml:space="preserve"> a (3) bekezdés</w:t>
      </w:r>
      <w:r>
        <w:t>ben meghatározott</w:t>
      </w:r>
      <w:r w:rsidRPr="005C6599">
        <w:t xml:space="preserve"> esetben, megalapozott kétség esetén további tájékoztatást kérhet a származási tagállam illetékes hatóságától. Az eljáró hatóság megalapozott kétség esetén a kérelmet megalapozó dokumentum vagy dokumentumok hiteles másolatát is kérheti a származási tagállam illetékes hatóságától. Ha az eljáró hatóság vagy az előzetes ellenőrzést végző hatóság az e bekezdés szerinti tájékoztatást vagy hiteles másolatot sem a származási tagállam illetékes hatóságától, sem a kérelmezőtől nem kapja meg, az európai szakmai kártya létrehozását elutasítja.</w:t>
      </w:r>
    </w:p>
    <w:p w:rsidR="00A921CD" w:rsidRPr="005C6599" w:rsidRDefault="00A921CD" w:rsidP="00A921CD">
      <w:pPr>
        <w:pStyle w:val="NormlWeb"/>
        <w:spacing w:before="0" w:beforeAutospacing="0" w:after="0" w:afterAutospacing="0"/>
        <w:jc w:val="both"/>
        <w:rPr>
          <w:bCs/>
        </w:rPr>
      </w:pPr>
      <w:r w:rsidRPr="005C6599">
        <w:t xml:space="preserve">(5) Ha az eljáró hatóság nem hozza meg döntését </w:t>
      </w:r>
      <w:r w:rsidRPr="005C6599">
        <w:rPr>
          <w:bCs/>
        </w:rPr>
        <w:t>vagy az előzetes ellenőrzést végző hatóság nem szervezi meg a szakmai vizsgát</w:t>
      </w:r>
      <w:r w:rsidRPr="005C6599">
        <w:t xml:space="preserve"> a 9. </w:t>
      </w:r>
      <w:r w:rsidRPr="005C6599">
        <w:rPr>
          <w:bCs/>
        </w:rPr>
        <w:t>§ (</w:t>
      </w:r>
      <w:r>
        <w:rPr>
          <w:bCs/>
        </w:rPr>
        <w:t>3</w:t>
      </w:r>
      <w:r w:rsidRPr="005C6599">
        <w:rPr>
          <w:bCs/>
        </w:rPr>
        <w:t xml:space="preserve"> bekezdése szerinti határidőn belül, az ügyfelet megilleti a kérelmezett jog gyakorlása, és az európai szakmai kártyát létrehozottnak kell tekinteni.</w:t>
      </w:r>
    </w:p>
    <w:p w:rsidR="00A921CD" w:rsidRPr="005C6599" w:rsidRDefault="00A921CD" w:rsidP="00A921CD">
      <w:pPr>
        <w:pStyle w:val="NormlWeb"/>
        <w:spacing w:before="0" w:beforeAutospacing="0" w:after="0" w:afterAutospacing="0"/>
        <w:jc w:val="both"/>
        <w:rPr>
          <w:bCs/>
        </w:rPr>
      </w:pPr>
      <w:r w:rsidRPr="005C6599">
        <w:t xml:space="preserve">60/I. </w:t>
      </w:r>
      <w:r w:rsidRPr="005C6599">
        <w:rPr>
          <w:bCs/>
        </w:rPr>
        <w:t>§</w:t>
      </w:r>
      <w:r w:rsidRPr="005C6599">
        <w:t xml:space="preserve"> (1) Az eljáró hatóság </w:t>
      </w:r>
      <w:r>
        <w:t xml:space="preserve">a rendelkezésére álló adatok alapján </w:t>
      </w:r>
      <w:r w:rsidRPr="005C6599">
        <w:t>gondoskodik az európai szakmai kártya létrehozásához szükséges adatok naprakés</w:t>
      </w:r>
      <w:r>
        <w:t xml:space="preserve">zen tartásáról </w:t>
      </w:r>
      <w:r w:rsidRPr="005C6599">
        <w:t>a kérelmező szakmagyakorlásával kapcsolatos fegyelmi vagy büntetőszankciót illetően</w:t>
      </w:r>
      <w:r>
        <w:t xml:space="preserve">. </w:t>
      </w:r>
      <w:r w:rsidRPr="005C6599">
        <w:t xml:space="preserve">Az eljáró hatóság az adatokban bekövetkezett változásokról tájékoztatja a kérelmezőt és a fogadó tagállam illetékes hatóságait. A tájékoztatás nem érinti az 55. </w:t>
      </w:r>
      <w:r w:rsidRPr="005C6599">
        <w:rPr>
          <w:bCs/>
        </w:rPr>
        <w:t>§ szerinti riasztási mechanizmusra vonatkozó előírások teljesítését.</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(2) Az</w:t>
      </w:r>
      <w:r w:rsidRPr="005C6599">
        <w:rPr>
          <w:rFonts w:ascii="Times New Roman" w:hAnsi="Times New Roman" w:cs="Times New Roman"/>
          <w:sz w:val="24"/>
          <w:szCs w:val="24"/>
        </w:rPr>
        <w:t xml:space="preserve"> (1) bekezdés szerinti tájékoztatás a következő adatokat tartalmazza:</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a)</w:t>
      </w:r>
      <w:r w:rsidRPr="005C6599">
        <w:rPr>
          <w:rFonts w:ascii="Times New Roman" w:hAnsi="Times New Roman" w:cs="Times New Roman"/>
          <w:sz w:val="24"/>
          <w:szCs w:val="24"/>
        </w:rPr>
        <w:t xml:space="preserve"> azon személy természetes személyazonosító adatait és állampolgárságát, akit a szakma gyakorlásától eltiltottak</w:t>
      </w:r>
      <w:r>
        <w:rPr>
          <w:rFonts w:ascii="Times New Roman" w:hAnsi="Times New Roman" w:cs="Times New Roman"/>
          <w:sz w:val="24"/>
          <w:szCs w:val="24"/>
        </w:rPr>
        <w:t>,</w:t>
      </w:r>
      <w:r w:rsidRPr="005C6599">
        <w:rPr>
          <w:rFonts w:ascii="Times New Roman" w:hAnsi="Times New Roman" w:cs="Times New Roman"/>
          <w:sz w:val="24"/>
          <w:szCs w:val="24"/>
        </w:rPr>
        <w:t xml:space="preserve"> vagy akinek szakmagyakorlási jogát felfüggesztették,</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b)</w:t>
      </w:r>
      <w:r w:rsidRPr="005C6599">
        <w:rPr>
          <w:rFonts w:ascii="Times New Roman" w:hAnsi="Times New Roman" w:cs="Times New Roman"/>
          <w:sz w:val="24"/>
          <w:szCs w:val="24"/>
        </w:rPr>
        <w:t xml:space="preserve"> a döntés hatálya alá tartozó szakma vagy szakmai tevékenység megnevezését,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c)</w:t>
      </w:r>
      <w:r w:rsidRPr="005C6599">
        <w:rPr>
          <w:rFonts w:ascii="Times New Roman" w:hAnsi="Times New Roman" w:cs="Times New Roman"/>
          <w:sz w:val="24"/>
          <w:szCs w:val="24"/>
        </w:rPr>
        <w:t xml:space="preserve"> a felfüggesztő vagy eltiltó döntést meghozó hazai hatóság vagy bíróság adatait és</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d)</w:t>
      </w:r>
      <w:r w:rsidRPr="005C659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C6599">
        <w:rPr>
          <w:rFonts w:ascii="Times New Roman" w:hAnsi="Times New Roman" w:cs="Times New Roman"/>
          <w:sz w:val="24"/>
          <w:szCs w:val="24"/>
        </w:rPr>
        <w:t>felfüggesztés vagy eltiltás időbeli hatályát.</w:t>
      </w:r>
    </w:p>
    <w:p w:rsidR="00A921CD" w:rsidRPr="005C6599" w:rsidRDefault="00A921CD" w:rsidP="00A921CD">
      <w:pPr>
        <w:pStyle w:val="NormlWeb"/>
        <w:spacing w:before="0" w:beforeAutospacing="0" w:after="0" w:afterAutospacing="0"/>
        <w:jc w:val="both"/>
        <w:rPr>
          <w:bCs/>
        </w:rPr>
      </w:pPr>
      <w:r w:rsidRPr="005C6599">
        <w:rPr>
          <w:bCs/>
        </w:rPr>
        <w:t xml:space="preserve">(3) Az európai szakmai kártya birtokosa kérheti az eljáró hatóságtól a belső piaci információs rendszerben tárolt adatainak kijavítását, kiegészítését, törlését vagy zárolását. </w:t>
      </w:r>
    </w:p>
    <w:p w:rsidR="00A921CD" w:rsidRPr="005C6599" w:rsidRDefault="00A921CD" w:rsidP="00A921CD">
      <w:pPr>
        <w:pStyle w:val="NormlWeb"/>
        <w:spacing w:before="0" w:beforeAutospacing="0" w:after="0" w:afterAutospacing="0"/>
        <w:jc w:val="both"/>
      </w:pPr>
      <w:r w:rsidRPr="005C6599">
        <w:t>(4) Az eljáró hatóság a kérelmezőt a (3) bekezdés szerinti jogáról az európai szakmai kártya létrehozásakor és ezt követően kétévente tájékoztatja.</w:t>
      </w:r>
      <w:r w:rsidRPr="005C6599" w:rsidDel="00897BBD">
        <w:t xml:space="preserve"> </w:t>
      </w:r>
    </w:p>
    <w:p w:rsidR="00A921CD" w:rsidRPr="005C6599" w:rsidRDefault="00A921CD" w:rsidP="00A921CD">
      <w:pPr>
        <w:pStyle w:val="NormlWeb"/>
        <w:spacing w:before="0" w:beforeAutospacing="0" w:after="0" w:afterAutospacing="0"/>
        <w:jc w:val="both"/>
      </w:pPr>
      <w:r w:rsidRPr="005C6599">
        <w:t>(5) Ha az európai szakmai kártya birtokosa kéri a belső piaci információs rendszerben tárolt adatainak törlését, az eljáró hatóság vagy az előzetes ellenőrzést végző hatóság az európai szakmai kártya létrehozására irányuló korábbi döntését írásba foglalja.</w:t>
      </w:r>
    </w:p>
    <w:p w:rsidR="00A921CD" w:rsidRPr="005C6599" w:rsidRDefault="00A921CD" w:rsidP="00A921CD">
      <w:pPr>
        <w:pStyle w:val="NormlWeb"/>
        <w:spacing w:before="0" w:beforeAutospacing="0" w:after="0" w:afterAutospacing="0"/>
        <w:jc w:val="both"/>
      </w:pPr>
      <w:r w:rsidRPr="005C6599">
        <w:t>(6) Az európai szakmai kártyát létrehozó eljáró hatóság harmadik személyek részére tanúsítja annak hitelességét és érvényességét.”</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Elismerési tv. 64. §-a a következő (3a) bekezdéssel egészül ki: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„(3a) A kérelmezőnek </w:t>
      </w:r>
      <w:r>
        <w:rPr>
          <w:rFonts w:ascii="Times New Roman" w:hAnsi="Times New Roman" w:cs="Times New Roman"/>
          <w:sz w:val="24"/>
          <w:szCs w:val="24"/>
        </w:rPr>
        <w:t>a</w:t>
      </w:r>
      <w:r w:rsidRPr="005C6599">
        <w:rPr>
          <w:rFonts w:ascii="Times New Roman" w:hAnsi="Times New Roman" w:cs="Times New Roman"/>
          <w:sz w:val="24"/>
          <w:szCs w:val="24"/>
        </w:rPr>
        <w:t xml:space="preserve"> XI/A. Fejezet szerinti eljárásért a kérelem benyújtásakor hatályos, jogszabályban megszabott kötelező legkisebb munkabér egyharmadának megfelelő összeget kell befizetnie az eljáró hatóság számlájára.”</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Elismerési tv. 64. §-a a következő (8a) bekezdéssel egészül ki: </w:t>
      </w:r>
    </w:p>
    <w:p w:rsidR="00A921CD" w:rsidRPr="005C6599" w:rsidRDefault="00A921CD" w:rsidP="00A921CD">
      <w:pPr>
        <w:spacing w:after="0" w:line="240" w:lineRule="auto"/>
        <w:jc w:val="both"/>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„(8a)</w:t>
      </w:r>
      <w:r w:rsidRPr="005C6599">
        <w:rPr>
          <w:rFonts w:ascii="Times New Roman" w:hAnsi="Times New Roman" w:cs="Times New Roman"/>
          <w:bCs/>
          <w:sz w:val="24"/>
          <w:szCs w:val="24"/>
        </w:rPr>
        <w:t xml:space="preserve"> Nem kell a kérelmezőnek </w:t>
      </w:r>
      <w:r>
        <w:rPr>
          <w:rFonts w:ascii="Times New Roman" w:hAnsi="Times New Roman" w:cs="Times New Roman"/>
          <w:bCs/>
          <w:sz w:val="24"/>
          <w:szCs w:val="24"/>
        </w:rPr>
        <w:t xml:space="preserve">eljárási </w:t>
      </w:r>
      <w:r w:rsidRPr="005C6599">
        <w:rPr>
          <w:rFonts w:ascii="Times New Roman" w:hAnsi="Times New Roman" w:cs="Times New Roman"/>
          <w:bCs/>
          <w:sz w:val="24"/>
          <w:szCs w:val="24"/>
        </w:rPr>
        <w:t>díjat fizetnie, ha az európai szakmai kártya birtokosaként a belső piaci információs rendszerben tárolt adatainak kijavítását, kiegészítését, törlését vagy zárolását kéri az eljáró hatóságtól.”</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Pr>
          <w:rFonts w:ascii="Times New Roman" w:hAnsi="Times New Roman" w:cs="Times New Roman"/>
          <w:b/>
          <w:sz w:val="24"/>
          <w:szCs w:val="24"/>
        </w:rPr>
        <w:t>1</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Elismerési tv. 67. § (1) bekezdése helyébe a következő rendelkezés lép: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Felhatalmazást kap a Kormány, hogy rendeletben </w:t>
      </w:r>
    </w:p>
    <w:p w:rsidR="00A921CD" w:rsidRPr="005C6599" w:rsidRDefault="00A921CD" w:rsidP="00A921CD">
      <w:pPr>
        <w:numPr>
          <w:ilvl w:val="0"/>
          <w:numId w:val="23"/>
        </w:numPr>
        <w:spacing w:after="0" w:line="240" w:lineRule="auto"/>
        <w:ind w:left="0" w:firstLine="0"/>
        <w:jc w:val="both"/>
        <w:rPr>
          <w:rFonts w:ascii="Times New Roman" w:hAnsi="Times New Roman" w:cs="Times New Roman"/>
          <w:sz w:val="24"/>
          <w:szCs w:val="24"/>
        </w:rPr>
      </w:pPr>
      <w:r w:rsidRPr="005C6599">
        <w:rPr>
          <w:rFonts w:ascii="Times New Roman" w:hAnsi="Times New Roman" w:cs="Times New Roman"/>
          <w:sz w:val="24"/>
          <w:szCs w:val="24"/>
        </w:rPr>
        <w:t>jelölje</w:t>
      </w:r>
      <w:r>
        <w:rPr>
          <w:rFonts w:ascii="Times New Roman" w:hAnsi="Times New Roman" w:cs="Times New Roman"/>
          <w:sz w:val="24"/>
          <w:szCs w:val="24"/>
        </w:rPr>
        <w:t xml:space="preserve"> ki</w:t>
      </w:r>
      <w:r w:rsidRPr="005C6599">
        <w:rPr>
          <w:rFonts w:ascii="Times New Roman" w:hAnsi="Times New Roman" w:cs="Times New Roman"/>
          <w:sz w:val="24"/>
          <w:szCs w:val="24"/>
        </w:rPr>
        <w:t xml:space="preserve"> a külföldi bizonyítványok és oklevelek elismeréséért, a hazai bizonyítványokról, oklevelekről és a hazai szakmai gyakorlatról szóló hatósági bizonyítvány kiállításáért felelős szervet vagy szerveket, az előzetes ellenőrzést végző hatóságot vagy hatóságokat, a 4/A. §-ban meghatározott segítségnyújtó központot, a riasztási mechanizmusban közreműködő hatóságokat és az európai szakmai kártya létrehozásáért felelős hatóságokat, továbbá</w:t>
      </w:r>
    </w:p>
    <w:p w:rsidR="00A921CD" w:rsidRPr="005C6599" w:rsidRDefault="00A921CD" w:rsidP="00A921CD">
      <w:pPr>
        <w:numPr>
          <w:ilvl w:val="0"/>
          <w:numId w:val="23"/>
        </w:numPr>
        <w:spacing w:after="0" w:line="240" w:lineRule="auto"/>
        <w:ind w:left="0" w:firstLine="0"/>
        <w:jc w:val="both"/>
        <w:rPr>
          <w:rFonts w:ascii="Times New Roman" w:hAnsi="Times New Roman" w:cs="Times New Roman"/>
          <w:sz w:val="24"/>
          <w:szCs w:val="24"/>
        </w:rPr>
      </w:pPr>
      <w:r w:rsidRPr="005C6599">
        <w:rPr>
          <w:rFonts w:ascii="Times New Roman" w:hAnsi="Times New Roman" w:cs="Times New Roman"/>
          <w:sz w:val="24"/>
          <w:szCs w:val="24"/>
        </w:rPr>
        <w:t xml:space="preserve">állapítsa meg azon szabályozott szakmák körét, amelyek esetében a Magyarország területén határon átnyúló szolgáltatást nyújtó a szolgáltatásnyújtást megelőzően bejelentésre kötelezett, illetve azon szakmák körét, amelyek előzetes ellenőrzés alá esnek, továbbá az ilyen bejelentések személyes adatot nem tartalmazó kötelező adattartalmát, a bejelentés megújításának szabályait, a bejelentéssel együtt benyújtandó </w:t>
      </w:r>
      <w:r>
        <w:rPr>
          <w:rFonts w:ascii="Times New Roman" w:hAnsi="Times New Roman" w:cs="Times New Roman"/>
          <w:sz w:val="24"/>
          <w:szCs w:val="24"/>
        </w:rPr>
        <w:t>dokumentumok</w:t>
      </w:r>
      <w:r w:rsidRPr="005C6599">
        <w:rPr>
          <w:rFonts w:ascii="Times New Roman" w:hAnsi="Times New Roman" w:cs="Times New Roman"/>
          <w:sz w:val="24"/>
          <w:szCs w:val="24"/>
        </w:rPr>
        <w:t xml:space="preserve"> körét, továbbá a riasztási mechanizmus alá tartozó képesítéseket, valamint közzétegye azon szakmák felsorolását, amelyek esetében az európai szakmai kártyát bevezették.”</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A921CD" w:rsidP="00A921CD">
      <w:pPr>
        <w:spacing w:after="0" w:line="240" w:lineRule="auto"/>
        <w:rPr>
          <w:rFonts w:ascii="Times New Roman" w:hAnsi="Times New Roman" w:cs="Times New Roman"/>
          <w:sz w:val="24"/>
          <w:szCs w:val="24"/>
        </w:rPr>
      </w:pPr>
    </w:p>
    <w:p w:rsidR="00A921CD" w:rsidRPr="005C6599" w:rsidRDefault="00A921CD" w:rsidP="00A921CD">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w:t>
      </w:r>
      <w:r>
        <w:rPr>
          <w:rFonts w:ascii="Times New Roman" w:hAnsi="Times New Roman" w:cs="Times New Roman"/>
          <w:sz w:val="24"/>
          <w:szCs w:val="24"/>
        </w:rPr>
        <w:t>2</w:t>
      </w:r>
      <w:r w:rsidRPr="005C6599">
        <w:rPr>
          <w:rFonts w:ascii="Times New Roman" w:hAnsi="Times New Roman" w:cs="Times New Roman"/>
          <w:sz w:val="24"/>
          <w:szCs w:val="24"/>
        </w:rPr>
        <w:t xml:space="preserve">) Az Elismerési tv. 67. § (2) bekezdés </w:t>
      </w:r>
      <w:r w:rsidRPr="005C6599">
        <w:rPr>
          <w:rFonts w:ascii="Times New Roman" w:hAnsi="Times New Roman" w:cs="Times New Roman"/>
          <w:i/>
          <w:sz w:val="24"/>
          <w:szCs w:val="24"/>
        </w:rPr>
        <w:t xml:space="preserve">c) </w:t>
      </w:r>
      <w:r w:rsidRPr="005C6599">
        <w:rPr>
          <w:rFonts w:ascii="Times New Roman" w:hAnsi="Times New Roman" w:cs="Times New Roman"/>
          <w:sz w:val="24"/>
          <w:szCs w:val="24"/>
        </w:rPr>
        <w:t xml:space="preserve">pontja helyébe a következő rendelkezés lép: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(Felhatalmazást kap az oktatásért felelős miniszter, hogy rendeletben hirdesse ki)</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 xml:space="preserve">c) </w:t>
      </w:r>
      <w:r w:rsidRPr="005C6599">
        <w:rPr>
          <w:rFonts w:ascii="Times New Roman" w:hAnsi="Times New Roman" w:cs="Times New Roman"/>
          <w:sz w:val="24"/>
          <w:szCs w:val="24"/>
        </w:rPr>
        <w:t>a közös képzési keret hatálya alá tartozó szakmák, valamint azon szakmák felsorolását, amelyek esetében közös alkalmassági vizsgát lehet tenni,”</w:t>
      </w:r>
    </w:p>
    <w:p w:rsidR="00A921CD" w:rsidRPr="005C6599" w:rsidRDefault="00A921CD" w:rsidP="00A921CD">
      <w:pPr>
        <w:spacing w:after="0" w:line="240" w:lineRule="auto"/>
        <w:rPr>
          <w:rFonts w:ascii="Times New Roman" w:hAnsi="Times New Roman" w:cs="Times New Roman"/>
          <w:i/>
          <w:sz w:val="24"/>
          <w:szCs w:val="24"/>
        </w:rPr>
      </w:pPr>
    </w:p>
    <w:p w:rsidR="00A921CD" w:rsidRPr="005C6599" w:rsidRDefault="00A921CD" w:rsidP="00A921CD">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w:t>
      </w:r>
      <w:r>
        <w:rPr>
          <w:rFonts w:ascii="Times New Roman" w:hAnsi="Times New Roman" w:cs="Times New Roman"/>
          <w:sz w:val="24"/>
          <w:szCs w:val="24"/>
        </w:rPr>
        <w:t>3</w:t>
      </w:r>
      <w:r w:rsidRPr="005C6599">
        <w:rPr>
          <w:rFonts w:ascii="Times New Roman" w:hAnsi="Times New Roman" w:cs="Times New Roman"/>
          <w:sz w:val="24"/>
          <w:szCs w:val="24"/>
        </w:rPr>
        <w:t xml:space="preserve">) Az Elismerési tv. 67. § (2) bekezdése a következő </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ponttal egészül ki: </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(Felhatalmazást kap az oktatásért felelős miniszter, hogy rendeletben hirdesse ki)</w:t>
      </w:r>
    </w:p>
    <w:p w:rsidR="00A921CD" w:rsidRPr="005C6599" w:rsidRDefault="00A921CD" w:rsidP="00A921CD">
      <w:pPr>
        <w:autoSpaceDE w:val="0"/>
        <w:autoSpaceDN w:val="0"/>
        <w:adjustRightInd w:val="0"/>
        <w:spacing w:after="0" w:line="240" w:lineRule="auto"/>
        <w:jc w:val="both"/>
        <w:rPr>
          <w:rFonts w:ascii="Times New Roman" w:hAnsi="Times New Roman" w:cs="Times New Roman"/>
          <w:i/>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a közös képzési keret hatálya alá tartozó azon szakmák felsorolását, amelyek nem esnek a feltétel nélküli elismerésre irányuló eljárás hatálya alá,”</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Pr>
          <w:rFonts w:ascii="Times New Roman" w:hAnsi="Times New Roman" w:cs="Times New Roman"/>
          <w:sz w:val="24"/>
          <w:szCs w:val="24"/>
        </w:rPr>
        <w:t>4</w:t>
      </w:r>
      <w:r w:rsidRPr="005C6599">
        <w:rPr>
          <w:rFonts w:ascii="Times New Roman" w:hAnsi="Times New Roman" w:cs="Times New Roman"/>
          <w:sz w:val="24"/>
          <w:szCs w:val="24"/>
        </w:rPr>
        <w:t xml:space="preserve">) Az Elismerési tv. 67. § (2) bekezdése a következő </w:t>
      </w:r>
      <w:r w:rsidRPr="005C6599">
        <w:rPr>
          <w:rFonts w:ascii="Times New Roman" w:hAnsi="Times New Roman" w:cs="Times New Roman"/>
          <w:i/>
          <w:sz w:val="24"/>
          <w:szCs w:val="24"/>
        </w:rPr>
        <w:t>g)</w:t>
      </w:r>
      <w:r w:rsidRPr="005C6599">
        <w:rPr>
          <w:rFonts w:ascii="Times New Roman" w:hAnsi="Times New Roman" w:cs="Times New Roman"/>
          <w:sz w:val="24"/>
          <w:szCs w:val="24"/>
        </w:rPr>
        <w:t xml:space="preserve"> ponttal egészül ki: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(Felhatalmazást kap az oktatásért felelős miniszter, hogy rendeletben hirdesse ki)</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„g) </w:t>
      </w:r>
      <w:r w:rsidRPr="005C6599">
        <w:rPr>
          <w:rFonts w:ascii="Times New Roman" w:hAnsi="Times New Roman" w:cs="Times New Roman"/>
          <w:sz w:val="24"/>
          <w:szCs w:val="24"/>
        </w:rPr>
        <w:t>azon szakmák felsorolását, amelyek esetében közös alkalmassági vizsgát lehet tenni, de nem tartoznak a feltétel nélküli elismerésre irányuló eljárás hatálya alá,”</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Pr>
          <w:rFonts w:ascii="Times New Roman" w:hAnsi="Times New Roman" w:cs="Times New Roman"/>
          <w:sz w:val="24"/>
          <w:szCs w:val="24"/>
        </w:rPr>
        <w:t>5</w:t>
      </w:r>
      <w:r w:rsidRPr="005C6599">
        <w:rPr>
          <w:rFonts w:ascii="Times New Roman" w:hAnsi="Times New Roman" w:cs="Times New Roman"/>
          <w:sz w:val="24"/>
          <w:szCs w:val="24"/>
        </w:rPr>
        <w:t xml:space="preserve">) Az Elismerési tv. 67. §-a a következő (4) bekezdéssel egészül ki: </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 hatáskörébe tartozó szabályozott szakmák esetében felhatalmazást kap a miniszter, hogy meghatározza az elismerhető vagy figyelembe vehető szakmai gyakornoki időszak időtartamát és az elismerés vagy figyelembevétel feltételeit.”</w:t>
      </w:r>
    </w:p>
    <w:p w:rsidR="00A921CD" w:rsidRPr="005C6599" w:rsidRDefault="00A921CD" w:rsidP="00A921CD">
      <w:pPr>
        <w:shd w:val="clear" w:color="auto" w:fill="FFFFFF"/>
        <w:spacing w:after="0" w:line="240" w:lineRule="auto"/>
        <w:jc w:val="both"/>
        <w:rPr>
          <w:rFonts w:ascii="Times New Roman" w:hAnsi="Times New Roman" w:cs="Times New Roman"/>
          <w:sz w:val="24"/>
          <w:szCs w:val="24"/>
        </w:rPr>
      </w:pP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Pr>
          <w:rFonts w:ascii="Times New Roman" w:hAnsi="Times New Roman" w:cs="Times New Roman"/>
          <w:sz w:val="24"/>
          <w:szCs w:val="24"/>
        </w:rPr>
        <w:t>6</w:t>
      </w:r>
      <w:r w:rsidRPr="005C6599">
        <w:rPr>
          <w:rFonts w:ascii="Times New Roman" w:hAnsi="Times New Roman" w:cs="Times New Roman"/>
          <w:sz w:val="24"/>
          <w:szCs w:val="24"/>
        </w:rPr>
        <w:t xml:space="preserve">) Az Elismerési tv. 67. § (7) bekezdése helyébe a következő rendelkezés lép, ezzel egyidejűleg a 67. § a következő (8) bekezdéssel egészül ki: </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p>
    <w:p w:rsidR="00A921CD" w:rsidRPr="00814519" w:rsidRDefault="00A921CD" w:rsidP="00A921CD">
      <w:pPr>
        <w:shd w:val="clear" w:color="auto" w:fill="FFFFFF"/>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FA01E1">
        <w:rPr>
          <w:rFonts w:ascii="Times New Roman" w:hAnsi="Times New Roman" w:cs="Times New Roman"/>
          <w:sz w:val="24"/>
          <w:szCs w:val="24"/>
        </w:rPr>
        <w:t xml:space="preserve">(7) </w:t>
      </w:r>
      <w:r w:rsidRPr="00870760">
        <w:rPr>
          <w:rFonts w:ascii="Times New Roman" w:hAnsi="Times New Roman" w:cs="Times New Roman"/>
          <w:color w:val="222222"/>
          <w:sz w:val="24"/>
          <w:szCs w:val="24"/>
          <w:shd w:val="clear" w:color="auto" w:fill="FFFFFF"/>
        </w:rPr>
        <w:t>Az oktatásért felelős miniszter - az érintett miniszterek közreműködésével - elkészíti és a Magyar Közlönyben rendszeresen közzéteszi a szabályozott szakmák megnevezését és a szakmákat szabályozó jogszabály előkészítéséért felelős miniszterek megnevezését tartalmazó jegyzéket, továbbá gondoskodik annak Interneten való hozzáférhetőségéről. A szabályozott szakmára vonatkozó jogszabály módosulása esetén az érintett miniszter kezdeményezi az oktatásért felelős miniszternél a jegyzék módosítását.</w:t>
      </w:r>
      <w:r>
        <w:rPr>
          <w:rFonts w:ascii="Times New Roman" w:hAnsi="Times New Roman" w:cs="Times New Roman"/>
          <w:color w:val="222222"/>
          <w:sz w:val="24"/>
          <w:szCs w:val="24"/>
          <w:shd w:val="clear" w:color="auto" w:fill="FFFFFF"/>
        </w:rPr>
        <w:t xml:space="preserve"> </w:t>
      </w:r>
      <w:r w:rsidRPr="00814519">
        <w:rPr>
          <w:rFonts w:ascii="Times New Roman" w:hAnsi="Times New Roman" w:cs="Times New Roman"/>
          <w:sz w:val="24"/>
          <w:szCs w:val="24"/>
        </w:rPr>
        <w:t xml:space="preserve">A miniszter tájékoztatja az Európai Bizottságot </w:t>
      </w:r>
      <w:r w:rsidRPr="00FA01E1">
        <w:rPr>
          <w:rFonts w:ascii="Times New Roman" w:hAnsi="Times New Roman" w:cs="Times New Roman"/>
          <w:sz w:val="24"/>
          <w:szCs w:val="24"/>
        </w:rPr>
        <w:t xml:space="preserve">a </w:t>
      </w:r>
      <w:r w:rsidRPr="00814519">
        <w:rPr>
          <w:rFonts w:ascii="Times New Roman" w:hAnsi="Times New Roman" w:cs="Times New Roman"/>
          <w:sz w:val="24"/>
          <w:szCs w:val="24"/>
        </w:rPr>
        <w:t>hatáskörébe tartozó szabályozott</w:t>
      </w:r>
      <w:r w:rsidRPr="00FA01E1">
        <w:rPr>
          <w:rFonts w:ascii="Times New Roman" w:hAnsi="Times New Roman" w:cs="Times New Roman"/>
          <w:sz w:val="24"/>
          <w:szCs w:val="24"/>
        </w:rPr>
        <w:t xml:space="preserve"> szakmákról, a szabályozott szakmákhoz tartozó szabályozott szakmai tevékenységekről, a szakma szabály</w:t>
      </w:r>
      <w:r w:rsidRPr="00814519">
        <w:rPr>
          <w:rFonts w:ascii="Times New Roman" w:hAnsi="Times New Roman" w:cs="Times New Roman"/>
          <w:sz w:val="24"/>
          <w:szCs w:val="24"/>
        </w:rPr>
        <w:t>ozottságának indokairól, valamint az előzetes ellenőrzés alá tartozó szakmákról és ennek indokairól.</w:t>
      </w:r>
    </w:p>
    <w:p w:rsidR="00A921CD" w:rsidRPr="005C6599" w:rsidRDefault="00A921CD" w:rsidP="00A921CD">
      <w:pPr>
        <w:pStyle w:val="NormlWeb"/>
        <w:spacing w:before="0" w:beforeAutospacing="0" w:after="0" w:afterAutospacing="0"/>
        <w:jc w:val="both"/>
        <w:rPr>
          <w:iCs/>
          <w:u w:val="single"/>
        </w:rPr>
      </w:pPr>
      <w:r w:rsidRPr="005C6599">
        <w:t xml:space="preserve">(8) Az eljáró hatóság </w:t>
      </w:r>
      <w:r>
        <w:t xml:space="preserve">a </w:t>
      </w:r>
      <w:r w:rsidRPr="005C6599">
        <w:t xml:space="preserve">honlapján közzéteszi és </w:t>
      </w:r>
      <w:r>
        <w:t xml:space="preserve">naprakészen tartja </w:t>
      </w:r>
      <w:r w:rsidRPr="005C6599">
        <w:t>a határon átnyúló szolgáltatásnyújtó bejelentésére és előzetes ellenőrzésére, a szakmai képesítések elismerésére, a kérelemmel együtt benyújtandó okiratokra, a nyelvismeretre, az eljárás határidejére, az eljárás díjára, valamint a jogorvoslatra vonatkozó részletes tájékoztatását.”</w:t>
      </w:r>
    </w:p>
    <w:p w:rsidR="00A921CD" w:rsidRPr="005C6599" w:rsidRDefault="00A921CD" w:rsidP="00A921CD">
      <w:pPr>
        <w:autoSpaceDE w:val="0"/>
        <w:autoSpaceDN w:val="0"/>
        <w:adjustRightInd w:val="0"/>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Pr>
          <w:rFonts w:ascii="Times New Roman" w:hAnsi="Times New Roman" w:cs="Times New Roman"/>
          <w:b/>
          <w:sz w:val="24"/>
          <w:szCs w:val="24"/>
        </w:rPr>
        <w:t>2</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Az Elismerési tv. a </w:t>
      </w:r>
      <w:r>
        <w:rPr>
          <w:rFonts w:ascii="Times New Roman" w:hAnsi="Times New Roman" w:cs="Times New Roman"/>
          <w:sz w:val="24"/>
          <w:szCs w:val="24"/>
        </w:rPr>
        <w:t xml:space="preserve">68. §-t követően a </w:t>
      </w:r>
      <w:r w:rsidRPr="005C6599">
        <w:rPr>
          <w:rFonts w:ascii="Times New Roman" w:hAnsi="Times New Roman" w:cs="Times New Roman"/>
          <w:sz w:val="24"/>
          <w:szCs w:val="24"/>
        </w:rPr>
        <w:t xml:space="preserve">következő 68/A. és 68/B §-sal egészül ki: </w:t>
      </w:r>
    </w:p>
    <w:p w:rsidR="00A921CD" w:rsidRPr="005C6599" w:rsidRDefault="00A921CD" w:rsidP="00A921CD">
      <w:pPr>
        <w:spacing w:after="0" w:line="240" w:lineRule="auto"/>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„68/A. § E törvénynek – az </w:t>
      </w:r>
      <w:r w:rsidRPr="005C6599">
        <w:rPr>
          <w:rFonts w:ascii="Times New Roman" w:eastAsia="Times New Roman" w:hAnsi="Times New Roman" w:cs="Times New Roman"/>
          <w:sz w:val="24"/>
          <w:szCs w:val="24"/>
          <w:lang w:eastAsia="hu-HU"/>
        </w:rPr>
        <w:t>egyes, a felsőoktatás szabályozására vonatkozó törvények módosításáról</w:t>
      </w:r>
      <w:r w:rsidRPr="005C6599" w:rsidDel="00D87CC5">
        <w:rPr>
          <w:rFonts w:ascii="Times New Roman" w:hAnsi="Times New Roman" w:cs="Times New Roman"/>
          <w:sz w:val="24"/>
          <w:szCs w:val="24"/>
        </w:rPr>
        <w:t xml:space="preserve"> </w:t>
      </w:r>
      <w:r w:rsidRPr="005C6599">
        <w:rPr>
          <w:rFonts w:ascii="Times New Roman" w:hAnsi="Times New Roman" w:cs="Times New Roman"/>
          <w:sz w:val="24"/>
          <w:szCs w:val="24"/>
        </w:rPr>
        <w:t>szóló 2015. évi … törvény 20. § (7) bekezdésével megállapított – 67. § (7) bekezdésében meghatározott tájékoztatást első alkalommal 2016. január 18-ig kell az Európai Bizottságnak megadni.</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lang w:eastAsia="hu-HU"/>
        </w:rPr>
        <w:t>68/B. §</w:t>
      </w:r>
      <w:r>
        <w:rPr>
          <w:rFonts w:ascii="Times New Roman" w:eastAsia="Times New Roman" w:hAnsi="Times New Roman" w:cs="Times New Roman"/>
          <w:sz w:val="24"/>
          <w:szCs w:val="24"/>
          <w:lang w:eastAsia="hu-HU"/>
        </w:rPr>
        <w:t xml:space="preserve"> Ha a bíróság, illetve az ügyész</w:t>
      </w:r>
      <w:r w:rsidRPr="005C6599">
        <w:rPr>
          <w:rFonts w:ascii="Times New Roman" w:eastAsia="Times New Roman" w:hAnsi="Times New Roman" w:cs="Times New Roman"/>
          <w:sz w:val="24"/>
          <w:szCs w:val="24"/>
          <w:lang w:eastAsia="hu-HU"/>
        </w:rPr>
        <w:t xml:space="preserve"> az eljárása során megállapítja, hogy a Ket. 121. § (1) bekezdés </w:t>
      </w:r>
      <w:r w:rsidRPr="005C6599">
        <w:rPr>
          <w:rFonts w:ascii="Times New Roman" w:eastAsia="Times New Roman" w:hAnsi="Times New Roman" w:cs="Times New Roman"/>
          <w:i/>
          <w:sz w:val="24"/>
          <w:szCs w:val="24"/>
          <w:lang w:eastAsia="hu-HU"/>
        </w:rPr>
        <w:t>d)</w:t>
      </w:r>
      <w:r w:rsidRPr="005C6599">
        <w:rPr>
          <w:rFonts w:ascii="Times New Roman" w:eastAsia="Times New Roman" w:hAnsi="Times New Roman" w:cs="Times New Roman"/>
          <w:sz w:val="24"/>
          <w:szCs w:val="24"/>
          <w:lang w:eastAsia="hu-HU"/>
        </w:rPr>
        <w:t xml:space="preserve"> pontja alapján a közigazgatási határozat megsemmisítésének van helye, </w:t>
      </w:r>
      <w:r>
        <w:rPr>
          <w:rFonts w:ascii="Times New Roman" w:eastAsia="Times New Roman" w:hAnsi="Times New Roman" w:cs="Times New Roman"/>
          <w:sz w:val="24"/>
          <w:szCs w:val="24"/>
          <w:lang w:eastAsia="hu-HU"/>
        </w:rPr>
        <w:t>akkor</w:t>
      </w:r>
      <w:r w:rsidRPr="005C6599">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 xml:space="preserve">bűncselekmény elkövetését megállapító </w:t>
      </w:r>
      <w:r w:rsidRPr="005C6599">
        <w:rPr>
          <w:rFonts w:ascii="Times New Roman" w:eastAsia="Times New Roman" w:hAnsi="Times New Roman" w:cs="Times New Roman"/>
          <w:sz w:val="24"/>
          <w:szCs w:val="24"/>
          <w:lang w:eastAsia="hu-HU"/>
        </w:rPr>
        <w:t>jogerős bírósági ítéletről </w:t>
      </w:r>
      <w:r>
        <w:rPr>
          <w:rFonts w:ascii="Times New Roman" w:eastAsia="Times New Roman" w:hAnsi="Times New Roman" w:cs="Times New Roman"/>
          <w:sz w:val="24"/>
          <w:szCs w:val="24"/>
          <w:lang w:eastAsia="hu-HU"/>
        </w:rPr>
        <w:t xml:space="preserve">vagy ügyészi határozatról </w:t>
      </w:r>
      <w:r w:rsidRPr="005C6599">
        <w:rPr>
          <w:rFonts w:ascii="Times New Roman" w:eastAsia="Times New Roman" w:hAnsi="Times New Roman" w:cs="Times New Roman"/>
          <w:sz w:val="24"/>
          <w:szCs w:val="24"/>
          <w:lang w:eastAsia="hu-HU"/>
        </w:rPr>
        <w:t>a közigazgatási határozatot meghozó eljáró hatóságot haladéktalanul tájékoztatja.”</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Pr>
          <w:rFonts w:ascii="Times New Roman" w:hAnsi="Times New Roman" w:cs="Times New Roman"/>
          <w:b/>
          <w:sz w:val="24"/>
          <w:szCs w:val="24"/>
        </w:rPr>
        <w:t>3</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69. §-a a következő </w:t>
      </w:r>
      <w:r w:rsidRPr="005C6599">
        <w:rPr>
          <w:rFonts w:ascii="Times New Roman" w:hAnsi="Times New Roman" w:cs="Times New Roman"/>
          <w:i/>
          <w:sz w:val="24"/>
          <w:szCs w:val="24"/>
        </w:rPr>
        <w:t>i)</w:t>
      </w:r>
      <w:r w:rsidRPr="005C6599">
        <w:rPr>
          <w:rFonts w:ascii="Times New Roman" w:hAnsi="Times New Roman" w:cs="Times New Roman"/>
          <w:sz w:val="24"/>
          <w:szCs w:val="24"/>
        </w:rPr>
        <w:t xml:space="preserve"> ponttal egészül ki: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(Ez a törvény a következő uniós jogi aktusoknak való megfelelést szolgálja:)</w:t>
      </w:r>
    </w:p>
    <w:p w:rsidR="00A921CD" w:rsidRPr="005C6599" w:rsidRDefault="00A921CD" w:rsidP="00A921CD">
      <w:pPr>
        <w:spacing w:after="0" w:line="240" w:lineRule="auto"/>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i)</w:t>
      </w:r>
      <w:r w:rsidRPr="005C6599">
        <w:rPr>
          <w:rFonts w:ascii="Times New Roman" w:hAnsi="Times New Roman" w:cs="Times New Roman"/>
          <w:sz w:val="24"/>
          <w:szCs w:val="24"/>
        </w:rPr>
        <w:t xml:space="preserve"> a</w:t>
      </w:r>
      <w:r w:rsidRPr="005C6599">
        <w:rPr>
          <w:rFonts w:ascii="Times New Roman" w:hAnsi="Times New Roman" w:cs="Times New Roman"/>
          <w:b/>
          <w:sz w:val="24"/>
          <w:szCs w:val="24"/>
        </w:rPr>
        <w:t xml:space="preserve"> </w:t>
      </w:r>
      <w:r w:rsidRPr="005C6599">
        <w:rPr>
          <w:rStyle w:val="Kiemels2"/>
          <w:rFonts w:ascii="Times New Roman" w:hAnsi="Times New Roman" w:cs="Times New Roman"/>
          <w:b w:val="0"/>
          <w:sz w:val="24"/>
          <w:szCs w:val="24"/>
        </w:rPr>
        <w:t xml:space="preserve">szakmai képesítések elismeréséről szóló 2005/36/EK irányelv és a belső piaci információs </w:t>
      </w:r>
      <w:r>
        <w:rPr>
          <w:rStyle w:val="Kiemels2"/>
          <w:rFonts w:ascii="Times New Roman" w:hAnsi="Times New Roman" w:cs="Times New Roman"/>
          <w:b w:val="0"/>
          <w:sz w:val="24"/>
          <w:szCs w:val="24"/>
        </w:rPr>
        <w:t xml:space="preserve">rendszer </w:t>
      </w:r>
      <w:r w:rsidRPr="005C6599">
        <w:rPr>
          <w:rStyle w:val="Kiemels2"/>
          <w:rFonts w:ascii="Times New Roman" w:hAnsi="Times New Roman" w:cs="Times New Roman"/>
          <w:b w:val="0"/>
          <w:sz w:val="24"/>
          <w:szCs w:val="24"/>
        </w:rPr>
        <w:t xml:space="preserve">keretében történő igazgatási együttműködésről szóló 1024/2012/EU rendelet (az IMI-rendelet) módosításáról szóló, 2013. november 20-i </w:t>
      </w:r>
      <w:r w:rsidRPr="005C6599">
        <w:rPr>
          <w:rFonts w:ascii="Times New Roman" w:hAnsi="Times New Roman" w:cs="Times New Roman"/>
          <w:sz w:val="24"/>
          <w:szCs w:val="24"/>
        </w:rPr>
        <w:t>2013/55/EU európai parlamenti és tanácsi irányelv.”</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Pr>
          <w:rFonts w:ascii="Times New Roman" w:hAnsi="Times New Roman" w:cs="Times New Roman"/>
          <w:b/>
          <w:sz w:val="24"/>
          <w:szCs w:val="24"/>
        </w:rPr>
        <w:t>4</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tv.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 xml:space="preserve">a) </w:t>
      </w:r>
      <w:r w:rsidRPr="005C6599">
        <w:rPr>
          <w:rFonts w:ascii="Times New Roman" w:hAnsi="Times New Roman" w:cs="Times New Roman"/>
          <w:sz w:val="24"/>
          <w:szCs w:val="24"/>
        </w:rPr>
        <w:t xml:space="preserve">1. § (1) bekezdésében az </w:t>
      </w:r>
      <w:r w:rsidRPr="005C6599">
        <w:rPr>
          <w:rFonts w:ascii="Times New Roman" w:hAnsi="Times New Roman" w:cs="Times New Roman"/>
          <w:i/>
          <w:sz w:val="24"/>
          <w:szCs w:val="24"/>
        </w:rPr>
        <w:t>„információs szolgálatra”</w:t>
      </w:r>
      <w:r w:rsidRPr="005C6599">
        <w:rPr>
          <w:rFonts w:ascii="Times New Roman" w:hAnsi="Times New Roman" w:cs="Times New Roman"/>
          <w:sz w:val="24"/>
          <w:szCs w:val="24"/>
        </w:rPr>
        <w:t xml:space="preserve"> szövegrész helyébe </w:t>
      </w:r>
      <w:r>
        <w:rPr>
          <w:rFonts w:ascii="Times New Roman" w:hAnsi="Times New Roman" w:cs="Times New Roman"/>
          <w:sz w:val="24"/>
          <w:szCs w:val="24"/>
        </w:rPr>
        <w:t xml:space="preserve">a </w:t>
      </w:r>
      <w:r w:rsidRPr="005C6599">
        <w:rPr>
          <w:rFonts w:ascii="Times New Roman" w:hAnsi="Times New Roman" w:cs="Times New Roman"/>
          <w:i/>
          <w:sz w:val="24"/>
          <w:szCs w:val="24"/>
        </w:rPr>
        <w:t>„segítségnyújtó központra”,</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4/A. § (1) bekezdésének nyitó szövegrészében az </w:t>
      </w:r>
      <w:r w:rsidRPr="005C6599">
        <w:rPr>
          <w:rFonts w:ascii="Times New Roman" w:hAnsi="Times New Roman" w:cs="Times New Roman"/>
          <w:i/>
          <w:sz w:val="24"/>
          <w:szCs w:val="24"/>
        </w:rPr>
        <w:t>„információs szolgálat”</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„segítségnyújtó központ”</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Pr="005C6599">
        <w:rPr>
          <w:rFonts w:ascii="Times New Roman" w:hAnsi="Times New Roman" w:cs="Times New Roman"/>
          <w:sz w:val="24"/>
          <w:szCs w:val="24"/>
        </w:rPr>
        <w:t xml:space="preserve"> 4/A. § (1) bekezdés </w:t>
      </w: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pontjában az </w:t>
      </w:r>
      <w:r w:rsidRPr="005C6599">
        <w:rPr>
          <w:rFonts w:ascii="Times New Roman" w:hAnsi="Times New Roman" w:cs="Times New Roman"/>
          <w:i/>
          <w:sz w:val="24"/>
          <w:szCs w:val="24"/>
        </w:rPr>
        <w:t>„információs szolgálatainak”</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„segítségnyújtó központjainak”</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Pr="005C6599">
        <w:rPr>
          <w:rFonts w:ascii="Times New Roman" w:hAnsi="Times New Roman" w:cs="Times New Roman"/>
          <w:sz w:val="24"/>
          <w:szCs w:val="24"/>
        </w:rPr>
        <w:t xml:space="preserve"> 4/A. § (2) bekezdésében </w:t>
      </w:r>
      <w:r w:rsidRPr="00870760">
        <w:rPr>
          <w:rFonts w:ascii="Times New Roman" w:hAnsi="Times New Roman" w:cs="Times New Roman"/>
          <w:sz w:val="24"/>
          <w:szCs w:val="24"/>
        </w:rPr>
        <w:t xml:space="preserve">az </w:t>
      </w:r>
      <w:r w:rsidRPr="005C6599">
        <w:rPr>
          <w:rFonts w:ascii="Times New Roman" w:hAnsi="Times New Roman" w:cs="Times New Roman"/>
          <w:i/>
          <w:sz w:val="24"/>
          <w:szCs w:val="24"/>
        </w:rPr>
        <w:t>„információs szolgálat”</w:t>
      </w:r>
      <w:r w:rsidRPr="005C6599">
        <w:rPr>
          <w:rFonts w:ascii="Times New Roman" w:hAnsi="Times New Roman" w:cs="Times New Roman"/>
          <w:sz w:val="24"/>
          <w:szCs w:val="24"/>
        </w:rPr>
        <w:t xml:space="preserve"> szövegrész helyébe </w:t>
      </w:r>
      <w:r w:rsidRPr="00870760">
        <w:rPr>
          <w:rFonts w:ascii="Times New Roman" w:hAnsi="Times New Roman" w:cs="Times New Roman"/>
          <w:sz w:val="24"/>
          <w:szCs w:val="24"/>
        </w:rPr>
        <w:t xml:space="preserve">a </w:t>
      </w:r>
      <w:r w:rsidRPr="005C6599">
        <w:rPr>
          <w:rFonts w:ascii="Times New Roman" w:hAnsi="Times New Roman" w:cs="Times New Roman"/>
          <w:i/>
          <w:sz w:val="24"/>
          <w:szCs w:val="24"/>
        </w:rPr>
        <w:t>„segítségnyújtó központ”</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 xml:space="preserve">e) </w:t>
      </w:r>
      <w:r w:rsidRPr="005C6599">
        <w:rPr>
          <w:rFonts w:ascii="Times New Roman" w:hAnsi="Times New Roman" w:cs="Times New Roman"/>
          <w:sz w:val="24"/>
          <w:szCs w:val="24"/>
        </w:rPr>
        <w:t>14. § (5) bekezdésében az</w:t>
      </w:r>
      <w:r w:rsidRPr="005C6599">
        <w:rPr>
          <w:rFonts w:ascii="Times New Roman" w:hAnsi="Times New Roman" w:cs="Times New Roman"/>
          <w:i/>
          <w:sz w:val="24"/>
          <w:szCs w:val="24"/>
        </w:rPr>
        <w:t xml:space="preserve"> „alapképzést” </w:t>
      </w:r>
      <w:r w:rsidRPr="005C6599">
        <w:rPr>
          <w:rFonts w:ascii="Times New Roman" w:hAnsi="Times New Roman" w:cs="Times New Roman"/>
          <w:sz w:val="24"/>
          <w:szCs w:val="24"/>
        </w:rPr>
        <w:t>szövegrész helyébe az</w:t>
      </w:r>
      <w:r w:rsidRPr="005C6599">
        <w:rPr>
          <w:rFonts w:ascii="Times New Roman" w:hAnsi="Times New Roman" w:cs="Times New Roman"/>
          <w:i/>
          <w:sz w:val="24"/>
          <w:szCs w:val="24"/>
        </w:rPr>
        <w:t xml:space="preserve"> „alapképzést, mesterképzést”, </w:t>
      </w:r>
      <w:r w:rsidRPr="005C6599">
        <w:rPr>
          <w:rFonts w:ascii="Times New Roman" w:hAnsi="Times New Roman" w:cs="Times New Roman"/>
          <w:sz w:val="24"/>
          <w:szCs w:val="24"/>
        </w:rPr>
        <w:t>az</w:t>
      </w:r>
      <w:r w:rsidRPr="005C6599">
        <w:rPr>
          <w:rFonts w:ascii="Times New Roman" w:hAnsi="Times New Roman" w:cs="Times New Roman"/>
          <w:i/>
          <w:sz w:val="24"/>
          <w:szCs w:val="24"/>
        </w:rPr>
        <w:t xml:space="preserve"> „oktatásért felelős miniszter” </w:t>
      </w:r>
      <w:r w:rsidRPr="005C6599">
        <w:rPr>
          <w:rFonts w:ascii="Times New Roman" w:hAnsi="Times New Roman" w:cs="Times New Roman"/>
          <w:sz w:val="24"/>
          <w:szCs w:val="24"/>
        </w:rPr>
        <w:t>szövegrész helyébe az</w:t>
      </w:r>
      <w:r w:rsidRPr="005C6599">
        <w:rPr>
          <w:rFonts w:ascii="Times New Roman" w:hAnsi="Times New Roman" w:cs="Times New Roman"/>
          <w:i/>
          <w:sz w:val="24"/>
          <w:szCs w:val="24"/>
        </w:rPr>
        <w:t xml:space="preserve"> „oktatási hivatal”, </w:t>
      </w:r>
    </w:p>
    <w:p w:rsidR="00A921CD" w:rsidRPr="005C6599" w:rsidRDefault="00A921CD" w:rsidP="00A921CD">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 xml:space="preserve">f) </w:t>
      </w:r>
      <w:r w:rsidRPr="005C6599">
        <w:rPr>
          <w:rFonts w:ascii="Times New Roman" w:hAnsi="Times New Roman" w:cs="Times New Roman"/>
          <w:sz w:val="24"/>
          <w:szCs w:val="24"/>
        </w:rPr>
        <w:t>Harmadik rész</w:t>
      </w:r>
      <w:r>
        <w:rPr>
          <w:rFonts w:ascii="Times New Roman" w:hAnsi="Times New Roman" w:cs="Times New Roman"/>
          <w:sz w:val="24"/>
          <w:szCs w:val="24"/>
        </w:rPr>
        <w:t xml:space="preserve">ének </w:t>
      </w:r>
      <w:r w:rsidRPr="005C6599">
        <w:rPr>
          <w:rFonts w:ascii="Times New Roman" w:hAnsi="Times New Roman" w:cs="Times New Roman"/>
          <w:sz w:val="24"/>
          <w:szCs w:val="24"/>
        </w:rPr>
        <w:t>címében, 23. §-át megelőző alcím</w:t>
      </w:r>
      <w:r>
        <w:rPr>
          <w:rFonts w:ascii="Times New Roman" w:hAnsi="Times New Roman" w:cs="Times New Roman"/>
          <w:sz w:val="24"/>
          <w:szCs w:val="24"/>
        </w:rPr>
        <w:t xml:space="preserve"> cím</w:t>
      </w:r>
      <w:r w:rsidRPr="005C6599">
        <w:rPr>
          <w:rFonts w:ascii="Times New Roman" w:hAnsi="Times New Roman" w:cs="Times New Roman"/>
          <w:sz w:val="24"/>
          <w:szCs w:val="24"/>
        </w:rPr>
        <w:t>ében, 28. § (16) bekezdésében, 42. §</w:t>
      </w:r>
      <w:r>
        <w:rPr>
          <w:rFonts w:ascii="Times New Roman" w:hAnsi="Times New Roman" w:cs="Times New Roman"/>
          <w:sz w:val="24"/>
          <w:szCs w:val="24"/>
        </w:rPr>
        <w:t xml:space="preserve"> nyitó szövegrészében</w:t>
      </w:r>
      <w:r w:rsidRPr="005C6599">
        <w:rPr>
          <w:rFonts w:ascii="Times New Roman" w:hAnsi="Times New Roman" w:cs="Times New Roman"/>
          <w:sz w:val="24"/>
          <w:szCs w:val="24"/>
        </w:rPr>
        <w:t>, 60/C. § (1)</w:t>
      </w:r>
      <w:r>
        <w:rPr>
          <w:rFonts w:ascii="Times New Roman" w:hAnsi="Times New Roman" w:cs="Times New Roman"/>
          <w:sz w:val="24"/>
          <w:szCs w:val="24"/>
        </w:rPr>
        <w:t xml:space="preserve"> és </w:t>
      </w:r>
      <w:r w:rsidRPr="005C6599">
        <w:rPr>
          <w:rFonts w:ascii="Times New Roman" w:hAnsi="Times New Roman" w:cs="Times New Roman"/>
          <w:sz w:val="24"/>
          <w:szCs w:val="24"/>
        </w:rPr>
        <w:t>(2) bekezdésében, 67. § (2) bekezdés f) pontjában a</w:t>
      </w:r>
      <w:r w:rsidRPr="005C6599">
        <w:rPr>
          <w:rFonts w:ascii="Times New Roman" w:hAnsi="Times New Roman" w:cs="Times New Roman"/>
          <w:i/>
          <w:sz w:val="24"/>
          <w:szCs w:val="24"/>
        </w:rPr>
        <w:t xml:space="preserve"> „közösségi” </w:t>
      </w:r>
      <w:r w:rsidRPr="005C6599">
        <w:rPr>
          <w:rFonts w:ascii="Times New Roman" w:hAnsi="Times New Roman" w:cs="Times New Roman"/>
          <w:sz w:val="24"/>
          <w:szCs w:val="24"/>
        </w:rPr>
        <w:t>szövegrész helyébe az</w:t>
      </w:r>
      <w:r w:rsidRPr="005C6599">
        <w:rPr>
          <w:rFonts w:ascii="Times New Roman" w:hAnsi="Times New Roman" w:cs="Times New Roman"/>
          <w:i/>
          <w:sz w:val="24"/>
          <w:szCs w:val="24"/>
        </w:rPr>
        <w:t xml:space="preserve"> „uniós”,</w:t>
      </w:r>
      <w:r>
        <w:rPr>
          <w:rFonts w:ascii="Times New Roman" w:hAnsi="Times New Roman" w:cs="Times New Roman"/>
          <w:i/>
          <w:sz w:val="24"/>
          <w:szCs w:val="24"/>
        </w:rPr>
        <w:t xml:space="preserve"> </w:t>
      </w:r>
      <w:r w:rsidRPr="00876867">
        <w:rPr>
          <w:rFonts w:ascii="Times New Roman" w:hAnsi="Times New Roman" w:cs="Times New Roman"/>
          <w:sz w:val="24"/>
          <w:szCs w:val="24"/>
        </w:rPr>
        <w:t xml:space="preserve">valamint </w:t>
      </w:r>
      <w:r w:rsidRPr="005C6599">
        <w:rPr>
          <w:rFonts w:ascii="Times New Roman" w:hAnsi="Times New Roman" w:cs="Times New Roman"/>
          <w:sz w:val="24"/>
          <w:szCs w:val="24"/>
        </w:rPr>
        <w:t>VI. fejezet</w:t>
      </w:r>
      <w:r>
        <w:rPr>
          <w:rFonts w:ascii="Times New Roman" w:hAnsi="Times New Roman" w:cs="Times New Roman"/>
          <w:sz w:val="24"/>
          <w:szCs w:val="24"/>
        </w:rPr>
        <w:t>ének címében és</w:t>
      </w:r>
      <w:r w:rsidRPr="005C6599">
        <w:rPr>
          <w:rFonts w:ascii="Times New Roman" w:hAnsi="Times New Roman" w:cs="Times New Roman"/>
          <w:sz w:val="24"/>
          <w:szCs w:val="24"/>
        </w:rPr>
        <w:t xml:space="preserve"> 21. § (3) bekezdésében</w:t>
      </w:r>
      <w:r>
        <w:rPr>
          <w:rFonts w:ascii="Times New Roman" w:hAnsi="Times New Roman" w:cs="Times New Roman"/>
          <w:sz w:val="24"/>
          <w:szCs w:val="24"/>
        </w:rPr>
        <w:t xml:space="preserve"> </w:t>
      </w:r>
      <w:r w:rsidRPr="005C6599">
        <w:rPr>
          <w:rFonts w:ascii="Times New Roman" w:hAnsi="Times New Roman" w:cs="Times New Roman"/>
          <w:sz w:val="24"/>
          <w:szCs w:val="24"/>
        </w:rPr>
        <w:t>a</w:t>
      </w:r>
      <w:r w:rsidRPr="005C6599">
        <w:rPr>
          <w:rFonts w:ascii="Times New Roman" w:hAnsi="Times New Roman" w:cs="Times New Roman"/>
          <w:i/>
          <w:sz w:val="24"/>
          <w:szCs w:val="24"/>
        </w:rPr>
        <w:t xml:space="preserve"> „közösségi” </w:t>
      </w:r>
      <w:r w:rsidRPr="005C6599">
        <w:rPr>
          <w:rFonts w:ascii="Times New Roman" w:hAnsi="Times New Roman" w:cs="Times New Roman"/>
          <w:sz w:val="24"/>
          <w:szCs w:val="24"/>
        </w:rPr>
        <w:t>szövegrész</w:t>
      </w:r>
      <w:r>
        <w:rPr>
          <w:rFonts w:ascii="Times New Roman" w:hAnsi="Times New Roman" w:cs="Times New Roman"/>
          <w:sz w:val="24"/>
          <w:szCs w:val="24"/>
        </w:rPr>
        <w:t>ek</w:t>
      </w:r>
      <w:r w:rsidRPr="005C6599">
        <w:rPr>
          <w:rFonts w:ascii="Times New Roman" w:hAnsi="Times New Roman" w:cs="Times New Roman"/>
          <w:sz w:val="24"/>
          <w:szCs w:val="24"/>
        </w:rPr>
        <w:t xml:space="preserve"> helyébe az</w:t>
      </w:r>
      <w:r w:rsidRPr="005C6599">
        <w:rPr>
          <w:rFonts w:ascii="Times New Roman" w:hAnsi="Times New Roman" w:cs="Times New Roman"/>
          <w:i/>
          <w:sz w:val="24"/>
          <w:szCs w:val="24"/>
        </w:rPr>
        <w:t xml:space="preserve"> „uniós”</w:t>
      </w:r>
      <w:r w:rsidRPr="005C6599">
        <w:rPr>
          <w:rFonts w:ascii="Times New Roman" w:hAnsi="Times New Roman" w:cs="Times New Roman"/>
          <w:sz w:val="24"/>
          <w:szCs w:val="24"/>
        </w:rPr>
        <w:t>,</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g)</w:t>
      </w:r>
      <w:r w:rsidRPr="005C6599">
        <w:rPr>
          <w:rFonts w:ascii="Times New Roman" w:hAnsi="Times New Roman" w:cs="Times New Roman"/>
          <w:sz w:val="24"/>
          <w:szCs w:val="24"/>
        </w:rPr>
        <w:t xml:space="preserve"> 23. § (3) bekezdésében az </w:t>
      </w:r>
      <w:r w:rsidRPr="005C6599">
        <w:rPr>
          <w:rFonts w:ascii="Times New Roman" w:hAnsi="Times New Roman" w:cs="Times New Roman"/>
          <w:i/>
          <w:sz w:val="24"/>
          <w:szCs w:val="24"/>
        </w:rPr>
        <w:t>„információs szolgálatát”</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„segítségnyújtó központját”</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h)</w:t>
      </w:r>
      <w:r w:rsidRPr="005C6599">
        <w:rPr>
          <w:rFonts w:ascii="Times New Roman" w:hAnsi="Times New Roman" w:cs="Times New Roman"/>
          <w:sz w:val="24"/>
          <w:szCs w:val="24"/>
        </w:rPr>
        <w:t xml:space="preserve"> 38. § (2) bekezdésében a </w:t>
      </w:r>
      <w:r w:rsidRPr="005C6599">
        <w:rPr>
          <w:rFonts w:ascii="Times New Roman" w:hAnsi="Times New Roman" w:cs="Times New Roman"/>
          <w:i/>
          <w:sz w:val="24"/>
          <w:szCs w:val="24"/>
        </w:rPr>
        <w:t>„két”</w:t>
      </w:r>
      <w:r w:rsidRPr="005C6599">
        <w:rPr>
          <w:rFonts w:ascii="Times New Roman" w:hAnsi="Times New Roman" w:cs="Times New Roman"/>
          <w:sz w:val="24"/>
          <w:szCs w:val="24"/>
        </w:rPr>
        <w:t xml:space="preserve"> szövegrész helyébe az „</w:t>
      </w:r>
      <w:r w:rsidRPr="005C6599">
        <w:rPr>
          <w:rFonts w:ascii="Times New Roman" w:hAnsi="Times New Roman" w:cs="Times New Roman"/>
          <w:i/>
          <w:sz w:val="24"/>
          <w:szCs w:val="24"/>
        </w:rPr>
        <w:t>egy”</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i)</w:t>
      </w:r>
      <w:r w:rsidRPr="005C6599">
        <w:rPr>
          <w:rFonts w:ascii="Times New Roman" w:hAnsi="Times New Roman" w:cs="Times New Roman"/>
          <w:sz w:val="24"/>
          <w:szCs w:val="24"/>
        </w:rPr>
        <w:t xml:space="preserve"> 38. § (3) bekezdésében a </w:t>
      </w:r>
      <w:r w:rsidRPr="005C6599">
        <w:rPr>
          <w:rFonts w:ascii="Times New Roman" w:hAnsi="Times New Roman" w:cs="Times New Roman"/>
          <w:i/>
          <w:sz w:val="24"/>
          <w:szCs w:val="24"/>
        </w:rPr>
        <w:t>„kétéves”</w:t>
      </w:r>
      <w:r w:rsidRPr="005C6599">
        <w:rPr>
          <w:rFonts w:ascii="Times New Roman" w:hAnsi="Times New Roman" w:cs="Times New Roman"/>
          <w:sz w:val="24"/>
          <w:szCs w:val="24"/>
        </w:rPr>
        <w:t xml:space="preserve"> szövegrész helyébe az </w:t>
      </w:r>
      <w:r w:rsidRPr="005C6599">
        <w:rPr>
          <w:rFonts w:ascii="Times New Roman" w:hAnsi="Times New Roman" w:cs="Times New Roman"/>
          <w:i/>
          <w:sz w:val="24"/>
          <w:szCs w:val="24"/>
        </w:rPr>
        <w:t>„egyéves”</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 xml:space="preserve">j) </w:t>
      </w:r>
      <w:r w:rsidRPr="005C6599">
        <w:rPr>
          <w:rFonts w:ascii="Times New Roman" w:hAnsi="Times New Roman" w:cs="Times New Roman"/>
          <w:sz w:val="24"/>
          <w:szCs w:val="24"/>
        </w:rPr>
        <w:t>41. § (1) bekezdésében</w:t>
      </w:r>
      <w:r w:rsidRPr="005C6599">
        <w:rPr>
          <w:rFonts w:ascii="Times New Roman" w:hAnsi="Times New Roman" w:cs="Times New Roman"/>
          <w:i/>
          <w:sz w:val="24"/>
          <w:szCs w:val="24"/>
        </w:rPr>
        <w:t xml:space="preserve"> </w:t>
      </w:r>
      <w:r w:rsidRPr="005C6599">
        <w:rPr>
          <w:rFonts w:ascii="Times New Roman" w:hAnsi="Times New Roman" w:cs="Times New Roman"/>
          <w:sz w:val="24"/>
          <w:szCs w:val="24"/>
        </w:rPr>
        <w:t xml:space="preserve">a </w:t>
      </w:r>
      <w:r w:rsidRPr="005C6599">
        <w:rPr>
          <w:rFonts w:ascii="Times New Roman" w:hAnsi="Times New Roman" w:cs="Times New Roman"/>
          <w:i/>
          <w:sz w:val="24"/>
          <w:szCs w:val="24"/>
        </w:rPr>
        <w:t>„IX. Fejezet hatálya alá tartozó szabályozott szakmát”</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„VIII.,</w:t>
      </w:r>
      <w:r>
        <w:rPr>
          <w:rFonts w:ascii="Times New Roman" w:hAnsi="Times New Roman" w:cs="Times New Roman"/>
          <w:i/>
          <w:sz w:val="24"/>
          <w:szCs w:val="24"/>
        </w:rPr>
        <w:t xml:space="preserve">a </w:t>
      </w:r>
      <w:r w:rsidRPr="005C6599">
        <w:rPr>
          <w:rFonts w:ascii="Times New Roman" w:hAnsi="Times New Roman" w:cs="Times New Roman"/>
          <w:i/>
          <w:sz w:val="24"/>
          <w:szCs w:val="24"/>
        </w:rPr>
        <w:t xml:space="preserve"> IX. és a IX/A. Fejezet hatálya alá tartozó szabályozott szakmát”</w:t>
      </w:r>
      <w:r w:rsidRPr="005C6599">
        <w:rPr>
          <w:rFonts w:ascii="Times New Roman" w:hAnsi="Times New Roman" w:cs="Times New Roman"/>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 xml:space="preserve">k) </w:t>
      </w:r>
      <w:r w:rsidRPr="005C6599">
        <w:rPr>
          <w:rFonts w:ascii="Times New Roman" w:hAnsi="Times New Roman" w:cs="Times New Roman"/>
          <w:sz w:val="24"/>
          <w:szCs w:val="24"/>
        </w:rPr>
        <w:t xml:space="preserve">41. § (8) bekezdésében a </w:t>
      </w:r>
      <w:r w:rsidRPr="005C6599">
        <w:rPr>
          <w:rFonts w:ascii="Times New Roman" w:hAnsi="Times New Roman" w:cs="Times New Roman"/>
          <w:i/>
          <w:sz w:val="24"/>
          <w:szCs w:val="24"/>
        </w:rPr>
        <w:t>„(2) vagy (4)”</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„(4)”</w:t>
      </w:r>
      <w:r w:rsidRPr="005C6599">
        <w:rPr>
          <w:rFonts w:ascii="Times New Roman" w:hAnsi="Times New Roman" w:cs="Times New Roman"/>
          <w:sz w:val="24"/>
          <w:szCs w:val="24"/>
        </w:rPr>
        <w:t>,</w:t>
      </w: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l)</w:t>
      </w:r>
      <w:r w:rsidRPr="005C6599">
        <w:rPr>
          <w:rFonts w:ascii="Times New Roman" w:hAnsi="Times New Roman" w:cs="Times New Roman"/>
          <w:sz w:val="24"/>
          <w:szCs w:val="24"/>
        </w:rPr>
        <w:t xml:space="preserve"> Negyedik részének címében a </w:t>
      </w:r>
      <w:r w:rsidRPr="005C6599">
        <w:rPr>
          <w:rFonts w:ascii="Times New Roman" w:hAnsi="Times New Roman" w:cs="Times New Roman"/>
          <w:i/>
          <w:sz w:val="24"/>
          <w:szCs w:val="24"/>
        </w:rPr>
        <w:t>„HATÓSÁGI BIZONY</w:t>
      </w:r>
      <w:r>
        <w:rPr>
          <w:rFonts w:ascii="Times New Roman" w:hAnsi="Times New Roman" w:cs="Times New Roman"/>
          <w:i/>
          <w:sz w:val="24"/>
          <w:szCs w:val="24"/>
        </w:rPr>
        <w:t>Í</w:t>
      </w:r>
      <w:r w:rsidRPr="005C6599">
        <w:rPr>
          <w:rFonts w:ascii="Times New Roman" w:hAnsi="Times New Roman" w:cs="Times New Roman"/>
          <w:i/>
          <w:sz w:val="24"/>
          <w:szCs w:val="24"/>
        </w:rPr>
        <w:t>TVÁNY,”</w:t>
      </w:r>
      <w:r w:rsidRPr="005C6599">
        <w:rPr>
          <w:rFonts w:ascii="Times New Roman" w:hAnsi="Times New Roman" w:cs="Times New Roman"/>
          <w:sz w:val="24"/>
          <w:szCs w:val="24"/>
        </w:rPr>
        <w:t xml:space="preserve"> szövegrész helyébe a </w:t>
      </w:r>
      <w:r w:rsidRPr="005C6599">
        <w:rPr>
          <w:rFonts w:ascii="Times New Roman" w:hAnsi="Times New Roman" w:cs="Times New Roman"/>
          <w:i/>
          <w:sz w:val="24"/>
          <w:szCs w:val="24"/>
        </w:rPr>
        <w:t>„HATÓSÁGI BIZONYÍTVÁNY, AZ EURÓPAI SZAKMAI KÁRTYA,”</w:t>
      </w:r>
      <w:r w:rsidRPr="005C6599">
        <w:rPr>
          <w:rFonts w:ascii="Times New Roman" w:hAnsi="Times New Roman" w:cs="Times New Roman"/>
          <w:b/>
          <w:bCs/>
          <w:i/>
          <w:iCs/>
          <w:sz w:val="24"/>
          <w:szCs w:val="24"/>
        </w:rPr>
        <w:t xml:space="preserve"> </w:t>
      </w:r>
    </w:p>
    <w:p w:rsidR="00A921CD" w:rsidRPr="005C6599" w:rsidRDefault="00A921CD" w:rsidP="00A921CD">
      <w:pPr>
        <w:spacing w:after="0" w:line="240" w:lineRule="auto"/>
        <w:jc w:val="both"/>
        <w:rPr>
          <w:rFonts w:ascii="Times New Roman" w:hAnsi="Times New Roman" w:cs="Times New Roman"/>
          <w:sz w:val="24"/>
          <w:szCs w:val="24"/>
        </w:rPr>
      </w:pPr>
    </w:p>
    <w:p w:rsidR="00A921CD" w:rsidRPr="005C6599"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szöveg lép.</w:t>
      </w:r>
    </w:p>
    <w:p w:rsidR="00A921CD" w:rsidRPr="005C6599" w:rsidRDefault="00A921CD" w:rsidP="00A921CD">
      <w:pPr>
        <w:spacing w:after="0" w:line="240" w:lineRule="auto"/>
        <w:jc w:val="center"/>
        <w:rPr>
          <w:rFonts w:ascii="Times New Roman" w:hAnsi="Times New Roman" w:cs="Times New Roman"/>
          <w:b/>
          <w:sz w:val="24"/>
          <w:szCs w:val="24"/>
        </w:rPr>
      </w:pPr>
    </w:p>
    <w:p w:rsidR="00A921CD" w:rsidRPr="005C6599" w:rsidRDefault="00BB059D" w:rsidP="00A921CD">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3</w:t>
      </w:r>
      <w:r>
        <w:rPr>
          <w:rFonts w:ascii="Times New Roman" w:hAnsi="Times New Roman" w:cs="Times New Roman"/>
          <w:b/>
          <w:sz w:val="24"/>
          <w:szCs w:val="24"/>
        </w:rPr>
        <w:t>5</w:t>
      </w:r>
      <w:r w:rsidR="00A921CD" w:rsidRPr="005C6599">
        <w:rPr>
          <w:rFonts w:ascii="Times New Roman" w:hAnsi="Times New Roman" w:cs="Times New Roman"/>
          <w:b/>
          <w:sz w:val="24"/>
          <w:szCs w:val="24"/>
        </w:rPr>
        <w:t xml:space="preserve">. § </w:t>
      </w:r>
    </w:p>
    <w:p w:rsidR="00A921CD" w:rsidRPr="005C6599" w:rsidRDefault="00A921CD" w:rsidP="00A921CD">
      <w:pPr>
        <w:spacing w:after="0" w:line="240" w:lineRule="auto"/>
        <w:jc w:val="center"/>
        <w:rPr>
          <w:rFonts w:ascii="Times New Roman" w:hAnsi="Times New Roman" w:cs="Times New Roman"/>
          <w:b/>
          <w:sz w:val="24"/>
          <w:szCs w:val="24"/>
        </w:rPr>
      </w:pPr>
    </w:p>
    <w:p w:rsidR="006D5B87" w:rsidRDefault="00A921CD" w:rsidP="00A921C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Hatályát veszti az Elismerési tv. </w:t>
      </w:r>
    </w:p>
    <w:p w:rsidR="006D5B87" w:rsidRDefault="006D5B87" w:rsidP="00A921CD">
      <w:pPr>
        <w:spacing w:after="0" w:line="240" w:lineRule="auto"/>
        <w:jc w:val="both"/>
        <w:rPr>
          <w:rFonts w:ascii="Times New Roman" w:hAnsi="Times New Roman" w:cs="Times New Roman"/>
          <w:sz w:val="24"/>
          <w:szCs w:val="24"/>
        </w:rPr>
      </w:pPr>
      <w:r w:rsidRPr="008058DE">
        <w:rPr>
          <w:rFonts w:ascii="Times New Roman" w:hAnsi="Times New Roman" w:cs="Times New Roman"/>
          <w:i/>
          <w:sz w:val="24"/>
          <w:szCs w:val="24"/>
        </w:rPr>
        <w:t>a)</w:t>
      </w:r>
      <w:r>
        <w:rPr>
          <w:rFonts w:ascii="Times New Roman" w:hAnsi="Times New Roman" w:cs="Times New Roman"/>
          <w:sz w:val="24"/>
          <w:szCs w:val="24"/>
        </w:rPr>
        <w:t xml:space="preserve"> </w:t>
      </w:r>
      <w:r w:rsidR="00A921CD" w:rsidRPr="005C6599">
        <w:rPr>
          <w:rFonts w:ascii="Times New Roman" w:hAnsi="Times New Roman" w:cs="Times New Roman"/>
          <w:sz w:val="24"/>
          <w:szCs w:val="24"/>
        </w:rPr>
        <w:t xml:space="preserve">31. § (1) bekezdés </w:t>
      </w:r>
      <w:r w:rsidR="00A921CD" w:rsidRPr="005C6599">
        <w:rPr>
          <w:rFonts w:ascii="Times New Roman" w:hAnsi="Times New Roman" w:cs="Times New Roman"/>
          <w:i/>
          <w:sz w:val="24"/>
          <w:szCs w:val="24"/>
        </w:rPr>
        <w:t>a)</w:t>
      </w:r>
      <w:r w:rsidR="00A921CD" w:rsidRPr="005C6599">
        <w:rPr>
          <w:rFonts w:ascii="Times New Roman" w:hAnsi="Times New Roman" w:cs="Times New Roman"/>
          <w:sz w:val="24"/>
          <w:szCs w:val="24"/>
        </w:rPr>
        <w:t xml:space="preserve"> pontja</w:t>
      </w:r>
      <w:r>
        <w:rPr>
          <w:rFonts w:ascii="Times New Roman" w:hAnsi="Times New Roman" w:cs="Times New Roman"/>
          <w:sz w:val="24"/>
          <w:szCs w:val="24"/>
        </w:rPr>
        <w:t>,</w:t>
      </w:r>
    </w:p>
    <w:p w:rsidR="00A921CD" w:rsidRPr="005C6599" w:rsidRDefault="006D5B87" w:rsidP="00A921CD">
      <w:pPr>
        <w:spacing w:after="0" w:line="240" w:lineRule="auto"/>
        <w:jc w:val="both"/>
        <w:rPr>
          <w:rFonts w:ascii="Times New Roman" w:hAnsi="Times New Roman" w:cs="Times New Roman"/>
          <w:sz w:val="24"/>
          <w:szCs w:val="24"/>
        </w:rPr>
      </w:pPr>
      <w:r w:rsidRPr="008058DE">
        <w:rPr>
          <w:rFonts w:ascii="Times New Roman" w:hAnsi="Times New Roman" w:cs="Times New Roman"/>
          <w:i/>
          <w:sz w:val="24"/>
          <w:szCs w:val="24"/>
        </w:rPr>
        <w:t>b)</w:t>
      </w:r>
      <w:r>
        <w:rPr>
          <w:rFonts w:ascii="Times New Roman" w:hAnsi="Times New Roman" w:cs="Times New Roman"/>
          <w:sz w:val="24"/>
          <w:szCs w:val="24"/>
        </w:rPr>
        <w:t xml:space="preserve"> </w:t>
      </w:r>
      <w:r w:rsidR="00A921CD">
        <w:rPr>
          <w:rFonts w:ascii="Times New Roman" w:hAnsi="Times New Roman" w:cs="Times New Roman"/>
          <w:sz w:val="24"/>
          <w:szCs w:val="24"/>
        </w:rPr>
        <w:t xml:space="preserve">67. </w:t>
      </w:r>
      <w:r w:rsidR="00A921CD" w:rsidRPr="005C6599">
        <w:rPr>
          <w:rFonts w:ascii="Times New Roman" w:hAnsi="Times New Roman" w:cs="Times New Roman"/>
          <w:sz w:val="24"/>
          <w:szCs w:val="24"/>
        </w:rPr>
        <w:t>§</w:t>
      </w:r>
      <w:r w:rsidR="00A921CD">
        <w:rPr>
          <w:rFonts w:ascii="Times New Roman" w:hAnsi="Times New Roman" w:cs="Times New Roman"/>
          <w:sz w:val="24"/>
          <w:szCs w:val="24"/>
        </w:rPr>
        <w:t xml:space="preserve"> (2) bekezdésének </w:t>
      </w:r>
      <w:r w:rsidR="00A921CD" w:rsidRPr="00870760">
        <w:rPr>
          <w:rFonts w:ascii="Times New Roman" w:hAnsi="Times New Roman" w:cs="Times New Roman"/>
          <w:i/>
          <w:sz w:val="24"/>
          <w:szCs w:val="24"/>
        </w:rPr>
        <w:t>a)</w:t>
      </w:r>
      <w:r w:rsidR="00A921CD">
        <w:rPr>
          <w:rFonts w:ascii="Times New Roman" w:hAnsi="Times New Roman" w:cs="Times New Roman"/>
          <w:sz w:val="24"/>
          <w:szCs w:val="24"/>
        </w:rPr>
        <w:t xml:space="preserve"> pontja.</w:t>
      </w:r>
    </w:p>
    <w:p w:rsidR="00625577" w:rsidRPr="005C6599" w:rsidRDefault="00625577" w:rsidP="0024366A">
      <w:pPr>
        <w:spacing w:after="0" w:line="240" w:lineRule="auto"/>
        <w:jc w:val="center"/>
        <w:rPr>
          <w:rFonts w:ascii="Times New Roman" w:hAnsi="Times New Roman" w:cs="Times New Roman"/>
          <w:b/>
          <w:sz w:val="24"/>
          <w:szCs w:val="24"/>
        </w:rPr>
      </w:pPr>
      <w:bookmarkStart w:id="1" w:name="pr81"/>
      <w:bookmarkStart w:id="2" w:name="pr245"/>
      <w:bookmarkStart w:id="3" w:name="pr246"/>
      <w:bookmarkStart w:id="4" w:name="pr247"/>
      <w:bookmarkStart w:id="5" w:name="pr249"/>
      <w:bookmarkStart w:id="6" w:name="pr274"/>
      <w:bookmarkStart w:id="7" w:name="pr275"/>
      <w:bookmarkStart w:id="8" w:name="pr276"/>
      <w:bookmarkStart w:id="9" w:name="pr277"/>
      <w:bookmarkStart w:id="10" w:name="pr278"/>
      <w:bookmarkStart w:id="11" w:name="pr279"/>
      <w:bookmarkStart w:id="12" w:name="pr286"/>
      <w:bookmarkStart w:id="13" w:name="pr342"/>
      <w:bookmarkStart w:id="14" w:name="pr343"/>
      <w:bookmarkStart w:id="15" w:name="pr344"/>
      <w:bookmarkStart w:id="16" w:name="pr345"/>
      <w:bookmarkStart w:id="17" w:name="pr346"/>
      <w:bookmarkStart w:id="18" w:name="pr348"/>
      <w:bookmarkStart w:id="19" w:name="pr3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97A90" w:rsidRDefault="00997A90" w:rsidP="0024366A">
      <w:pPr>
        <w:spacing w:after="0" w:line="240" w:lineRule="auto"/>
        <w:jc w:val="center"/>
        <w:rPr>
          <w:rFonts w:ascii="Times New Roman" w:hAnsi="Times New Roman" w:cs="Times New Roman"/>
          <w:b/>
          <w:i/>
          <w:sz w:val="24"/>
          <w:szCs w:val="24"/>
        </w:rPr>
      </w:pPr>
    </w:p>
    <w:p w:rsidR="00224D8F" w:rsidRPr="005C6599" w:rsidRDefault="00BF1DD7" w:rsidP="002436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w:t>
      </w:r>
      <w:r w:rsidR="00997A90">
        <w:rPr>
          <w:rFonts w:ascii="Times New Roman" w:hAnsi="Times New Roman" w:cs="Times New Roman"/>
          <w:b/>
          <w:i/>
          <w:sz w:val="24"/>
          <w:szCs w:val="24"/>
        </w:rPr>
        <w:t xml:space="preserve">. </w:t>
      </w:r>
      <w:r w:rsidR="001A161E" w:rsidRPr="005C6599">
        <w:rPr>
          <w:rFonts w:ascii="Times New Roman" w:hAnsi="Times New Roman" w:cs="Times New Roman"/>
          <w:b/>
          <w:i/>
          <w:sz w:val="24"/>
          <w:szCs w:val="24"/>
        </w:rPr>
        <w:t>A</w:t>
      </w:r>
      <w:r w:rsidR="00224D8F" w:rsidRPr="005C6599">
        <w:rPr>
          <w:rFonts w:ascii="Times New Roman" w:hAnsi="Times New Roman" w:cs="Times New Roman"/>
          <w:b/>
          <w:i/>
          <w:sz w:val="24"/>
          <w:szCs w:val="24"/>
        </w:rPr>
        <w:t xml:space="preserve"> nemzeti felsőoktatásról szóló 2011. évi CCIV. törvény módosításáról </w:t>
      </w:r>
    </w:p>
    <w:p w:rsidR="00A36B72" w:rsidRPr="005C6599" w:rsidRDefault="00A36B72" w:rsidP="0024366A">
      <w:pPr>
        <w:autoSpaceDE w:val="0"/>
        <w:autoSpaceDN w:val="0"/>
        <w:adjustRightInd w:val="0"/>
        <w:spacing w:after="0" w:line="240" w:lineRule="auto"/>
        <w:jc w:val="center"/>
        <w:rPr>
          <w:rFonts w:ascii="Times New Roman" w:hAnsi="Times New Roman" w:cs="Times New Roman"/>
          <w:b/>
          <w:bCs/>
          <w:sz w:val="24"/>
          <w:szCs w:val="24"/>
        </w:rPr>
      </w:pPr>
    </w:p>
    <w:p w:rsidR="00722DC6" w:rsidRPr="005C6599" w:rsidRDefault="00BB059D" w:rsidP="0024366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36</w:t>
      </w:r>
      <w:r w:rsidR="004A539C" w:rsidRPr="005C6599">
        <w:rPr>
          <w:rFonts w:ascii="Times New Roman" w:eastAsia="Times New Roman" w:hAnsi="Times New Roman" w:cs="Times New Roman"/>
          <w:b/>
          <w:sz w:val="24"/>
          <w:szCs w:val="24"/>
          <w:lang w:eastAsia="hu-HU"/>
        </w:rPr>
        <w:t>. §</w:t>
      </w:r>
    </w:p>
    <w:p w:rsidR="004A539C" w:rsidRPr="005C6599" w:rsidRDefault="004A539C" w:rsidP="0024366A">
      <w:pPr>
        <w:spacing w:after="0" w:line="240" w:lineRule="auto"/>
        <w:jc w:val="both"/>
        <w:rPr>
          <w:rFonts w:ascii="Times New Roman" w:eastAsia="Times New Roman" w:hAnsi="Times New Roman" w:cs="Times New Roman"/>
          <w:sz w:val="24"/>
          <w:szCs w:val="24"/>
          <w:lang w:eastAsia="hu-HU"/>
        </w:rPr>
      </w:pPr>
    </w:p>
    <w:p w:rsidR="004A539C" w:rsidRPr="005C6599" w:rsidRDefault="004A539C" w:rsidP="0024366A">
      <w:pPr>
        <w:spacing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A</w:t>
      </w:r>
      <w:r w:rsidR="00BB12CA">
        <w:rPr>
          <w:rFonts w:ascii="Times New Roman" w:eastAsia="Times New Roman" w:hAnsi="Times New Roman" w:cs="Times New Roman"/>
          <w:sz w:val="24"/>
          <w:szCs w:val="24"/>
          <w:lang w:eastAsia="hu-HU"/>
        </w:rPr>
        <w:t xml:space="preserve"> nemzeti felsőoktatásról szóló 2011. évi CCIV. törvény (a továbbiakban: </w:t>
      </w:r>
      <w:r w:rsidR="004917D4" w:rsidRPr="005C6599">
        <w:rPr>
          <w:rFonts w:ascii="Times New Roman" w:eastAsia="Times New Roman" w:hAnsi="Times New Roman" w:cs="Times New Roman"/>
          <w:sz w:val="24"/>
          <w:szCs w:val="24"/>
          <w:lang w:eastAsia="hu-HU"/>
        </w:rPr>
        <w:t xml:space="preserve"> Nftv.</w:t>
      </w:r>
      <w:r w:rsidR="00BB12CA">
        <w:rPr>
          <w:rFonts w:ascii="Times New Roman" w:eastAsia="Times New Roman" w:hAnsi="Times New Roman" w:cs="Times New Roman"/>
          <w:sz w:val="24"/>
          <w:szCs w:val="24"/>
          <w:lang w:eastAsia="hu-HU"/>
        </w:rPr>
        <w:t>)</w:t>
      </w:r>
      <w:r w:rsidRPr="005C6599">
        <w:rPr>
          <w:rFonts w:ascii="Times New Roman" w:eastAsia="Times New Roman" w:hAnsi="Times New Roman" w:cs="Times New Roman"/>
          <w:sz w:val="24"/>
          <w:szCs w:val="24"/>
          <w:lang w:eastAsia="hu-HU"/>
        </w:rPr>
        <w:t xml:space="preserve"> 4. § (1) bekezdés </w:t>
      </w:r>
      <w:r w:rsidR="008B7263" w:rsidRPr="005C6599">
        <w:rPr>
          <w:rFonts w:ascii="Times New Roman" w:eastAsia="Times New Roman" w:hAnsi="Times New Roman" w:cs="Times New Roman"/>
          <w:i/>
          <w:sz w:val="24"/>
          <w:szCs w:val="24"/>
          <w:lang w:eastAsia="hu-HU"/>
        </w:rPr>
        <w:t>d)</w:t>
      </w:r>
      <w:r w:rsidRPr="005C6599">
        <w:rPr>
          <w:rFonts w:ascii="Times New Roman" w:eastAsia="Times New Roman" w:hAnsi="Times New Roman" w:cs="Times New Roman"/>
          <w:sz w:val="24"/>
          <w:szCs w:val="24"/>
          <w:lang w:eastAsia="hu-HU"/>
        </w:rPr>
        <w:t xml:space="preserve"> pontja helyébe a következő rendelkezés lép:</w:t>
      </w:r>
    </w:p>
    <w:p w:rsidR="004A539C" w:rsidRPr="005C6599" w:rsidRDefault="004A539C" w:rsidP="0024366A">
      <w:pPr>
        <w:spacing w:after="0" w:line="240" w:lineRule="auto"/>
        <w:rPr>
          <w:rFonts w:ascii="Times New Roman" w:eastAsia="Times New Roman" w:hAnsi="Times New Roman" w:cs="Times New Roman"/>
          <w:sz w:val="24"/>
          <w:szCs w:val="24"/>
          <w:lang w:eastAsia="hu-HU"/>
        </w:rPr>
      </w:pPr>
    </w:p>
    <w:p w:rsidR="004A539C" w:rsidRPr="005C6599" w:rsidRDefault="004A539C" w:rsidP="0024366A">
      <w:pPr>
        <w:spacing w:after="0" w:line="240" w:lineRule="auto"/>
        <w:rPr>
          <w:rFonts w:ascii="Times New Roman" w:eastAsia="Times New Roman" w:hAnsi="Times New Roman" w:cs="Times New Roman"/>
          <w:i/>
          <w:sz w:val="24"/>
          <w:szCs w:val="24"/>
          <w:lang w:eastAsia="hu-HU"/>
        </w:rPr>
      </w:pPr>
      <w:r w:rsidRPr="005C6599">
        <w:rPr>
          <w:rFonts w:ascii="Times New Roman" w:eastAsia="Times New Roman" w:hAnsi="Times New Roman" w:cs="Times New Roman"/>
          <w:i/>
          <w:sz w:val="24"/>
          <w:szCs w:val="24"/>
          <w:lang w:eastAsia="hu-HU"/>
        </w:rPr>
        <w:t>(Felsőoktatási intézményt önállóan vagy más jogosulttal együttesen)</w:t>
      </w:r>
    </w:p>
    <w:p w:rsidR="004A539C" w:rsidRPr="005C6599" w:rsidRDefault="004A539C" w:rsidP="0024366A">
      <w:pPr>
        <w:spacing w:after="0" w:line="240" w:lineRule="auto"/>
        <w:rPr>
          <w:rFonts w:ascii="Times New Roman" w:eastAsia="Times New Roman" w:hAnsi="Times New Roman" w:cs="Times New Roman"/>
          <w:sz w:val="24"/>
          <w:szCs w:val="24"/>
          <w:lang w:eastAsia="hu-HU"/>
        </w:rPr>
      </w:pPr>
    </w:p>
    <w:p w:rsidR="00722DC6" w:rsidRPr="005C6599" w:rsidRDefault="004A539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„d)</w:t>
      </w:r>
      <w:r w:rsidRPr="005C6599">
        <w:rPr>
          <w:rFonts w:ascii="Times New Roman" w:hAnsi="Times New Roman" w:cs="Times New Roman"/>
          <w:iCs/>
          <w:sz w:val="24"/>
          <w:szCs w:val="24"/>
        </w:rPr>
        <w:t xml:space="preserve"> </w:t>
      </w:r>
      <w:r w:rsidRPr="005C6599">
        <w:rPr>
          <w:rFonts w:ascii="Times New Roman" w:hAnsi="Times New Roman" w:cs="Times New Roman"/>
          <w:sz w:val="24"/>
          <w:szCs w:val="24"/>
        </w:rPr>
        <w:t xml:space="preserve">a Magyarországon nyilvántartásba vett alapítvány, közalapítvány vagy vallási tevékenységet végző szervezet, továbbá </w:t>
      </w:r>
      <w:r w:rsidR="006701DB" w:rsidRPr="005C6599">
        <w:rPr>
          <w:rFonts w:ascii="Times New Roman" w:hAnsi="Times New Roman" w:cs="Times New Roman"/>
          <w:sz w:val="24"/>
          <w:szCs w:val="24"/>
        </w:rPr>
        <w:t>– az e törvényben meghatározott esetben –</w:t>
      </w:r>
      <w:r w:rsidR="004C6968" w:rsidRPr="005C6599">
        <w:rPr>
          <w:rFonts w:ascii="Times New Roman" w:hAnsi="Times New Roman" w:cs="Times New Roman"/>
          <w:sz w:val="24"/>
          <w:szCs w:val="24"/>
        </w:rPr>
        <w:t xml:space="preserve"> </w:t>
      </w:r>
      <w:r w:rsidR="006701DB" w:rsidRPr="005C6599">
        <w:rPr>
          <w:rFonts w:ascii="Times New Roman" w:hAnsi="Times New Roman" w:cs="Times New Roman"/>
          <w:sz w:val="24"/>
          <w:szCs w:val="24"/>
        </w:rPr>
        <w:t xml:space="preserve">a </w:t>
      </w:r>
      <w:r w:rsidRPr="005C6599">
        <w:rPr>
          <w:rFonts w:ascii="Times New Roman" w:hAnsi="Times New Roman" w:cs="Times New Roman"/>
          <w:sz w:val="24"/>
          <w:szCs w:val="24"/>
        </w:rPr>
        <w:t>95/A. § szerinti fenntartó testület</w:t>
      </w:r>
      <w:r w:rsidR="004C6968" w:rsidRPr="005C6599">
        <w:rPr>
          <w:rFonts w:ascii="Times New Roman" w:hAnsi="Times New Roman" w:cs="Times New Roman"/>
          <w:sz w:val="24"/>
          <w:szCs w:val="24"/>
        </w:rPr>
        <w:t xml:space="preserve">” </w:t>
      </w:r>
    </w:p>
    <w:p w:rsidR="004A539C" w:rsidRPr="005C6599" w:rsidRDefault="004A539C" w:rsidP="00972D2B">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(alapíthat)</w:t>
      </w:r>
      <w:r w:rsidR="004C6968" w:rsidRPr="005C6599">
        <w:rPr>
          <w:rFonts w:ascii="Times New Roman" w:hAnsi="Times New Roman" w:cs="Times New Roman"/>
          <w:i/>
          <w:sz w:val="24"/>
          <w:szCs w:val="24"/>
        </w:rPr>
        <w:t>.</w:t>
      </w:r>
    </w:p>
    <w:p w:rsidR="002A7172"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r w:rsidR="001C4F2D" w:rsidRPr="005C6599">
        <w:rPr>
          <w:rFonts w:ascii="Times New Roman" w:hAnsi="Times New Roman" w:cs="Times New Roman"/>
          <w:b/>
          <w:sz w:val="24"/>
          <w:szCs w:val="24"/>
        </w:rPr>
        <w:t xml:space="preserve">. </w:t>
      </w:r>
      <w:r w:rsidR="002A7172" w:rsidRPr="005C6599">
        <w:rPr>
          <w:rFonts w:ascii="Times New Roman" w:hAnsi="Times New Roman" w:cs="Times New Roman"/>
          <w:b/>
          <w:sz w:val="24"/>
          <w:szCs w:val="24"/>
        </w:rPr>
        <w:t>§</w:t>
      </w: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p>
    <w:p w:rsidR="002A7172" w:rsidRPr="005C6599" w:rsidRDefault="006D5B87"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A7172" w:rsidRPr="005C6599">
        <w:rPr>
          <w:rFonts w:ascii="Times New Roman" w:hAnsi="Times New Roman" w:cs="Times New Roman"/>
          <w:sz w:val="24"/>
          <w:szCs w:val="24"/>
        </w:rPr>
        <w:t>Az Nftv. 9. § (3)</w:t>
      </w:r>
      <w:r w:rsidR="00F5364F" w:rsidRPr="005C6599">
        <w:rPr>
          <w:rFonts w:ascii="Times New Roman" w:hAnsi="Times New Roman" w:cs="Times New Roman"/>
          <w:sz w:val="24"/>
          <w:szCs w:val="24"/>
        </w:rPr>
        <w:t xml:space="preserve"> </w:t>
      </w:r>
      <w:r w:rsidR="002A7172" w:rsidRPr="005C6599">
        <w:rPr>
          <w:rFonts w:ascii="Times New Roman" w:hAnsi="Times New Roman" w:cs="Times New Roman"/>
          <w:sz w:val="24"/>
          <w:szCs w:val="24"/>
        </w:rPr>
        <w:t>bekezdése helyébe a következő rendelkezés</w:t>
      </w:r>
      <w:r w:rsidR="00F5364F" w:rsidRPr="005C6599">
        <w:rPr>
          <w:rFonts w:ascii="Times New Roman" w:hAnsi="Times New Roman" w:cs="Times New Roman"/>
          <w:sz w:val="24"/>
          <w:szCs w:val="24"/>
        </w:rPr>
        <w:t>ek</w:t>
      </w:r>
      <w:r w:rsidR="002A7172" w:rsidRPr="005C6599">
        <w:rPr>
          <w:rFonts w:ascii="Times New Roman" w:hAnsi="Times New Roman" w:cs="Times New Roman"/>
          <w:sz w:val="24"/>
          <w:szCs w:val="24"/>
        </w:rPr>
        <w:t xml:space="preserve"> lép</w:t>
      </w:r>
      <w:r w:rsidR="00F5364F" w:rsidRPr="005C6599">
        <w:rPr>
          <w:rFonts w:ascii="Times New Roman" w:hAnsi="Times New Roman" w:cs="Times New Roman"/>
          <w:sz w:val="24"/>
          <w:szCs w:val="24"/>
        </w:rPr>
        <w:t>nek</w:t>
      </w:r>
      <w:r w:rsidR="002A7172" w:rsidRPr="005C6599">
        <w:rPr>
          <w:rFonts w:ascii="Times New Roman" w:hAnsi="Times New Roman" w:cs="Times New Roman"/>
          <w:sz w:val="24"/>
          <w:szCs w:val="24"/>
        </w:rPr>
        <w:t>:</w:t>
      </w: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Egyetem az a felsőoktatási intézmény, amelyik</w:t>
      </w:r>
      <w:r w:rsidR="008876B3" w:rsidRPr="005C6599">
        <w:rPr>
          <w:rFonts w:ascii="Times New Roman" w:hAnsi="Times New Roman" w:cs="Times New Roman"/>
          <w:sz w:val="24"/>
          <w:szCs w:val="24"/>
        </w:rPr>
        <w:t xml:space="preserve"> </w:t>
      </w: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a) </w:t>
      </w:r>
      <w:r w:rsidRPr="005C6599">
        <w:rPr>
          <w:rFonts w:ascii="Times New Roman" w:hAnsi="Times New Roman" w:cs="Times New Roman"/>
          <w:sz w:val="24"/>
          <w:szCs w:val="24"/>
        </w:rPr>
        <w:t>legalább nyolc alapképzési és hat mesterképzési szakon jogosult képzésre, valamint doktori képzésre és doktori fokozat odaítélésére;</w:t>
      </w: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b) </w:t>
      </w:r>
      <w:r w:rsidRPr="005C6599">
        <w:rPr>
          <w:rFonts w:ascii="Times New Roman" w:hAnsi="Times New Roman" w:cs="Times New Roman"/>
          <w:sz w:val="24"/>
          <w:szCs w:val="24"/>
        </w:rPr>
        <w:t>munkaviszony, illetve közalkalmazotti jogviszony keretében foglalkoztatott oktatóinak, kutatóinak legalább hatvan százaléka tudományos fokozattal rendelkezik;</w:t>
      </w:r>
    </w:p>
    <w:p w:rsidR="003B3A73" w:rsidRDefault="002A717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c) </w:t>
      </w:r>
      <w:r w:rsidRPr="005C6599">
        <w:rPr>
          <w:rFonts w:ascii="Times New Roman" w:hAnsi="Times New Roman" w:cs="Times New Roman"/>
          <w:sz w:val="24"/>
          <w:szCs w:val="24"/>
        </w:rPr>
        <w:t>az általa indított szakok egy részén képzéseit képes idegen nyelven folytatni</w:t>
      </w:r>
    </w:p>
    <w:p w:rsidR="006D0FA8" w:rsidRDefault="003B3A73"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Pr>
          <w:rFonts w:ascii="Times New Roman" w:hAnsi="Times New Roman" w:cs="Times New Roman"/>
          <w:sz w:val="24"/>
          <w:szCs w:val="24"/>
        </w:rPr>
        <w:t xml:space="preserve"> tudományos diákkört működtet</w:t>
      </w:r>
      <w:r w:rsidR="002A7172" w:rsidRPr="005C6599">
        <w:rPr>
          <w:rFonts w:ascii="Times New Roman" w:hAnsi="Times New Roman" w:cs="Times New Roman"/>
          <w:sz w:val="24"/>
          <w:szCs w:val="24"/>
        </w:rPr>
        <w:t>.</w:t>
      </w:r>
      <w:r w:rsidR="00BB12CA">
        <w:rPr>
          <w:rFonts w:ascii="Times New Roman" w:hAnsi="Times New Roman" w:cs="Times New Roman"/>
          <w:sz w:val="24"/>
          <w:szCs w:val="24"/>
        </w:rPr>
        <w:t>”</w:t>
      </w:r>
    </w:p>
    <w:p w:rsidR="00BB12CA" w:rsidRDefault="00BB12CA" w:rsidP="0024366A">
      <w:pPr>
        <w:autoSpaceDE w:val="0"/>
        <w:autoSpaceDN w:val="0"/>
        <w:adjustRightInd w:val="0"/>
        <w:spacing w:after="0" w:line="240" w:lineRule="auto"/>
        <w:jc w:val="both"/>
        <w:rPr>
          <w:rFonts w:ascii="Times New Roman" w:hAnsi="Times New Roman" w:cs="Times New Roman"/>
          <w:sz w:val="24"/>
          <w:szCs w:val="24"/>
        </w:rPr>
      </w:pPr>
    </w:p>
    <w:p w:rsidR="00BB12CA" w:rsidRDefault="00BB12CA"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Az Nftv. 9. §-a a következő (3a) bekezdéssel egészül ki:</w:t>
      </w:r>
    </w:p>
    <w:p w:rsidR="00BB12CA" w:rsidRPr="005C6599" w:rsidRDefault="00BB12CA" w:rsidP="0024366A">
      <w:pPr>
        <w:autoSpaceDE w:val="0"/>
        <w:autoSpaceDN w:val="0"/>
        <w:adjustRightInd w:val="0"/>
        <w:spacing w:after="0" w:line="240" w:lineRule="auto"/>
        <w:jc w:val="both"/>
        <w:rPr>
          <w:rFonts w:ascii="Times New Roman" w:hAnsi="Times New Roman" w:cs="Times New Roman"/>
          <w:sz w:val="24"/>
          <w:szCs w:val="24"/>
        </w:rPr>
      </w:pPr>
    </w:p>
    <w:p w:rsidR="00CD134E" w:rsidRPr="005C6599" w:rsidRDefault="00BB12CA"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134E" w:rsidRPr="005C6599">
        <w:rPr>
          <w:rFonts w:ascii="Times New Roman" w:hAnsi="Times New Roman" w:cs="Times New Roman"/>
          <w:sz w:val="24"/>
          <w:szCs w:val="24"/>
        </w:rPr>
        <w:t xml:space="preserve">(3a) Az alkalmazott tudományok egyeteme </w:t>
      </w:r>
      <w:r w:rsidR="00AC33CF" w:rsidRPr="005C6599">
        <w:rPr>
          <w:rFonts w:ascii="Times New Roman" w:hAnsi="Times New Roman" w:cs="Times New Roman"/>
          <w:sz w:val="24"/>
          <w:szCs w:val="24"/>
        </w:rPr>
        <w:t xml:space="preserve">az a felsőoktatási intézmény, amelyik </w:t>
      </w:r>
    </w:p>
    <w:p w:rsidR="00AC33CF"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00AC33CF" w:rsidRPr="005C6599">
        <w:rPr>
          <w:rFonts w:ascii="Times New Roman" w:hAnsi="Times New Roman" w:cs="Times New Roman"/>
          <w:sz w:val="24"/>
          <w:szCs w:val="24"/>
        </w:rPr>
        <w:t xml:space="preserve"> legalább négy alapképzési szakon és két mesterképzési szakon jogosult képzésre,</w:t>
      </w:r>
    </w:p>
    <w:p w:rsidR="00AC33CF"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00AC33CF" w:rsidRPr="005C6599">
        <w:rPr>
          <w:rFonts w:ascii="Times New Roman" w:hAnsi="Times New Roman" w:cs="Times New Roman"/>
          <w:sz w:val="24"/>
          <w:szCs w:val="24"/>
        </w:rPr>
        <w:t xml:space="preserve"> </w:t>
      </w:r>
      <w:r w:rsidR="00CA2154">
        <w:rPr>
          <w:rFonts w:ascii="Times New Roman" w:hAnsi="Times New Roman" w:cs="Times New Roman"/>
          <w:sz w:val="24"/>
          <w:szCs w:val="24"/>
        </w:rPr>
        <w:t xml:space="preserve">– ha a működési engedélye a 108. § 1a. pontjában meghatározott képzési területre, szakra kiterjed – </w:t>
      </w:r>
      <w:r w:rsidR="00AC33CF" w:rsidRPr="005C6599">
        <w:rPr>
          <w:rFonts w:ascii="Times New Roman" w:hAnsi="Times New Roman" w:cs="Times New Roman"/>
          <w:sz w:val="24"/>
          <w:szCs w:val="24"/>
        </w:rPr>
        <w:t xml:space="preserve">legalább két szakon duális képzést folytat, </w:t>
      </w:r>
    </w:p>
    <w:p w:rsidR="00AC33CF"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00AC33CF" w:rsidRPr="005C6599">
        <w:rPr>
          <w:rFonts w:ascii="Times New Roman" w:hAnsi="Times New Roman" w:cs="Times New Roman"/>
          <w:sz w:val="24"/>
          <w:szCs w:val="24"/>
        </w:rPr>
        <w:t xml:space="preserve"> munkaviszony, illetve közalkalmazotti jogviszony keretében foglalkoztatott oktatóinak kutatóinak legalább </w:t>
      </w:r>
      <w:r w:rsidR="00CA2154">
        <w:rPr>
          <w:rFonts w:ascii="Times New Roman" w:hAnsi="Times New Roman" w:cs="Times New Roman"/>
          <w:sz w:val="24"/>
          <w:szCs w:val="24"/>
        </w:rPr>
        <w:t>negyvenöt százaléka</w:t>
      </w:r>
      <w:r w:rsidR="00CA2154" w:rsidRPr="005C6599">
        <w:rPr>
          <w:rFonts w:ascii="Times New Roman" w:hAnsi="Times New Roman" w:cs="Times New Roman"/>
          <w:sz w:val="24"/>
          <w:szCs w:val="24"/>
        </w:rPr>
        <w:t xml:space="preserve"> </w:t>
      </w:r>
      <w:r w:rsidR="00AC33CF" w:rsidRPr="005C6599">
        <w:rPr>
          <w:rFonts w:ascii="Times New Roman" w:hAnsi="Times New Roman" w:cs="Times New Roman"/>
          <w:sz w:val="24"/>
          <w:szCs w:val="24"/>
        </w:rPr>
        <w:t>tudományos fokozattal rendelkezik,</w:t>
      </w:r>
    </w:p>
    <w:p w:rsidR="003B3A73"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 xml:space="preserve">d) </w:t>
      </w:r>
      <w:r w:rsidR="00AC33CF" w:rsidRPr="005C6599">
        <w:rPr>
          <w:rFonts w:ascii="Times New Roman" w:hAnsi="Times New Roman" w:cs="Times New Roman"/>
          <w:sz w:val="24"/>
          <w:szCs w:val="24"/>
        </w:rPr>
        <w:t>az általa indított szakok egy részén képzéseit képes idegen nyelven folytatni</w:t>
      </w:r>
      <w:r w:rsidR="003B3A73">
        <w:rPr>
          <w:rFonts w:ascii="Times New Roman" w:hAnsi="Times New Roman" w:cs="Times New Roman"/>
          <w:sz w:val="24"/>
          <w:szCs w:val="24"/>
        </w:rPr>
        <w:t>,</w:t>
      </w:r>
    </w:p>
    <w:p w:rsidR="00AC33CF" w:rsidRDefault="003B3A73"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Pr>
          <w:rFonts w:ascii="Times New Roman" w:hAnsi="Times New Roman" w:cs="Times New Roman"/>
          <w:sz w:val="24"/>
          <w:szCs w:val="24"/>
        </w:rPr>
        <w:t xml:space="preserve"> tudományos diákkört működtet</w:t>
      </w:r>
      <w:r w:rsidR="00AC33CF" w:rsidRPr="005C6599">
        <w:rPr>
          <w:rFonts w:ascii="Times New Roman" w:hAnsi="Times New Roman" w:cs="Times New Roman"/>
          <w:sz w:val="24"/>
          <w:szCs w:val="24"/>
        </w:rPr>
        <w:t>.</w:t>
      </w:r>
      <w:r w:rsidR="00BB12CA">
        <w:rPr>
          <w:rFonts w:ascii="Times New Roman" w:hAnsi="Times New Roman" w:cs="Times New Roman"/>
          <w:sz w:val="24"/>
          <w:szCs w:val="24"/>
        </w:rPr>
        <w:t>”</w:t>
      </w:r>
    </w:p>
    <w:p w:rsidR="00BB12CA" w:rsidRDefault="00BB12CA" w:rsidP="0024366A">
      <w:pPr>
        <w:autoSpaceDE w:val="0"/>
        <w:autoSpaceDN w:val="0"/>
        <w:adjustRightInd w:val="0"/>
        <w:spacing w:after="0" w:line="240" w:lineRule="auto"/>
        <w:jc w:val="both"/>
        <w:rPr>
          <w:rFonts w:ascii="Times New Roman" w:hAnsi="Times New Roman" w:cs="Times New Roman"/>
          <w:sz w:val="24"/>
          <w:szCs w:val="24"/>
        </w:rPr>
      </w:pPr>
    </w:p>
    <w:p w:rsidR="00BB12CA" w:rsidRDefault="00BB12CA"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Az Nftv. 9. § (4) bekezdése helyébe a következő rendelkezés lép:</w:t>
      </w:r>
    </w:p>
    <w:p w:rsidR="00BB12CA" w:rsidRPr="005C6599" w:rsidRDefault="00BB12CA" w:rsidP="0024366A">
      <w:pPr>
        <w:autoSpaceDE w:val="0"/>
        <w:autoSpaceDN w:val="0"/>
        <w:adjustRightInd w:val="0"/>
        <w:spacing w:after="0" w:line="240" w:lineRule="auto"/>
        <w:jc w:val="both"/>
        <w:rPr>
          <w:rFonts w:ascii="Times New Roman" w:hAnsi="Times New Roman" w:cs="Times New Roman"/>
          <w:sz w:val="24"/>
          <w:szCs w:val="24"/>
        </w:rPr>
      </w:pPr>
    </w:p>
    <w:p w:rsidR="00DB48BF" w:rsidRDefault="00BB12CA"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0FA8" w:rsidRPr="005C6599">
        <w:rPr>
          <w:rFonts w:ascii="Times New Roman" w:hAnsi="Times New Roman" w:cs="Times New Roman"/>
          <w:sz w:val="24"/>
          <w:szCs w:val="24"/>
        </w:rPr>
        <w:t xml:space="preserve">(4) A főiskola </w:t>
      </w:r>
      <w:r w:rsidR="00DB48BF">
        <w:rPr>
          <w:rFonts w:ascii="Times New Roman" w:hAnsi="Times New Roman" w:cs="Times New Roman"/>
          <w:sz w:val="24"/>
          <w:szCs w:val="24"/>
        </w:rPr>
        <w:t>az a felsőoktatási intézmény, amelyik</w:t>
      </w:r>
    </w:p>
    <w:p w:rsidR="00DB48BF" w:rsidRDefault="00DB48BF"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6D0FA8" w:rsidRPr="005C6599">
        <w:rPr>
          <w:rFonts w:ascii="Times New Roman" w:hAnsi="Times New Roman" w:cs="Times New Roman"/>
          <w:sz w:val="24"/>
          <w:szCs w:val="24"/>
        </w:rPr>
        <w:t>munkaviszony, illetve közalkalmazotti jogviszony keretében foglalkoztatott oktatóinak, kutatóinak legalább harmada tudományos fokozattal rendelkezik</w:t>
      </w:r>
      <w:r>
        <w:rPr>
          <w:rFonts w:ascii="Times New Roman" w:hAnsi="Times New Roman" w:cs="Times New Roman"/>
          <w:sz w:val="24"/>
          <w:szCs w:val="24"/>
        </w:rPr>
        <w:t xml:space="preserve">, </w:t>
      </w:r>
    </w:p>
    <w:p w:rsidR="002A7172" w:rsidRPr="005C6599" w:rsidRDefault="00DB48BF"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b)</w:t>
      </w:r>
      <w:r>
        <w:rPr>
          <w:rFonts w:ascii="Times New Roman" w:hAnsi="Times New Roman" w:cs="Times New Roman"/>
          <w:sz w:val="24"/>
          <w:szCs w:val="24"/>
        </w:rPr>
        <w:t xml:space="preserve"> tudományos diákkört működtethet</w:t>
      </w:r>
      <w:r w:rsidR="006D0FA8" w:rsidRPr="005C6599">
        <w:rPr>
          <w:rFonts w:ascii="Times New Roman" w:hAnsi="Times New Roman" w:cs="Times New Roman"/>
          <w:sz w:val="24"/>
          <w:szCs w:val="24"/>
        </w:rPr>
        <w:t>.”</w:t>
      </w:r>
    </w:p>
    <w:p w:rsidR="002A7172" w:rsidRPr="005C6599" w:rsidRDefault="002A7172" w:rsidP="0024366A">
      <w:pPr>
        <w:autoSpaceDE w:val="0"/>
        <w:autoSpaceDN w:val="0"/>
        <w:adjustRightInd w:val="0"/>
        <w:spacing w:after="0" w:line="240" w:lineRule="auto"/>
        <w:jc w:val="both"/>
        <w:rPr>
          <w:rFonts w:ascii="Times New Roman" w:hAnsi="Times New Roman" w:cs="Times New Roman"/>
          <w:sz w:val="24"/>
          <w:szCs w:val="24"/>
        </w:rPr>
      </w:pPr>
    </w:p>
    <w:p w:rsidR="00722DC6"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r w:rsidR="008B7263" w:rsidRPr="005C6599">
        <w:rPr>
          <w:rFonts w:ascii="Times New Roman" w:hAnsi="Times New Roman" w:cs="Times New Roman"/>
          <w:b/>
          <w:sz w:val="24"/>
          <w:szCs w:val="24"/>
        </w:rPr>
        <w:t>. §</w:t>
      </w:r>
    </w:p>
    <w:p w:rsidR="0025002A" w:rsidRPr="005C6599" w:rsidRDefault="0025002A" w:rsidP="0024366A">
      <w:pPr>
        <w:autoSpaceDE w:val="0"/>
        <w:autoSpaceDN w:val="0"/>
        <w:adjustRightInd w:val="0"/>
        <w:spacing w:after="0" w:line="240" w:lineRule="auto"/>
        <w:rPr>
          <w:rFonts w:ascii="Times New Roman" w:hAnsi="Times New Roman" w:cs="Times New Roman"/>
          <w:sz w:val="24"/>
          <w:szCs w:val="24"/>
        </w:rPr>
      </w:pPr>
    </w:p>
    <w:p w:rsidR="00982455" w:rsidRPr="005C6599" w:rsidRDefault="00982455"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Az Nftv. 12. § (7) bekezdés a következő </w:t>
      </w:r>
      <w:r w:rsidR="002067DD" w:rsidRPr="005C6599">
        <w:rPr>
          <w:rFonts w:ascii="Times New Roman" w:hAnsi="Times New Roman" w:cs="Times New Roman"/>
          <w:i/>
          <w:sz w:val="24"/>
          <w:szCs w:val="24"/>
        </w:rPr>
        <w:t>k)</w:t>
      </w:r>
      <w:r w:rsidRPr="005C6599">
        <w:rPr>
          <w:rFonts w:ascii="Times New Roman" w:hAnsi="Times New Roman" w:cs="Times New Roman"/>
          <w:sz w:val="24"/>
          <w:szCs w:val="24"/>
        </w:rPr>
        <w:t xml:space="preserve"> ponttal egészül ki:</w:t>
      </w:r>
    </w:p>
    <w:p w:rsidR="00982455" w:rsidRDefault="00982455" w:rsidP="0024366A">
      <w:pPr>
        <w:autoSpaceDE w:val="0"/>
        <w:autoSpaceDN w:val="0"/>
        <w:adjustRightInd w:val="0"/>
        <w:spacing w:after="0" w:line="240" w:lineRule="auto"/>
        <w:rPr>
          <w:rFonts w:ascii="Times New Roman" w:hAnsi="Times New Roman" w:cs="Times New Roman"/>
          <w:sz w:val="24"/>
          <w:szCs w:val="24"/>
        </w:rPr>
      </w:pPr>
    </w:p>
    <w:p w:rsidR="00BB12CA" w:rsidRPr="008058DE" w:rsidRDefault="00BB12CA" w:rsidP="008058DE">
      <w:pPr>
        <w:autoSpaceDE w:val="0"/>
        <w:autoSpaceDN w:val="0"/>
        <w:adjustRightInd w:val="0"/>
        <w:spacing w:after="0" w:line="240" w:lineRule="auto"/>
        <w:jc w:val="both"/>
        <w:rPr>
          <w:rFonts w:ascii="Times New Roman" w:hAnsi="Times New Roman" w:cs="Times New Roman"/>
          <w:i/>
          <w:sz w:val="24"/>
          <w:szCs w:val="24"/>
        </w:rPr>
      </w:pPr>
      <w:r w:rsidRPr="008058DE">
        <w:rPr>
          <w:rFonts w:ascii="Times New Roman" w:hAnsi="Times New Roman" w:cs="Times New Roman"/>
          <w:i/>
          <w:sz w:val="24"/>
          <w:szCs w:val="24"/>
        </w:rPr>
        <w:t>(Az állami felsőoktatási intézményben a szenátus tagjai - a rektor, kancellár kivételével - választás útján nyerik el megbízatásukat. A szenátus működésével kapcsolatos minden kérdést a felsőoktatási intézmény szervezeti és működési szabályzatában kell meghatározni, a</w:t>
      </w:r>
      <w:r w:rsidRPr="00866940">
        <w:rPr>
          <w:rFonts w:ascii="Times New Roman" w:hAnsi="Times New Roman" w:cs="Times New Roman"/>
          <w:i/>
          <w:sz w:val="24"/>
          <w:szCs w:val="24"/>
        </w:rPr>
        <w:t xml:space="preserve"> következők figyelembevételével</w:t>
      </w:r>
      <w:r w:rsidRPr="008058DE">
        <w:rPr>
          <w:rFonts w:ascii="Times New Roman" w:hAnsi="Times New Roman" w:cs="Times New Roman"/>
          <w:i/>
          <w:sz w:val="24"/>
          <w:szCs w:val="24"/>
        </w:rPr>
        <w:t>)</w:t>
      </w:r>
    </w:p>
    <w:p w:rsidR="00BB12CA" w:rsidRPr="005C6599" w:rsidRDefault="00BB12CA" w:rsidP="0024366A">
      <w:pPr>
        <w:autoSpaceDE w:val="0"/>
        <w:autoSpaceDN w:val="0"/>
        <w:adjustRightInd w:val="0"/>
        <w:spacing w:after="0" w:line="240" w:lineRule="auto"/>
        <w:rPr>
          <w:rFonts w:ascii="Times New Roman" w:hAnsi="Times New Roman" w:cs="Times New Roman"/>
          <w:sz w:val="24"/>
          <w:szCs w:val="24"/>
        </w:rPr>
      </w:pPr>
    </w:p>
    <w:p w:rsidR="00ED5BF4" w:rsidRPr="005C6599" w:rsidRDefault="00982455"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2067DD" w:rsidRPr="005C6599">
        <w:rPr>
          <w:rFonts w:ascii="Times New Roman" w:hAnsi="Times New Roman" w:cs="Times New Roman"/>
          <w:i/>
          <w:sz w:val="24"/>
          <w:szCs w:val="24"/>
        </w:rPr>
        <w:t>k)</w:t>
      </w:r>
      <w:r w:rsidRPr="005C6599">
        <w:rPr>
          <w:rFonts w:ascii="Times New Roman" w:hAnsi="Times New Roman" w:cs="Times New Roman"/>
          <w:sz w:val="24"/>
          <w:szCs w:val="24"/>
        </w:rPr>
        <w:t xml:space="preserve"> a </w:t>
      </w:r>
      <w:r w:rsidR="002067DD" w:rsidRPr="005C6599">
        <w:rPr>
          <w:rFonts w:ascii="Times New Roman" w:hAnsi="Times New Roman" w:cs="Times New Roman"/>
          <w:i/>
          <w:sz w:val="24"/>
          <w:szCs w:val="24"/>
        </w:rPr>
        <w:t>g)</w:t>
      </w:r>
      <w:r w:rsidRPr="005C6599">
        <w:rPr>
          <w:rFonts w:ascii="Times New Roman" w:hAnsi="Times New Roman" w:cs="Times New Roman"/>
          <w:sz w:val="24"/>
          <w:szCs w:val="24"/>
        </w:rPr>
        <w:t xml:space="preserve"> pontban meghatározottaktól eltérően a szervezeti és működési szabályzatban meghatározott feltételek teljesülése esetén </w:t>
      </w:r>
      <w:r w:rsidR="002B5F9B" w:rsidRPr="005C6599">
        <w:rPr>
          <w:rFonts w:ascii="Times New Roman" w:hAnsi="Times New Roman" w:cs="Times New Roman"/>
          <w:sz w:val="24"/>
          <w:szCs w:val="24"/>
        </w:rPr>
        <w:t xml:space="preserve">– a személyi kérdéseket kivéve – </w:t>
      </w:r>
      <w:r w:rsidRPr="005C6599">
        <w:rPr>
          <w:rFonts w:ascii="Times New Roman" w:hAnsi="Times New Roman" w:cs="Times New Roman"/>
          <w:sz w:val="24"/>
          <w:szCs w:val="24"/>
        </w:rPr>
        <w:t>a rektor kezdeményezésére a szenátus ülésen kívül elektronikus úton szavazhat és hozhat döntést, ha</w:t>
      </w:r>
    </w:p>
    <w:p w:rsidR="00ED5BF4"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ka)</w:t>
      </w:r>
      <w:r w:rsidR="00982455" w:rsidRPr="005C6599">
        <w:rPr>
          <w:rFonts w:ascii="Times New Roman" w:hAnsi="Times New Roman" w:cs="Times New Roman"/>
          <w:sz w:val="24"/>
          <w:szCs w:val="24"/>
        </w:rPr>
        <w:t xml:space="preserve"> a döntés </w:t>
      </w:r>
      <w:r w:rsidR="00F15AE1" w:rsidRPr="005C6599">
        <w:rPr>
          <w:rFonts w:ascii="Times New Roman" w:hAnsi="Times New Roman" w:cs="Times New Roman"/>
          <w:sz w:val="24"/>
          <w:szCs w:val="24"/>
        </w:rPr>
        <w:t>meghozatala során a szavazásban részt vevők személye, a határozatképesség hitelt érdemlően megállapítható,</w:t>
      </w:r>
      <w:r w:rsidR="00D60D45" w:rsidRPr="005C6599">
        <w:rPr>
          <w:rFonts w:ascii="Times New Roman" w:hAnsi="Times New Roman" w:cs="Times New Roman"/>
          <w:sz w:val="24"/>
          <w:szCs w:val="24"/>
        </w:rPr>
        <w:t xml:space="preserve"> </w:t>
      </w:r>
    </w:p>
    <w:p w:rsidR="00ED5BF4"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kb)</w:t>
      </w:r>
      <w:r w:rsidR="00F15AE1" w:rsidRPr="005C6599">
        <w:rPr>
          <w:rFonts w:ascii="Times New Roman" w:hAnsi="Times New Roman" w:cs="Times New Roman"/>
          <w:sz w:val="24"/>
          <w:szCs w:val="24"/>
        </w:rPr>
        <w:t xml:space="preserve"> legalább három munkanappal a szavazás </w:t>
      </w:r>
      <w:r w:rsidR="00863BF0">
        <w:rPr>
          <w:rFonts w:ascii="Times New Roman" w:hAnsi="Times New Roman" w:cs="Times New Roman"/>
          <w:sz w:val="24"/>
          <w:szCs w:val="24"/>
        </w:rPr>
        <w:t>kezdő időpontját</w:t>
      </w:r>
      <w:r w:rsidR="00863BF0" w:rsidRPr="005C6599">
        <w:rPr>
          <w:rFonts w:ascii="Times New Roman" w:hAnsi="Times New Roman" w:cs="Times New Roman"/>
          <w:sz w:val="24"/>
          <w:szCs w:val="24"/>
        </w:rPr>
        <w:t xml:space="preserve"> </w:t>
      </w:r>
      <w:r w:rsidR="00F15AE1" w:rsidRPr="005C6599">
        <w:rPr>
          <w:rFonts w:ascii="Times New Roman" w:hAnsi="Times New Roman" w:cs="Times New Roman"/>
          <w:sz w:val="24"/>
          <w:szCs w:val="24"/>
        </w:rPr>
        <w:t xml:space="preserve">megelőzően a </w:t>
      </w:r>
      <w:r w:rsidR="00D60D45" w:rsidRPr="005C6599">
        <w:rPr>
          <w:rFonts w:ascii="Times New Roman" w:hAnsi="Times New Roman" w:cs="Times New Roman"/>
          <w:sz w:val="24"/>
          <w:szCs w:val="24"/>
        </w:rPr>
        <w:t xml:space="preserve">napirend és </w:t>
      </w:r>
      <w:r w:rsidR="00F15AE1" w:rsidRPr="005C6599">
        <w:rPr>
          <w:rFonts w:ascii="Times New Roman" w:hAnsi="Times New Roman" w:cs="Times New Roman"/>
          <w:sz w:val="24"/>
          <w:szCs w:val="24"/>
        </w:rPr>
        <w:t>döntést megalapozó írásos dokumentáció kerül eljuttatásra a tagok</w:t>
      </w:r>
      <w:r w:rsidR="002B5F9B" w:rsidRPr="005C6599">
        <w:rPr>
          <w:rFonts w:ascii="Times New Roman" w:hAnsi="Times New Roman" w:cs="Times New Roman"/>
          <w:sz w:val="24"/>
          <w:szCs w:val="24"/>
        </w:rPr>
        <w:t>, a fenntartó képviselője</w:t>
      </w:r>
      <w:r w:rsidR="00F15AE1" w:rsidRPr="005C6599">
        <w:rPr>
          <w:rFonts w:ascii="Times New Roman" w:hAnsi="Times New Roman" w:cs="Times New Roman"/>
          <w:sz w:val="24"/>
          <w:szCs w:val="24"/>
        </w:rPr>
        <w:t xml:space="preserve"> számára</w:t>
      </w:r>
      <w:r w:rsidR="00863BF0">
        <w:rPr>
          <w:rFonts w:ascii="Times New Roman" w:hAnsi="Times New Roman" w:cs="Times New Roman"/>
          <w:sz w:val="24"/>
          <w:szCs w:val="24"/>
        </w:rPr>
        <w:t xml:space="preserve"> azzal, hogy a szavazásra legalább egy munkanapot kell biztosítani</w:t>
      </w:r>
      <w:r w:rsidR="002B5F9B" w:rsidRPr="005C6599">
        <w:rPr>
          <w:rFonts w:ascii="Times New Roman" w:hAnsi="Times New Roman" w:cs="Times New Roman"/>
          <w:sz w:val="24"/>
          <w:szCs w:val="24"/>
        </w:rPr>
        <w:t>;</w:t>
      </w:r>
      <w:r w:rsidR="00D60D45" w:rsidRPr="005C6599">
        <w:rPr>
          <w:rFonts w:ascii="Times New Roman" w:hAnsi="Times New Roman" w:cs="Times New Roman"/>
          <w:sz w:val="24"/>
          <w:szCs w:val="24"/>
        </w:rPr>
        <w:t xml:space="preserve"> </w:t>
      </w:r>
    </w:p>
    <w:p w:rsidR="00ED5BF4"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kc)</w:t>
      </w:r>
      <w:r w:rsidR="00F15AE1" w:rsidRPr="005C6599">
        <w:rPr>
          <w:rFonts w:ascii="Times New Roman" w:hAnsi="Times New Roman" w:cs="Times New Roman"/>
          <w:sz w:val="24"/>
          <w:szCs w:val="24"/>
        </w:rPr>
        <w:t xml:space="preserve"> az ügy egyszerű megítélésű, </w:t>
      </w:r>
      <w:r w:rsidR="00727DF6" w:rsidRPr="005C6599">
        <w:rPr>
          <w:rFonts w:ascii="Times New Roman" w:hAnsi="Times New Roman" w:cs="Times New Roman"/>
          <w:sz w:val="24"/>
          <w:szCs w:val="24"/>
        </w:rPr>
        <w:t>illetve</w:t>
      </w:r>
      <w:r w:rsidR="00F15AE1" w:rsidRPr="005C6599">
        <w:rPr>
          <w:rFonts w:ascii="Times New Roman" w:hAnsi="Times New Roman" w:cs="Times New Roman"/>
          <w:sz w:val="24"/>
          <w:szCs w:val="24"/>
        </w:rPr>
        <w:t xml:space="preserve"> az előkészítést szolgáló írásos dokumen</w:t>
      </w:r>
      <w:r w:rsidR="002B5F9B" w:rsidRPr="005C6599">
        <w:rPr>
          <w:rFonts w:ascii="Times New Roman" w:hAnsi="Times New Roman" w:cs="Times New Roman"/>
          <w:sz w:val="24"/>
          <w:szCs w:val="24"/>
        </w:rPr>
        <w:t>táció alapján</w:t>
      </w:r>
      <w:r w:rsidR="00F15AE1" w:rsidRPr="005C6599">
        <w:rPr>
          <w:rFonts w:ascii="Times New Roman" w:hAnsi="Times New Roman" w:cs="Times New Roman"/>
          <w:sz w:val="24"/>
          <w:szCs w:val="24"/>
        </w:rPr>
        <w:t xml:space="preserve"> </w:t>
      </w:r>
      <w:r w:rsidR="005E464B" w:rsidRPr="005C6599">
        <w:rPr>
          <w:rFonts w:ascii="Times New Roman" w:hAnsi="Times New Roman" w:cs="Times New Roman"/>
          <w:sz w:val="24"/>
          <w:szCs w:val="24"/>
        </w:rPr>
        <w:t xml:space="preserve">a szenátus </w:t>
      </w:r>
      <w:r w:rsidR="00F15AE1" w:rsidRPr="005C6599">
        <w:rPr>
          <w:rFonts w:ascii="Times New Roman" w:hAnsi="Times New Roman" w:cs="Times New Roman"/>
          <w:sz w:val="24"/>
          <w:szCs w:val="24"/>
        </w:rPr>
        <w:t>tag</w:t>
      </w:r>
      <w:r w:rsidR="005E464B" w:rsidRPr="005C6599">
        <w:rPr>
          <w:rFonts w:ascii="Times New Roman" w:hAnsi="Times New Roman" w:cs="Times New Roman"/>
          <w:sz w:val="24"/>
          <w:szCs w:val="24"/>
        </w:rPr>
        <w:t>ja</w:t>
      </w:r>
      <w:r w:rsidR="002B5F9B" w:rsidRPr="005C6599">
        <w:rPr>
          <w:rFonts w:ascii="Times New Roman" w:hAnsi="Times New Roman" w:cs="Times New Roman"/>
          <w:sz w:val="24"/>
          <w:szCs w:val="24"/>
        </w:rPr>
        <w:t xml:space="preserve">, </w:t>
      </w:r>
      <w:r w:rsidR="005E464B" w:rsidRPr="005C6599">
        <w:rPr>
          <w:rFonts w:ascii="Times New Roman" w:hAnsi="Times New Roman" w:cs="Times New Roman"/>
          <w:sz w:val="24"/>
          <w:szCs w:val="24"/>
        </w:rPr>
        <w:t xml:space="preserve">vagy </w:t>
      </w:r>
      <w:r w:rsidR="002B5F9B" w:rsidRPr="005C6599">
        <w:rPr>
          <w:rFonts w:ascii="Times New Roman" w:hAnsi="Times New Roman" w:cs="Times New Roman"/>
          <w:sz w:val="24"/>
          <w:szCs w:val="24"/>
        </w:rPr>
        <w:t>a fenntartó képviselője</w:t>
      </w:r>
      <w:r w:rsidR="00F15AE1" w:rsidRPr="005C6599">
        <w:rPr>
          <w:rFonts w:ascii="Times New Roman" w:hAnsi="Times New Roman" w:cs="Times New Roman"/>
          <w:sz w:val="24"/>
          <w:szCs w:val="24"/>
        </w:rPr>
        <w:t xml:space="preserve"> részéről </w:t>
      </w:r>
      <w:r w:rsidR="002B5F9B" w:rsidRPr="005C6599">
        <w:rPr>
          <w:rFonts w:ascii="Times New Roman" w:hAnsi="Times New Roman" w:cs="Times New Roman"/>
          <w:sz w:val="24"/>
          <w:szCs w:val="24"/>
        </w:rPr>
        <w:t xml:space="preserve">olyan </w:t>
      </w:r>
      <w:r w:rsidR="00F15AE1" w:rsidRPr="005C6599">
        <w:rPr>
          <w:rFonts w:ascii="Times New Roman" w:hAnsi="Times New Roman" w:cs="Times New Roman"/>
          <w:sz w:val="24"/>
          <w:szCs w:val="24"/>
        </w:rPr>
        <w:t>kérdés nem merül</w:t>
      </w:r>
      <w:r w:rsidR="002B5F9B" w:rsidRPr="005C6599">
        <w:rPr>
          <w:rFonts w:ascii="Times New Roman" w:hAnsi="Times New Roman" w:cs="Times New Roman"/>
          <w:sz w:val="24"/>
          <w:szCs w:val="24"/>
        </w:rPr>
        <w:t>t</w:t>
      </w:r>
      <w:r w:rsidR="00F15AE1" w:rsidRPr="005C6599">
        <w:rPr>
          <w:rFonts w:ascii="Times New Roman" w:hAnsi="Times New Roman" w:cs="Times New Roman"/>
          <w:sz w:val="24"/>
          <w:szCs w:val="24"/>
        </w:rPr>
        <w:t xml:space="preserve"> fel,</w:t>
      </w:r>
      <w:r w:rsidR="002B5F9B" w:rsidRPr="005C6599">
        <w:rPr>
          <w:rFonts w:ascii="Times New Roman" w:hAnsi="Times New Roman" w:cs="Times New Roman"/>
          <w:sz w:val="24"/>
          <w:szCs w:val="24"/>
        </w:rPr>
        <w:t xml:space="preserve"> amit a dokumentáció </w:t>
      </w:r>
      <w:r w:rsidR="00F73CEC" w:rsidRPr="005C6599">
        <w:rPr>
          <w:rFonts w:ascii="Times New Roman" w:hAnsi="Times New Roman" w:cs="Times New Roman"/>
          <w:sz w:val="24"/>
          <w:szCs w:val="24"/>
        </w:rPr>
        <w:t xml:space="preserve">egy alkalommal történő </w:t>
      </w:r>
      <w:r w:rsidR="002B5F9B" w:rsidRPr="005C6599">
        <w:rPr>
          <w:rFonts w:ascii="Times New Roman" w:hAnsi="Times New Roman" w:cs="Times New Roman"/>
          <w:sz w:val="24"/>
          <w:szCs w:val="24"/>
        </w:rPr>
        <w:t xml:space="preserve">kiegészítésével, módosításával nem lehet kezelni; az írásos dokumentáció kiegészítése, módosítása esetén a </w:t>
      </w:r>
      <w:r w:rsidRPr="005C6599">
        <w:rPr>
          <w:rFonts w:ascii="Times New Roman" w:hAnsi="Times New Roman" w:cs="Times New Roman"/>
          <w:i/>
          <w:sz w:val="24"/>
          <w:szCs w:val="24"/>
        </w:rPr>
        <w:t>kb)</w:t>
      </w:r>
      <w:r w:rsidR="002B5F9B" w:rsidRPr="005C6599">
        <w:rPr>
          <w:rFonts w:ascii="Times New Roman" w:hAnsi="Times New Roman" w:cs="Times New Roman"/>
          <w:sz w:val="24"/>
          <w:szCs w:val="24"/>
        </w:rPr>
        <w:t xml:space="preserve"> pontban meghatározott határidő</w:t>
      </w:r>
      <w:r w:rsidR="00BB12CA">
        <w:rPr>
          <w:rFonts w:ascii="Times New Roman" w:hAnsi="Times New Roman" w:cs="Times New Roman"/>
          <w:sz w:val="24"/>
          <w:szCs w:val="24"/>
        </w:rPr>
        <w:t>t</w:t>
      </w:r>
      <w:r w:rsidR="002B5F9B" w:rsidRPr="005C6599">
        <w:rPr>
          <w:rFonts w:ascii="Times New Roman" w:hAnsi="Times New Roman" w:cs="Times New Roman"/>
          <w:sz w:val="24"/>
          <w:szCs w:val="24"/>
        </w:rPr>
        <w:t xml:space="preserve"> a kiegészít</w:t>
      </w:r>
      <w:r w:rsidR="00BB12CA">
        <w:rPr>
          <w:rFonts w:ascii="Times New Roman" w:hAnsi="Times New Roman" w:cs="Times New Roman"/>
          <w:sz w:val="24"/>
          <w:szCs w:val="24"/>
        </w:rPr>
        <w:t>ett</w:t>
      </w:r>
      <w:r w:rsidR="002B5F9B" w:rsidRPr="005C6599">
        <w:rPr>
          <w:rFonts w:ascii="Times New Roman" w:hAnsi="Times New Roman" w:cs="Times New Roman"/>
          <w:sz w:val="24"/>
          <w:szCs w:val="24"/>
        </w:rPr>
        <w:t>, módosít</w:t>
      </w:r>
      <w:r w:rsidR="00BB12CA">
        <w:rPr>
          <w:rFonts w:ascii="Times New Roman" w:hAnsi="Times New Roman" w:cs="Times New Roman"/>
          <w:sz w:val="24"/>
          <w:szCs w:val="24"/>
        </w:rPr>
        <w:t>ott írásos dokumentáció</w:t>
      </w:r>
      <w:r w:rsidR="00362BC3">
        <w:rPr>
          <w:rFonts w:ascii="Times New Roman" w:hAnsi="Times New Roman" w:cs="Times New Roman"/>
          <w:sz w:val="24"/>
          <w:szCs w:val="24"/>
        </w:rPr>
        <w:t xml:space="preserve"> tagokhoz történő eljuttatásátó</w:t>
      </w:r>
      <w:r w:rsidR="00BB12CA">
        <w:rPr>
          <w:rFonts w:ascii="Times New Roman" w:hAnsi="Times New Roman" w:cs="Times New Roman"/>
          <w:sz w:val="24"/>
          <w:szCs w:val="24"/>
        </w:rPr>
        <w:t>l</w:t>
      </w:r>
      <w:r w:rsidR="00D60D45" w:rsidRPr="005C6599">
        <w:rPr>
          <w:rFonts w:ascii="Times New Roman" w:hAnsi="Times New Roman" w:cs="Times New Roman"/>
          <w:sz w:val="24"/>
          <w:szCs w:val="24"/>
        </w:rPr>
        <w:t xml:space="preserve"> kell </w:t>
      </w:r>
      <w:r w:rsidR="00362BC3">
        <w:rPr>
          <w:rFonts w:ascii="Times New Roman" w:hAnsi="Times New Roman" w:cs="Times New Roman"/>
          <w:sz w:val="24"/>
          <w:szCs w:val="24"/>
        </w:rPr>
        <w:t>számítani</w:t>
      </w:r>
      <w:r w:rsidR="002B5F9B" w:rsidRPr="005C6599">
        <w:rPr>
          <w:rFonts w:ascii="Times New Roman" w:hAnsi="Times New Roman" w:cs="Times New Roman"/>
          <w:sz w:val="24"/>
          <w:szCs w:val="24"/>
        </w:rPr>
        <w:t>,</w:t>
      </w:r>
    </w:p>
    <w:p w:rsidR="00ED5BF4"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kd)</w:t>
      </w:r>
      <w:r w:rsidR="00F15AE1" w:rsidRPr="005C6599">
        <w:rPr>
          <w:rFonts w:ascii="Times New Roman" w:hAnsi="Times New Roman" w:cs="Times New Roman"/>
          <w:sz w:val="24"/>
          <w:szCs w:val="24"/>
        </w:rPr>
        <w:t xml:space="preserve"> </w:t>
      </w:r>
      <w:r w:rsidR="002B5F9B" w:rsidRPr="005C6599">
        <w:rPr>
          <w:rFonts w:ascii="Times New Roman" w:hAnsi="Times New Roman" w:cs="Times New Roman"/>
          <w:sz w:val="24"/>
          <w:szCs w:val="24"/>
        </w:rPr>
        <w:t xml:space="preserve">a szenátus tagja, vagy a fenntartó képviselője </w:t>
      </w:r>
      <w:r w:rsidR="00F73CEC" w:rsidRPr="005C6599">
        <w:rPr>
          <w:rFonts w:ascii="Times New Roman" w:hAnsi="Times New Roman" w:cs="Times New Roman"/>
          <w:sz w:val="24"/>
          <w:szCs w:val="24"/>
        </w:rPr>
        <w:t>– legkésőbb a szavazás</w:t>
      </w:r>
      <w:r w:rsidR="00863BF0">
        <w:rPr>
          <w:rFonts w:ascii="Times New Roman" w:hAnsi="Times New Roman" w:cs="Times New Roman"/>
          <w:sz w:val="24"/>
          <w:szCs w:val="24"/>
        </w:rPr>
        <w:t xml:space="preserve"> kezdő időpontját megelőzően</w:t>
      </w:r>
      <w:r w:rsidR="00F73CEC" w:rsidRPr="005C6599">
        <w:rPr>
          <w:rFonts w:ascii="Times New Roman" w:hAnsi="Times New Roman" w:cs="Times New Roman"/>
          <w:sz w:val="24"/>
          <w:szCs w:val="24"/>
        </w:rPr>
        <w:t xml:space="preserve"> – </w:t>
      </w:r>
      <w:r w:rsidR="002B5F9B" w:rsidRPr="005C6599">
        <w:rPr>
          <w:rFonts w:ascii="Times New Roman" w:hAnsi="Times New Roman" w:cs="Times New Roman"/>
          <w:sz w:val="24"/>
          <w:szCs w:val="24"/>
        </w:rPr>
        <w:t xml:space="preserve">nem </w:t>
      </w:r>
      <w:r w:rsidR="00F73CEC" w:rsidRPr="005C6599">
        <w:rPr>
          <w:rFonts w:ascii="Times New Roman" w:hAnsi="Times New Roman" w:cs="Times New Roman"/>
          <w:sz w:val="24"/>
          <w:szCs w:val="24"/>
        </w:rPr>
        <w:t>javasolja</w:t>
      </w:r>
      <w:r w:rsidR="002B5F9B" w:rsidRPr="005C6599">
        <w:rPr>
          <w:rFonts w:ascii="Times New Roman" w:hAnsi="Times New Roman" w:cs="Times New Roman"/>
          <w:sz w:val="24"/>
          <w:szCs w:val="24"/>
        </w:rPr>
        <w:t xml:space="preserve"> a szenátus ülésének összehívását</w:t>
      </w:r>
      <w:r w:rsidR="00BB12CA">
        <w:rPr>
          <w:rFonts w:ascii="Times New Roman" w:hAnsi="Times New Roman" w:cs="Times New Roman"/>
          <w:sz w:val="24"/>
          <w:szCs w:val="24"/>
        </w:rPr>
        <w:t>, valamint</w:t>
      </w:r>
    </w:p>
    <w:p w:rsidR="00ED5BF4" w:rsidRPr="005C6599" w:rsidRDefault="002067D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ke)</w:t>
      </w:r>
      <w:r w:rsidR="00D60D45" w:rsidRPr="005C6599">
        <w:rPr>
          <w:rFonts w:ascii="Times New Roman" w:hAnsi="Times New Roman" w:cs="Times New Roman"/>
          <w:sz w:val="24"/>
          <w:szCs w:val="24"/>
        </w:rPr>
        <w:t xml:space="preserve"> a szenátus tagjainak legalább hatvan százaléka részt vett a szavazásban és a szavazásban részt vett tagok több mint fele egyhangú döntést hozott</w:t>
      </w:r>
      <w:r w:rsidR="00F73CEC" w:rsidRPr="005C6599">
        <w:rPr>
          <w:rFonts w:ascii="Times New Roman" w:hAnsi="Times New Roman" w:cs="Times New Roman"/>
          <w:sz w:val="24"/>
          <w:szCs w:val="24"/>
        </w:rPr>
        <w:t xml:space="preserve">, amelyet a </w:t>
      </w:r>
      <w:r w:rsidR="00C636E8" w:rsidRPr="005C6599">
        <w:rPr>
          <w:rFonts w:ascii="Times New Roman" w:hAnsi="Times New Roman" w:cs="Times New Roman"/>
          <w:sz w:val="24"/>
          <w:szCs w:val="24"/>
        </w:rPr>
        <w:t xml:space="preserve">rektor </w:t>
      </w:r>
      <w:r w:rsidR="00F73CEC" w:rsidRPr="005C6599">
        <w:rPr>
          <w:rFonts w:ascii="Times New Roman" w:hAnsi="Times New Roman" w:cs="Times New Roman"/>
          <w:sz w:val="24"/>
          <w:szCs w:val="24"/>
        </w:rPr>
        <w:t xml:space="preserve">az </w:t>
      </w:r>
      <w:r w:rsidR="00F73CEC" w:rsidRPr="005C6599">
        <w:rPr>
          <w:rFonts w:ascii="Times New Roman" w:hAnsi="Times New Roman" w:cs="Times New Roman"/>
          <w:i/>
          <w:sz w:val="24"/>
          <w:szCs w:val="24"/>
        </w:rPr>
        <w:t>i)</w:t>
      </w:r>
      <w:r w:rsidR="00F73CEC" w:rsidRPr="005C6599">
        <w:rPr>
          <w:rFonts w:ascii="Times New Roman" w:hAnsi="Times New Roman" w:cs="Times New Roman"/>
          <w:sz w:val="24"/>
          <w:szCs w:val="24"/>
        </w:rPr>
        <w:t xml:space="preserve"> pontban meghatározottak szerint dokumentált és nyilvánosságra hozott</w:t>
      </w:r>
      <w:r w:rsidR="00D60D45" w:rsidRPr="005C6599">
        <w:rPr>
          <w:rFonts w:ascii="Times New Roman" w:hAnsi="Times New Roman" w:cs="Times New Roman"/>
          <w:sz w:val="24"/>
          <w:szCs w:val="24"/>
        </w:rPr>
        <w:t>.</w:t>
      </w:r>
      <w:r w:rsidR="00727DF6" w:rsidRPr="005C6599">
        <w:rPr>
          <w:rFonts w:ascii="Times New Roman" w:hAnsi="Times New Roman" w:cs="Times New Roman"/>
          <w:sz w:val="24"/>
          <w:szCs w:val="24"/>
        </w:rPr>
        <w:t>”</w:t>
      </w:r>
      <w:r w:rsidR="00D60D45" w:rsidRPr="005C6599">
        <w:rPr>
          <w:rFonts w:ascii="Times New Roman" w:hAnsi="Times New Roman" w:cs="Times New Roman"/>
          <w:sz w:val="24"/>
          <w:szCs w:val="24"/>
        </w:rPr>
        <w:t xml:space="preserve"> </w:t>
      </w:r>
    </w:p>
    <w:p w:rsidR="009702F7" w:rsidRPr="005C6599" w:rsidRDefault="009702F7" w:rsidP="0024366A">
      <w:pPr>
        <w:autoSpaceDE w:val="0"/>
        <w:autoSpaceDN w:val="0"/>
        <w:adjustRightInd w:val="0"/>
        <w:spacing w:after="0" w:line="240" w:lineRule="auto"/>
        <w:rPr>
          <w:rFonts w:ascii="Times New Roman" w:hAnsi="Times New Roman" w:cs="Times New Roman"/>
          <w:sz w:val="24"/>
          <w:szCs w:val="24"/>
        </w:rPr>
      </w:pPr>
    </w:p>
    <w:p w:rsidR="00722DC6"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r w:rsidR="001C4F2D" w:rsidRPr="005C6599">
        <w:rPr>
          <w:rFonts w:ascii="Times New Roman" w:hAnsi="Times New Roman" w:cs="Times New Roman"/>
          <w:b/>
          <w:sz w:val="24"/>
          <w:szCs w:val="24"/>
        </w:rPr>
        <w:t>.</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374373" w:rsidRPr="005C6599" w:rsidRDefault="00374373" w:rsidP="0024366A">
      <w:pPr>
        <w:autoSpaceDE w:val="0"/>
        <w:autoSpaceDN w:val="0"/>
        <w:adjustRightInd w:val="0"/>
        <w:spacing w:after="0" w:line="240" w:lineRule="auto"/>
        <w:rPr>
          <w:rFonts w:ascii="Times New Roman" w:hAnsi="Times New Roman" w:cs="Times New Roman"/>
          <w:sz w:val="24"/>
          <w:szCs w:val="24"/>
        </w:rPr>
      </w:pPr>
    </w:p>
    <w:p w:rsidR="005C2C69" w:rsidRPr="005C6599" w:rsidRDefault="00727DF6"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(1) </w:t>
      </w:r>
      <w:r w:rsidR="005C2C69" w:rsidRPr="005C6599">
        <w:rPr>
          <w:rFonts w:ascii="Times New Roman" w:hAnsi="Times New Roman" w:cs="Times New Roman"/>
          <w:sz w:val="24"/>
          <w:szCs w:val="24"/>
        </w:rPr>
        <w:t>Az Nftv. 13. § (1) bekezdése helyébe a következő rendelkezés lép:</w:t>
      </w:r>
    </w:p>
    <w:p w:rsidR="005C2C69" w:rsidRPr="005C6599" w:rsidRDefault="005C2C69" w:rsidP="0024366A">
      <w:pPr>
        <w:autoSpaceDE w:val="0"/>
        <w:autoSpaceDN w:val="0"/>
        <w:adjustRightInd w:val="0"/>
        <w:spacing w:after="0" w:line="240" w:lineRule="auto"/>
        <w:rPr>
          <w:rFonts w:ascii="Times New Roman" w:hAnsi="Times New Roman" w:cs="Times New Roman"/>
          <w:sz w:val="24"/>
          <w:szCs w:val="24"/>
        </w:rPr>
      </w:pPr>
    </w:p>
    <w:p w:rsidR="005C2C69" w:rsidRPr="005C6599" w:rsidRDefault="005C2C6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 felsőoktatási intézmény első számú felelős vezetője és képviselője a rektor, aki eljár és dönt mindazokban az ügyekben, amelyeket jogszabály, a szervezeti és működési szabályzat, a kollektív szerződés nem utal más személy vagy testület hatáskörébe. A 13/A. § (2) bekezdés </w:t>
      </w:r>
      <w:r w:rsidRPr="005C6599">
        <w:rPr>
          <w:rFonts w:ascii="Times New Roman" w:hAnsi="Times New Roman" w:cs="Times New Roman"/>
          <w:i/>
          <w:sz w:val="24"/>
          <w:szCs w:val="24"/>
        </w:rPr>
        <w:t>a)-f)</w:t>
      </w:r>
      <w:r w:rsidRPr="005C6599">
        <w:rPr>
          <w:rFonts w:ascii="Times New Roman" w:hAnsi="Times New Roman" w:cs="Times New Roman"/>
          <w:sz w:val="24"/>
          <w:szCs w:val="24"/>
        </w:rPr>
        <w:t xml:space="preserve"> pontjában meghatározott feladatai tekintetében a kancellár a felsőoktatási intézmény vezetőjeként és képviselőjeként jár el. Az állami felsőoktatási intézmény rektora a kancellár döntésével vagy intézkedésével szemben, illetve intézkedésének elmulasztása esetén a fenntartóhoz intézett kifogással élhet.”</w:t>
      </w:r>
    </w:p>
    <w:p w:rsidR="00727DF6" w:rsidRPr="005C6599" w:rsidRDefault="00727DF6" w:rsidP="0024366A">
      <w:pPr>
        <w:autoSpaceDE w:val="0"/>
        <w:autoSpaceDN w:val="0"/>
        <w:adjustRightInd w:val="0"/>
        <w:spacing w:after="0" w:line="240" w:lineRule="auto"/>
        <w:jc w:val="both"/>
        <w:rPr>
          <w:rFonts w:ascii="Times New Roman" w:hAnsi="Times New Roman" w:cs="Times New Roman"/>
          <w:sz w:val="24"/>
          <w:szCs w:val="24"/>
        </w:rPr>
      </w:pPr>
    </w:p>
    <w:p w:rsidR="00727DF6" w:rsidRPr="005C6599" w:rsidRDefault="00727DF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Az Nftv. 13. § (6) bekezdése helyébe a következő rendelkezés lép</w:t>
      </w:r>
      <w:r w:rsidR="00B05063" w:rsidRPr="005C6599">
        <w:rPr>
          <w:rFonts w:ascii="Times New Roman" w:hAnsi="Times New Roman" w:cs="Times New Roman"/>
          <w:sz w:val="24"/>
          <w:szCs w:val="24"/>
        </w:rPr>
        <w:t>, valamint a következő (7) bekezdéssel egészül ki:</w:t>
      </w:r>
    </w:p>
    <w:p w:rsidR="00727DF6" w:rsidRPr="005C6599" w:rsidRDefault="00727DF6" w:rsidP="0024366A">
      <w:pPr>
        <w:autoSpaceDE w:val="0"/>
        <w:autoSpaceDN w:val="0"/>
        <w:adjustRightInd w:val="0"/>
        <w:spacing w:after="0" w:line="240" w:lineRule="auto"/>
        <w:jc w:val="both"/>
        <w:rPr>
          <w:rFonts w:ascii="Times New Roman" w:hAnsi="Times New Roman" w:cs="Times New Roman"/>
          <w:sz w:val="24"/>
          <w:szCs w:val="24"/>
        </w:rPr>
      </w:pPr>
    </w:p>
    <w:p w:rsidR="00B05063" w:rsidRPr="005C6599" w:rsidRDefault="00727DF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 szenátus tagjai kétharmadának igenlő szavazatával kezdeményezheti a rektor felmentését. A felmentés kezdeményezését indokolni kell.</w:t>
      </w:r>
    </w:p>
    <w:p w:rsidR="00B05063" w:rsidRPr="005C6599" w:rsidRDefault="00B0506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(7) A </w:t>
      </w:r>
      <w:r w:rsidR="008F3AEF">
        <w:rPr>
          <w:rFonts w:ascii="Times New Roman" w:hAnsi="Times New Roman" w:cs="Times New Roman"/>
          <w:sz w:val="24"/>
          <w:szCs w:val="24"/>
        </w:rPr>
        <w:t xml:space="preserve">13. § (2) bekezdésében meghatározottak szerint a </w:t>
      </w:r>
      <w:r w:rsidRPr="005C6599">
        <w:rPr>
          <w:rFonts w:ascii="Times New Roman" w:hAnsi="Times New Roman" w:cs="Times New Roman"/>
          <w:sz w:val="24"/>
          <w:szCs w:val="24"/>
        </w:rPr>
        <w:t xml:space="preserve">rektor </w:t>
      </w:r>
    </w:p>
    <w:p w:rsidR="00B05063" w:rsidRPr="005C6599" w:rsidRDefault="00B0506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felelős </w:t>
      </w:r>
    </w:p>
    <w:p w:rsidR="00B05063" w:rsidRPr="005C6599" w:rsidRDefault="00B0506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aa)</w:t>
      </w:r>
      <w:r w:rsidRPr="005C6599">
        <w:rPr>
          <w:rFonts w:ascii="Times New Roman" w:hAnsi="Times New Roman" w:cs="Times New Roman"/>
          <w:sz w:val="24"/>
          <w:szCs w:val="24"/>
        </w:rPr>
        <w:t xml:space="preserve"> a hazai és nemzetközi oktatási és kutatási kapcsolatokért, együttműködésért,</w:t>
      </w:r>
    </w:p>
    <w:p w:rsidR="00B05063" w:rsidRPr="005C6599" w:rsidRDefault="00B0506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ab)</w:t>
      </w:r>
      <w:r w:rsidRPr="005C6599">
        <w:rPr>
          <w:rFonts w:ascii="Times New Roman" w:hAnsi="Times New Roman" w:cs="Times New Roman"/>
          <w:sz w:val="24"/>
          <w:szCs w:val="24"/>
        </w:rPr>
        <w:t xml:space="preserve"> </w:t>
      </w:r>
      <w:r w:rsidR="00C636E8" w:rsidRPr="005C6599">
        <w:rPr>
          <w:rFonts w:ascii="Times New Roman" w:hAnsi="Times New Roman" w:cs="Times New Roman"/>
          <w:sz w:val="24"/>
          <w:szCs w:val="24"/>
        </w:rPr>
        <w:t>azért</w:t>
      </w:r>
      <w:r w:rsidR="00D873B2" w:rsidRPr="005C6599">
        <w:rPr>
          <w:rFonts w:ascii="Times New Roman" w:hAnsi="Times New Roman" w:cs="Times New Roman"/>
          <w:sz w:val="24"/>
          <w:szCs w:val="24"/>
        </w:rPr>
        <w:t>,</w:t>
      </w:r>
      <w:r w:rsidR="00C636E8"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hogy az intézmény képzési programja </w:t>
      </w:r>
      <w:r w:rsidR="00B57D3A" w:rsidRPr="005C6599">
        <w:rPr>
          <w:rFonts w:ascii="Times New Roman" w:hAnsi="Times New Roman" w:cs="Times New Roman"/>
          <w:sz w:val="24"/>
          <w:szCs w:val="24"/>
        </w:rPr>
        <w:t>a vonatkozó</w:t>
      </w:r>
      <w:r w:rsidR="00E621BC" w:rsidRPr="005C6599">
        <w:rPr>
          <w:rFonts w:ascii="Times New Roman" w:hAnsi="Times New Roman" w:cs="Times New Roman"/>
          <w:sz w:val="24"/>
          <w:szCs w:val="24"/>
        </w:rPr>
        <w:t xml:space="preserve"> jogszabályi rendelkezésekkel összhangban álljon,</w:t>
      </w:r>
    </w:p>
    <w:p w:rsidR="00B57D3A" w:rsidRPr="005C6599" w:rsidRDefault="00B57D3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 xml:space="preserve">ac) </w:t>
      </w:r>
      <w:r w:rsidRPr="005C6599">
        <w:rPr>
          <w:rFonts w:ascii="Times New Roman" w:hAnsi="Times New Roman" w:cs="Times New Roman"/>
          <w:sz w:val="24"/>
          <w:szCs w:val="24"/>
        </w:rPr>
        <w:t>az intézmény működési engedélyének módosításához, képzések indításához, a doktori iskola nyilvántartásba vételéhez, a felsőoktatási felvételi eljáráshoz szükséges jogszabályban meghatározott intézkedések kiadmányozásáért,</w:t>
      </w:r>
    </w:p>
    <w:p w:rsidR="00E621BC" w:rsidRPr="005C6599" w:rsidRDefault="00E621B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a felsőoktatási intézmény által fenntartott köznevelési intézmény tekintetében a 14. § (3a) bekezdésében meghatározott korlátozással fenntartói jogot gyakorol,</w:t>
      </w:r>
    </w:p>
    <w:p w:rsidR="00E621BC" w:rsidRPr="005C6599" w:rsidRDefault="00E621B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Pr="005C6599">
        <w:rPr>
          <w:rFonts w:ascii="Times New Roman" w:hAnsi="Times New Roman" w:cs="Times New Roman"/>
          <w:sz w:val="24"/>
          <w:szCs w:val="24"/>
        </w:rPr>
        <w:t xml:space="preserve"> a hatáskörébe tartozó ügyek tekintetében kapcsolatot tart az érdekképviseleti szervezetekkel, a hallgatói és a doktorandusz önkormányzattal,</w:t>
      </w:r>
    </w:p>
    <w:p w:rsidR="00E621BC" w:rsidRPr="005C6599" w:rsidRDefault="00E621B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Pr="005C6599">
        <w:rPr>
          <w:rFonts w:ascii="Times New Roman" w:hAnsi="Times New Roman" w:cs="Times New Roman"/>
          <w:sz w:val="24"/>
          <w:szCs w:val="24"/>
        </w:rPr>
        <w:t xml:space="preserve"> koordinálja a felsőoktatási intézmény oktatási, kutatási együttműködéseit más felsőoktatási intézményekkel, a felsőoktatás országos szervezeteivel és testületeivel,</w:t>
      </w:r>
    </w:p>
    <w:p w:rsidR="00727DF6" w:rsidRDefault="00E621B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w:t>
      </w:r>
      <w:r w:rsidR="008E0925" w:rsidRPr="005C6599">
        <w:rPr>
          <w:rFonts w:ascii="Times New Roman" w:hAnsi="Times New Roman" w:cs="Times New Roman"/>
          <w:sz w:val="24"/>
          <w:szCs w:val="24"/>
        </w:rPr>
        <w:t>kezdeményezésére</w:t>
      </w:r>
      <w:r w:rsidR="005600A7" w:rsidRPr="005C6599">
        <w:rPr>
          <w:rFonts w:ascii="Times New Roman" w:hAnsi="Times New Roman" w:cs="Times New Roman"/>
          <w:sz w:val="24"/>
          <w:szCs w:val="24"/>
        </w:rPr>
        <w:t xml:space="preserve"> a kancellár</w:t>
      </w:r>
      <w:r w:rsidR="00CA2154">
        <w:rPr>
          <w:rFonts w:ascii="Times New Roman" w:hAnsi="Times New Roman" w:cs="Times New Roman"/>
          <w:sz w:val="24"/>
          <w:szCs w:val="24"/>
        </w:rPr>
        <w:t>nak</w:t>
      </w:r>
      <w:r w:rsidR="005600A7" w:rsidRPr="005C6599">
        <w:rPr>
          <w:rFonts w:ascii="Times New Roman" w:hAnsi="Times New Roman" w:cs="Times New Roman"/>
          <w:sz w:val="24"/>
          <w:szCs w:val="24"/>
        </w:rPr>
        <w:t xml:space="preserve"> </w:t>
      </w:r>
      <w:r w:rsidR="00B57D3A" w:rsidRPr="005C6599">
        <w:rPr>
          <w:rFonts w:ascii="Times New Roman" w:hAnsi="Times New Roman" w:cs="Times New Roman"/>
          <w:sz w:val="24"/>
          <w:szCs w:val="24"/>
        </w:rPr>
        <w:t>belső ellenőrzési vizsgálat</w:t>
      </w:r>
      <w:r w:rsidR="005600A7" w:rsidRPr="005C6599">
        <w:rPr>
          <w:rFonts w:ascii="Times New Roman" w:hAnsi="Times New Roman" w:cs="Times New Roman"/>
          <w:sz w:val="24"/>
          <w:szCs w:val="24"/>
        </w:rPr>
        <w:t xml:space="preserve">ot </w:t>
      </w:r>
      <w:r w:rsidR="00CA2154">
        <w:rPr>
          <w:rFonts w:ascii="Times New Roman" w:hAnsi="Times New Roman" w:cs="Times New Roman"/>
          <w:sz w:val="24"/>
          <w:szCs w:val="24"/>
        </w:rPr>
        <w:t>kell el</w:t>
      </w:r>
      <w:r w:rsidR="005600A7" w:rsidRPr="005C6599">
        <w:rPr>
          <w:rFonts w:ascii="Times New Roman" w:hAnsi="Times New Roman" w:cs="Times New Roman"/>
          <w:sz w:val="24"/>
          <w:szCs w:val="24"/>
        </w:rPr>
        <w:t>rendel</w:t>
      </w:r>
      <w:r w:rsidR="00CA2154">
        <w:rPr>
          <w:rFonts w:ascii="Times New Roman" w:hAnsi="Times New Roman" w:cs="Times New Roman"/>
          <w:sz w:val="24"/>
          <w:szCs w:val="24"/>
        </w:rPr>
        <w:t>nie</w:t>
      </w:r>
      <w:r w:rsidR="005600A7" w:rsidRPr="005C6599">
        <w:rPr>
          <w:rFonts w:ascii="Times New Roman" w:hAnsi="Times New Roman" w:cs="Times New Roman"/>
          <w:sz w:val="24"/>
          <w:szCs w:val="24"/>
        </w:rPr>
        <w:t>.</w:t>
      </w:r>
      <w:r w:rsidR="00727DF6" w:rsidRPr="005C6599">
        <w:rPr>
          <w:rFonts w:ascii="Times New Roman" w:hAnsi="Times New Roman" w:cs="Times New Roman"/>
          <w:sz w:val="24"/>
          <w:szCs w:val="24"/>
        </w:rPr>
        <w:t>”</w:t>
      </w:r>
    </w:p>
    <w:p w:rsidR="00503AD9" w:rsidRPr="005C6599" w:rsidRDefault="00503AD9" w:rsidP="0024366A">
      <w:pPr>
        <w:autoSpaceDE w:val="0"/>
        <w:autoSpaceDN w:val="0"/>
        <w:adjustRightInd w:val="0"/>
        <w:spacing w:after="0" w:line="240" w:lineRule="auto"/>
        <w:jc w:val="both"/>
        <w:rPr>
          <w:rFonts w:ascii="Times New Roman" w:hAnsi="Times New Roman" w:cs="Times New Roman"/>
          <w:sz w:val="24"/>
          <w:szCs w:val="24"/>
        </w:rPr>
      </w:pPr>
    </w:p>
    <w:p w:rsidR="00722DC6"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4</w:t>
      </w:r>
      <w:r>
        <w:rPr>
          <w:rFonts w:ascii="Times New Roman" w:hAnsi="Times New Roman" w:cs="Times New Roman"/>
          <w:b/>
          <w:sz w:val="24"/>
          <w:szCs w:val="24"/>
        </w:rPr>
        <w:t>0</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25002A" w:rsidRPr="005C6599" w:rsidRDefault="0025002A" w:rsidP="0024366A">
      <w:pPr>
        <w:autoSpaceDE w:val="0"/>
        <w:autoSpaceDN w:val="0"/>
        <w:adjustRightInd w:val="0"/>
        <w:spacing w:after="0" w:line="240" w:lineRule="auto"/>
        <w:rPr>
          <w:rFonts w:ascii="Times New Roman" w:hAnsi="Times New Roman" w:cs="Times New Roman"/>
          <w:sz w:val="24"/>
          <w:szCs w:val="24"/>
        </w:rPr>
      </w:pPr>
    </w:p>
    <w:p w:rsidR="0025002A" w:rsidRPr="005C6599" w:rsidRDefault="0025002A"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Az Nftv. 13/A. § (2) bekezdés </w:t>
      </w:r>
      <w:r w:rsidR="00CA2154" w:rsidRPr="00530353">
        <w:rPr>
          <w:rFonts w:ascii="Times New Roman" w:hAnsi="Times New Roman" w:cs="Times New Roman"/>
          <w:i/>
          <w:sz w:val="24"/>
          <w:szCs w:val="24"/>
        </w:rPr>
        <w:t>a)</w:t>
      </w:r>
      <w:r w:rsidR="00CA2154">
        <w:rPr>
          <w:rFonts w:ascii="Times New Roman" w:hAnsi="Times New Roman" w:cs="Times New Roman"/>
          <w:sz w:val="24"/>
          <w:szCs w:val="24"/>
        </w:rPr>
        <w:t xml:space="preserve"> és </w:t>
      </w:r>
      <w:r w:rsidR="008B7263"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pontja helyébe a következő rendelkezés lép:</w:t>
      </w:r>
    </w:p>
    <w:p w:rsidR="0025002A" w:rsidRPr="005C6599" w:rsidRDefault="0025002A" w:rsidP="0024366A">
      <w:pPr>
        <w:autoSpaceDE w:val="0"/>
        <w:autoSpaceDN w:val="0"/>
        <w:adjustRightInd w:val="0"/>
        <w:spacing w:after="0" w:line="240" w:lineRule="auto"/>
        <w:rPr>
          <w:rFonts w:ascii="Times New Roman" w:hAnsi="Times New Roman" w:cs="Times New Roman"/>
          <w:sz w:val="24"/>
          <w:szCs w:val="24"/>
        </w:rPr>
      </w:pPr>
    </w:p>
    <w:p w:rsidR="0025002A" w:rsidRPr="005C6599" w:rsidRDefault="008B7263" w:rsidP="0024366A">
      <w:pPr>
        <w:autoSpaceDE w:val="0"/>
        <w:autoSpaceDN w:val="0"/>
        <w:adjustRightInd w:val="0"/>
        <w:spacing w:after="0" w:line="240" w:lineRule="auto"/>
        <w:rPr>
          <w:rFonts w:ascii="Times New Roman" w:hAnsi="Times New Roman" w:cs="Times New Roman"/>
          <w:i/>
          <w:sz w:val="24"/>
          <w:szCs w:val="24"/>
        </w:rPr>
      </w:pPr>
      <w:r w:rsidRPr="005C6599">
        <w:rPr>
          <w:rFonts w:ascii="Times New Roman" w:hAnsi="Times New Roman" w:cs="Times New Roman"/>
          <w:i/>
          <w:sz w:val="24"/>
          <w:szCs w:val="24"/>
        </w:rPr>
        <w:t>(A kancellár)</w:t>
      </w:r>
    </w:p>
    <w:p w:rsidR="0025002A" w:rsidRPr="005C6599" w:rsidRDefault="0025002A" w:rsidP="0024366A">
      <w:pPr>
        <w:autoSpaceDE w:val="0"/>
        <w:autoSpaceDN w:val="0"/>
        <w:adjustRightInd w:val="0"/>
        <w:spacing w:after="0" w:line="240" w:lineRule="auto"/>
        <w:rPr>
          <w:rFonts w:ascii="Times New Roman" w:hAnsi="Times New Roman" w:cs="Times New Roman"/>
          <w:sz w:val="24"/>
          <w:szCs w:val="24"/>
        </w:rPr>
      </w:pPr>
    </w:p>
    <w:p w:rsidR="00CA2154" w:rsidRPr="00CA2154" w:rsidRDefault="0025002A" w:rsidP="00E24D60">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CA2154" w:rsidRPr="00CA2154">
        <w:rPr>
          <w:rFonts w:ascii="Times New Roman" w:hAnsi="Times New Roman" w:cs="Times New Roman"/>
          <w:i/>
          <w:iCs/>
          <w:sz w:val="24"/>
          <w:szCs w:val="24"/>
        </w:rPr>
        <w:t xml:space="preserve">a) </w:t>
      </w:r>
      <w:r w:rsidR="00CA2154" w:rsidRPr="00CA2154">
        <w:rPr>
          <w:rFonts w:ascii="Times New Roman" w:hAnsi="Times New Roman" w:cs="Times New Roman"/>
          <w:sz w:val="24"/>
          <w:szCs w:val="24"/>
        </w:rPr>
        <w:t xml:space="preserve">felel a felsőoktatási intézmény gazdasági, pénzügyi, kontrolling, </w:t>
      </w:r>
      <w:r w:rsidR="00CA2154">
        <w:rPr>
          <w:rFonts w:ascii="Times New Roman" w:hAnsi="Times New Roman" w:cs="Times New Roman"/>
          <w:sz w:val="24"/>
          <w:szCs w:val="24"/>
        </w:rPr>
        <w:t xml:space="preserve">belső ellenőrzési, </w:t>
      </w:r>
      <w:r w:rsidR="00CA2154" w:rsidRPr="00CA2154">
        <w:rPr>
          <w:rFonts w:ascii="Times New Roman" w:hAnsi="Times New Roman" w:cs="Times New Roman"/>
          <w:sz w:val="24"/>
          <w:szCs w:val="24"/>
        </w:rPr>
        <w:t>számviteli, munkaügyi, jogi, igazgatási, informatikai tevékenységéért, az intézmény vagyongazdálkodásáért, ideértve a műszaki, létesítményhasznosítási, üzemeltetési, logisztikai, szolgáltatási, beszerzési és közbeszerzési ügyeket is, irányítja e területen a működést,</w:t>
      </w:r>
    </w:p>
    <w:p w:rsidR="00722DC6" w:rsidRPr="005C6599" w:rsidRDefault="0025002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b) </w:t>
      </w:r>
      <w:r w:rsidRPr="005C6599">
        <w:rPr>
          <w:rFonts w:ascii="Times New Roman" w:hAnsi="Times New Roman" w:cs="Times New Roman"/>
          <w:sz w:val="24"/>
          <w:szCs w:val="24"/>
        </w:rPr>
        <w:t xml:space="preserve">felel a szükséges gazdálkodási, valamint az </w:t>
      </w:r>
      <w:r w:rsidRPr="005C6599">
        <w:rPr>
          <w:rFonts w:ascii="Times New Roman" w:hAnsi="Times New Roman" w:cs="Times New Roman"/>
          <w:i/>
          <w:iCs/>
          <w:sz w:val="24"/>
          <w:szCs w:val="24"/>
        </w:rPr>
        <w:t xml:space="preserve">a) </w:t>
      </w:r>
      <w:r w:rsidRPr="005C6599">
        <w:rPr>
          <w:rFonts w:ascii="Times New Roman" w:hAnsi="Times New Roman" w:cs="Times New Roman"/>
          <w:sz w:val="24"/>
          <w:szCs w:val="24"/>
        </w:rPr>
        <w:t>pontban meghatározott területek</w:t>
      </w:r>
      <w:r w:rsidR="00C636E8" w:rsidRPr="005C6599">
        <w:rPr>
          <w:rFonts w:ascii="Times New Roman" w:hAnsi="Times New Roman" w:cs="Times New Roman"/>
          <w:sz w:val="24"/>
          <w:szCs w:val="24"/>
        </w:rPr>
        <w:t xml:space="preserve"> tekintetében a</w:t>
      </w:r>
      <w:r w:rsidRPr="005C6599">
        <w:rPr>
          <w:rFonts w:ascii="Times New Roman" w:hAnsi="Times New Roman" w:cs="Times New Roman"/>
          <w:sz w:val="24"/>
          <w:szCs w:val="24"/>
        </w:rPr>
        <w:t xml:space="preserve"> szükséges intézkedések és javaslatok előkészítéséért, ennek kereté</w:t>
      </w:r>
      <w:r w:rsidR="00374373" w:rsidRPr="005C6599">
        <w:rPr>
          <w:rFonts w:ascii="Times New Roman" w:hAnsi="Times New Roman" w:cs="Times New Roman"/>
          <w:sz w:val="24"/>
          <w:szCs w:val="24"/>
        </w:rPr>
        <w:t xml:space="preserve">ben – a nem a konzisztórium hatáskörébe tartozó kérdésekben – </w:t>
      </w:r>
      <w:r w:rsidRPr="005C6599">
        <w:rPr>
          <w:rFonts w:ascii="Times New Roman" w:hAnsi="Times New Roman" w:cs="Times New Roman"/>
          <w:sz w:val="24"/>
          <w:szCs w:val="24"/>
        </w:rPr>
        <w:t>egyetértési jogot gyakorol a 12. § (1) bekezdés, valamint 13. § (1) bekezdés szerinti jogosultnak az intézmény gazdálkodását, szervezetét, működését érintő gazdasági következménnyel járó döntései és intézkedései tekintetében, az egyetértés e döntések érvényességének, illetve hatálybalépésének feltétele,”</w:t>
      </w:r>
    </w:p>
    <w:p w:rsidR="00D21399" w:rsidRPr="005C6599" w:rsidRDefault="00D21399" w:rsidP="0024366A">
      <w:pPr>
        <w:autoSpaceDE w:val="0"/>
        <w:autoSpaceDN w:val="0"/>
        <w:adjustRightInd w:val="0"/>
        <w:spacing w:after="0" w:line="240" w:lineRule="auto"/>
        <w:rPr>
          <w:rFonts w:ascii="Times New Roman" w:hAnsi="Times New Roman" w:cs="Times New Roman"/>
          <w:sz w:val="24"/>
          <w:szCs w:val="24"/>
        </w:rPr>
      </w:pPr>
    </w:p>
    <w:p w:rsidR="00722DC6" w:rsidRPr="005C6599" w:rsidRDefault="00BB059D" w:rsidP="0024366A">
      <w:pPr>
        <w:spacing w:after="0" w:line="240" w:lineRule="auto"/>
        <w:jc w:val="center"/>
        <w:rPr>
          <w:rFonts w:ascii="Times New Roman" w:hAnsi="Times New Roman" w:cs="Times New Roman"/>
          <w:sz w:val="24"/>
          <w:szCs w:val="24"/>
        </w:rPr>
      </w:pPr>
      <w:r w:rsidRPr="005C6599">
        <w:rPr>
          <w:rFonts w:ascii="Times New Roman" w:hAnsi="Times New Roman" w:cs="Times New Roman"/>
          <w:b/>
          <w:sz w:val="24"/>
          <w:szCs w:val="24"/>
        </w:rPr>
        <w:t>4</w:t>
      </w:r>
      <w:r>
        <w:rPr>
          <w:rFonts w:ascii="Times New Roman" w:hAnsi="Times New Roman" w:cs="Times New Roman"/>
          <w:b/>
          <w:sz w:val="24"/>
          <w:szCs w:val="24"/>
        </w:rPr>
        <w:t>1</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D21399" w:rsidRPr="005C6599" w:rsidRDefault="00D21399" w:rsidP="0024366A">
      <w:pPr>
        <w:spacing w:after="0" w:line="240" w:lineRule="auto"/>
        <w:jc w:val="both"/>
        <w:rPr>
          <w:rFonts w:ascii="Times New Roman" w:hAnsi="Times New Roman" w:cs="Times New Roman"/>
          <w:sz w:val="24"/>
          <w:szCs w:val="24"/>
        </w:rPr>
      </w:pPr>
    </w:p>
    <w:p w:rsidR="00352F06" w:rsidRPr="005C6599" w:rsidRDefault="00352F0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a következő 13/B</w:t>
      </w:r>
      <w:r w:rsidR="00374373" w:rsidRPr="005C6599">
        <w:rPr>
          <w:rFonts w:ascii="Times New Roman" w:hAnsi="Times New Roman" w:cs="Times New Roman"/>
          <w:sz w:val="24"/>
          <w:szCs w:val="24"/>
        </w:rPr>
        <w:t>-13</w:t>
      </w:r>
      <w:r w:rsidR="005600A7" w:rsidRPr="005C6599">
        <w:rPr>
          <w:rFonts w:ascii="Times New Roman" w:hAnsi="Times New Roman" w:cs="Times New Roman"/>
          <w:sz w:val="24"/>
          <w:szCs w:val="24"/>
        </w:rPr>
        <w:t>/</w:t>
      </w:r>
      <w:r w:rsidR="00374373" w:rsidRPr="005C6599">
        <w:rPr>
          <w:rFonts w:ascii="Times New Roman" w:hAnsi="Times New Roman" w:cs="Times New Roman"/>
          <w:sz w:val="24"/>
          <w:szCs w:val="24"/>
        </w:rPr>
        <w:t>D</w:t>
      </w:r>
      <w:r w:rsidRPr="005C6599">
        <w:rPr>
          <w:rFonts w:ascii="Times New Roman" w:hAnsi="Times New Roman" w:cs="Times New Roman"/>
          <w:sz w:val="24"/>
          <w:szCs w:val="24"/>
        </w:rPr>
        <w:t>. §-sal egészül ki:</w:t>
      </w:r>
    </w:p>
    <w:p w:rsidR="00352F06" w:rsidRPr="005C6599" w:rsidRDefault="00352F06" w:rsidP="0024366A">
      <w:pPr>
        <w:spacing w:after="0" w:line="240" w:lineRule="auto"/>
        <w:jc w:val="both"/>
        <w:rPr>
          <w:rFonts w:ascii="Times New Roman" w:hAnsi="Times New Roman" w:cs="Times New Roman"/>
          <w:sz w:val="24"/>
          <w:szCs w:val="24"/>
        </w:rPr>
      </w:pPr>
    </w:p>
    <w:p w:rsidR="00352F06" w:rsidRPr="005C6599" w:rsidRDefault="00352F0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„13/B. § (1) </w:t>
      </w:r>
      <w:r w:rsidR="00682DE6" w:rsidRPr="005C6599">
        <w:rPr>
          <w:rFonts w:ascii="Times New Roman" w:hAnsi="Times New Roman" w:cs="Times New Roman"/>
          <w:sz w:val="24"/>
          <w:szCs w:val="24"/>
        </w:rPr>
        <w:t>Á</w:t>
      </w:r>
      <w:r w:rsidRPr="005C6599">
        <w:rPr>
          <w:rFonts w:ascii="Times New Roman" w:hAnsi="Times New Roman" w:cs="Times New Roman"/>
          <w:sz w:val="24"/>
          <w:szCs w:val="24"/>
        </w:rPr>
        <w:t>llami felsőoktatási intézmény</w:t>
      </w:r>
      <w:r w:rsidR="00682DE6" w:rsidRPr="005C6599">
        <w:rPr>
          <w:rFonts w:ascii="Times New Roman" w:hAnsi="Times New Roman" w:cs="Times New Roman"/>
          <w:sz w:val="24"/>
          <w:szCs w:val="24"/>
        </w:rPr>
        <w:t>ben</w:t>
      </w:r>
      <w:r w:rsidR="00045A46" w:rsidRPr="005C6599">
        <w:rPr>
          <w:rFonts w:ascii="Times New Roman" w:hAnsi="Times New Roman" w:cs="Times New Roman"/>
          <w:sz w:val="24"/>
          <w:szCs w:val="24"/>
        </w:rPr>
        <w:t xml:space="preserve"> az intézmény stratégiai döntéseinek megalapozása, valamint</w:t>
      </w:r>
      <w:r w:rsidR="00682DE6" w:rsidRPr="005C6599">
        <w:rPr>
          <w:rFonts w:ascii="Times New Roman" w:hAnsi="Times New Roman" w:cs="Times New Roman"/>
          <w:sz w:val="24"/>
          <w:szCs w:val="24"/>
        </w:rPr>
        <w:t xml:space="preserve"> a gazdálkodási tevékenység</w:t>
      </w:r>
      <w:r w:rsidR="00722DC6" w:rsidRPr="005C6599">
        <w:rPr>
          <w:rFonts w:ascii="Times New Roman" w:hAnsi="Times New Roman" w:cs="Times New Roman"/>
          <w:sz w:val="24"/>
          <w:szCs w:val="24"/>
        </w:rPr>
        <w:t xml:space="preserve"> szakmai</w:t>
      </w:r>
      <w:r w:rsidR="00682DE6" w:rsidRPr="005C6599">
        <w:rPr>
          <w:rFonts w:ascii="Times New Roman" w:hAnsi="Times New Roman" w:cs="Times New Roman"/>
          <w:sz w:val="24"/>
          <w:szCs w:val="24"/>
        </w:rPr>
        <w:t xml:space="preserve"> támogatása </w:t>
      </w:r>
      <w:r w:rsidR="00722DC6" w:rsidRPr="005C6599">
        <w:rPr>
          <w:rFonts w:ascii="Times New Roman" w:hAnsi="Times New Roman" w:cs="Times New Roman"/>
          <w:sz w:val="24"/>
          <w:szCs w:val="24"/>
        </w:rPr>
        <w:t xml:space="preserve">és ellenőrzése </w:t>
      </w:r>
      <w:r w:rsidR="00682DE6" w:rsidRPr="005C6599">
        <w:rPr>
          <w:rFonts w:ascii="Times New Roman" w:hAnsi="Times New Roman" w:cs="Times New Roman"/>
          <w:sz w:val="24"/>
          <w:szCs w:val="24"/>
        </w:rPr>
        <w:t>céljából</w:t>
      </w:r>
      <w:r w:rsidR="0025002A" w:rsidRPr="005C6599">
        <w:rPr>
          <w:rFonts w:ascii="Times New Roman" w:hAnsi="Times New Roman" w:cs="Times New Roman"/>
          <w:sz w:val="24"/>
          <w:szCs w:val="24"/>
        </w:rPr>
        <w:t xml:space="preserve"> konzisztórium működik</w:t>
      </w:r>
      <w:r w:rsidRPr="005C6599">
        <w:rPr>
          <w:rFonts w:ascii="Times New Roman" w:hAnsi="Times New Roman" w:cs="Times New Roman"/>
          <w:sz w:val="24"/>
          <w:szCs w:val="24"/>
        </w:rPr>
        <w:t>.</w:t>
      </w:r>
    </w:p>
    <w:p w:rsidR="00005E7D" w:rsidRDefault="00352F06">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konzisztóriumnak</w:t>
      </w:r>
      <w:r w:rsidR="00A123F2">
        <w:rPr>
          <w:rFonts w:ascii="Times New Roman" w:hAnsi="Times New Roman" w:cs="Times New Roman"/>
          <w:sz w:val="24"/>
          <w:szCs w:val="24"/>
        </w:rPr>
        <w:t xml:space="preserve"> </w:t>
      </w:r>
      <w:r w:rsidRPr="005C6599">
        <w:rPr>
          <w:rFonts w:ascii="Times New Roman" w:hAnsi="Times New Roman" w:cs="Times New Roman"/>
          <w:sz w:val="24"/>
          <w:szCs w:val="24"/>
        </w:rPr>
        <w:t>öt tagja van</w:t>
      </w:r>
      <w:r w:rsidR="00A123F2">
        <w:rPr>
          <w:rFonts w:ascii="Times New Roman" w:hAnsi="Times New Roman" w:cs="Times New Roman"/>
          <w:sz w:val="24"/>
          <w:szCs w:val="24"/>
        </w:rPr>
        <w:t xml:space="preserve">, amelybe </w:t>
      </w:r>
      <w:r w:rsidR="00667180" w:rsidRPr="005C6599">
        <w:rPr>
          <w:rFonts w:ascii="Times New Roman" w:hAnsi="Times New Roman" w:cs="Times New Roman"/>
          <w:sz w:val="24"/>
          <w:szCs w:val="24"/>
        </w:rPr>
        <w:t xml:space="preserve">három </w:t>
      </w:r>
      <w:r w:rsidRPr="005C6599">
        <w:rPr>
          <w:rFonts w:ascii="Times New Roman" w:hAnsi="Times New Roman" w:cs="Times New Roman"/>
          <w:sz w:val="24"/>
          <w:szCs w:val="24"/>
        </w:rPr>
        <w:t xml:space="preserve">tagot delegál a miniszter. </w:t>
      </w:r>
      <w:r w:rsidR="00005E7D">
        <w:rPr>
          <w:rFonts w:ascii="Times New Roman" w:hAnsi="Times New Roman" w:cs="Times New Roman"/>
          <w:sz w:val="24"/>
          <w:szCs w:val="24"/>
        </w:rPr>
        <w:t>A miniszter a tag delegálását megelőzően véleményt kér a felsőoktatási intézmény gazdasági-társadalmi környezete meghatározó szervezetei</w:t>
      </w:r>
      <w:r w:rsidR="003B3A73">
        <w:rPr>
          <w:rFonts w:ascii="Times New Roman" w:hAnsi="Times New Roman" w:cs="Times New Roman"/>
          <w:sz w:val="24"/>
          <w:szCs w:val="24"/>
        </w:rPr>
        <w:t>től</w:t>
      </w:r>
      <w:r w:rsidR="00005E7D">
        <w:rPr>
          <w:rFonts w:ascii="Times New Roman" w:hAnsi="Times New Roman" w:cs="Times New Roman"/>
          <w:sz w:val="24"/>
          <w:szCs w:val="24"/>
        </w:rPr>
        <w:t xml:space="preserve"> és az érintett felsőoktatási intézmény</w:t>
      </w:r>
      <w:r w:rsidR="003B3A73">
        <w:rPr>
          <w:rFonts w:ascii="Times New Roman" w:hAnsi="Times New Roman" w:cs="Times New Roman"/>
          <w:sz w:val="24"/>
          <w:szCs w:val="24"/>
        </w:rPr>
        <w:t>től</w:t>
      </w:r>
      <w:r w:rsidR="00BF1DD7">
        <w:rPr>
          <w:rFonts w:ascii="Times New Roman" w:hAnsi="Times New Roman" w:cs="Times New Roman"/>
          <w:sz w:val="24"/>
          <w:szCs w:val="24"/>
        </w:rPr>
        <w:t>, valamint a felsőoktatási intézmény hallgatói önkormányzatától</w:t>
      </w:r>
      <w:r w:rsidR="00005E7D">
        <w:rPr>
          <w:rFonts w:ascii="Times New Roman" w:hAnsi="Times New Roman" w:cs="Times New Roman"/>
          <w:sz w:val="24"/>
          <w:szCs w:val="24"/>
        </w:rPr>
        <w:t>.</w:t>
      </w:r>
    </w:p>
    <w:p w:rsidR="00352F06" w:rsidRPr="005C6599" w:rsidRDefault="00005E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52F06" w:rsidRPr="005C6599">
        <w:rPr>
          <w:rFonts w:ascii="Times New Roman" w:hAnsi="Times New Roman" w:cs="Times New Roman"/>
          <w:sz w:val="24"/>
          <w:szCs w:val="24"/>
        </w:rPr>
        <w:t>A konzisztóriumnak hivatalból tagja a rektor és a kancellár.</w:t>
      </w:r>
    </w:p>
    <w:p w:rsidR="00352F06" w:rsidRPr="005C6599" w:rsidRDefault="00352F0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667180" w:rsidRPr="005C6599">
        <w:rPr>
          <w:rFonts w:ascii="Times New Roman" w:hAnsi="Times New Roman" w:cs="Times New Roman"/>
          <w:sz w:val="24"/>
          <w:szCs w:val="24"/>
        </w:rPr>
        <w:t>4</w:t>
      </w:r>
      <w:r w:rsidRPr="005C6599">
        <w:rPr>
          <w:rFonts w:ascii="Times New Roman" w:hAnsi="Times New Roman" w:cs="Times New Roman"/>
          <w:sz w:val="24"/>
          <w:szCs w:val="24"/>
        </w:rPr>
        <w:t xml:space="preserve">) A konzisztórium delegált tagjait a miniszter bízza meg. A rektor, kancellár konzisztóriumi tagsága magasabb vezetői megbízatása idejére, a delegált tagok megbízatása öt évre szól. </w:t>
      </w:r>
    </w:p>
    <w:p w:rsidR="00352F06" w:rsidRPr="005C6599" w:rsidRDefault="00352F0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667180" w:rsidRPr="005C6599">
        <w:rPr>
          <w:rFonts w:ascii="Times New Roman" w:hAnsi="Times New Roman" w:cs="Times New Roman"/>
          <w:sz w:val="24"/>
          <w:szCs w:val="24"/>
        </w:rPr>
        <w:t>5</w:t>
      </w:r>
      <w:r w:rsidRPr="005C6599">
        <w:rPr>
          <w:rFonts w:ascii="Times New Roman" w:hAnsi="Times New Roman" w:cs="Times New Roman"/>
          <w:sz w:val="24"/>
          <w:szCs w:val="24"/>
        </w:rPr>
        <w:t>) A konzisztórium delegált tagjai tevékenységükért díjazásra nem jogosultak.</w:t>
      </w:r>
    </w:p>
    <w:p w:rsidR="00935F8F" w:rsidRPr="005C6599" w:rsidRDefault="00935F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667180" w:rsidRPr="005C6599">
        <w:rPr>
          <w:rFonts w:ascii="Times New Roman" w:hAnsi="Times New Roman" w:cs="Times New Roman"/>
          <w:sz w:val="24"/>
          <w:szCs w:val="24"/>
        </w:rPr>
        <w:t>6</w:t>
      </w:r>
      <w:r w:rsidRPr="005C6599">
        <w:rPr>
          <w:rFonts w:ascii="Times New Roman" w:hAnsi="Times New Roman" w:cs="Times New Roman"/>
          <w:sz w:val="24"/>
          <w:szCs w:val="24"/>
        </w:rPr>
        <w:t>) A konzisztórium – a felsőoktatási intézmény szervezeti és működési szabályzata keretei között – dönt működésének rendjéről, azzal a megkötéssel, hogy</w:t>
      </w:r>
    </w:p>
    <w:p w:rsidR="005600A7"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00935F8F" w:rsidRPr="005C6599">
        <w:rPr>
          <w:rFonts w:ascii="Times New Roman" w:hAnsi="Times New Roman" w:cs="Times New Roman"/>
          <w:sz w:val="24"/>
          <w:szCs w:val="24"/>
        </w:rPr>
        <w:t xml:space="preserve"> </w:t>
      </w:r>
      <w:r w:rsidR="005600A7" w:rsidRPr="005C6599">
        <w:rPr>
          <w:rFonts w:ascii="Times New Roman" w:hAnsi="Times New Roman" w:cs="Times New Roman"/>
          <w:sz w:val="24"/>
          <w:szCs w:val="24"/>
        </w:rPr>
        <w:t>tagjai közül választ elnököt</w:t>
      </w:r>
      <w:r w:rsidR="00C636E8" w:rsidRPr="005C6599">
        <w:rPr>
          <w:rFonts w:ascii="Times New Roman" w:hAnsi="Times New Roman" w:cs="Times New Roman"/>
          <w:sz w:val="24"/>
          <w:szCs w:val="24"/>
        </w:rPr>
        <w:t>,</w:t>
      </w:r>
    </w:p>
    <w:p w:rsidR="00935F8F" w:rsidRPr="005C6599" w:rsidRDefault="005600A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w:t>
      </w:r>
      <w:r w:rsidR="00935F8F" w:rsidRPr="005C6599">
        <w:rPr>
          <w:rFonts w:ascii="Times New Roman" w:hAnsi="Times New Roman" w:cs="Times New Roman"/>
          <w:sz w:val="24"/>
          <w:szCs w:val="24"/>
        </w:rPr>
        <w:t xml:space="preserve">szükség szerint, de legalább </w:t>
      </w:r>
      <w:r w:rsidR="00727DF6" w:rsidRPr="005C6599">
        <w:rPr>
          <w:rFonts w:ascii="Times New Roman" w:hAnsi="Times New Roman" w:cs="Times New Roman"/>
          <w:sz w:val="24"/>
          <w:szCs w:val="24"/>
        </w:rPr>
        <w:t>évente kétszer</w:t>
      </w:r>
      <w:r w:rsidR="00935F8F" w:rsidRPr="005C6599">
        <w:rPr>
          <w:rFonts w:ascii="Times New Roman" w:hAnsi="Times New Roman" w:cs="Times New Roman"/>
          <w:sz w:val="24"/>
          <w:szCs w:val="24"/>
        </w:rPr>
        <w:t xml:space="preserve"> ülésezik,</w:t>
      </w:r>
    </w:p>
    <w:p w:rsidR="00935F8F" w:rsidRPr="005C6599" w:rsidRDefault="005600A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008B7263" w:rsidRPr="005C6599">
        <w:rPr>
          <w:rFonts w:ascii="Times New Roman" w:hAnsi="Times New Roman" w:cs="Times New Roman"/>
          <w:i/>
          <w:sz w:val="24"/>
          <w:szCs w:val="24"/>
        </w:rPr>
        <w:t>)</w:t>
      </w:r>
      <w:r w:rsidR="00935F8F" w:rsidRPr="005C6599">
        <w:rPr>
          <w:rFonts w:ascii="Times New Roman" w:hAnsi="Times New Roman" w:cs="Times New Roman"/>
          <w:sz w:val="24"/>
          <w:szCs w:val="24"/>
        </w:rPr>
        <w:t xml:space="preserve"> határozatképes</w:t>
      </w:r>
      <w:r w:rsidR="00757D71" w:rsidRPr="005C6599">
        <w:rPr>
          <w:rFonts w:ascii="Times New Roman" w:hAnsi="Times New Roman" w:cs="Times New Roman"/>
          <w:sz w:val="24"/>
          <w:szCs w:val="24"/>
        </w:rPr>
        <w:t>,</w:t>
      </w:r>
      <w:r w:rsidR="00935F8F" w:rsidRPr="005C6599">
        <w:rPr>
          <w:rFonts w:ascii="Times New Roman" w:hAnsi="Times New Roman" w:cs="Times New Roman"/>
          <w:sz w:val="24"/>
          <w:szCs w:val="24"/>
        </w:rPr>
        <w:t xml:space="preserve"> ha az ülésen legalább három tag jelen van,</w:t>
      </w:r>
      <w:r w:rsidR="00757D71" w:rsidRPr="005C6599">
        <w:rPr>
          <w:rFonts w:ascii="Times New Roman" w:hAnsi="Times New Roman" w:cs="Times New Roman"/>
          <w:sz w:val="24"/>
          <w:szCs w:val="24"/>
        </w:rPr>
        <w:t xml:space="preserve"> </w:t>
      </w:r>
    </w:p>
    <w:p w:rsidR="00935F8F" w:rsidRPr="005C6599" w:rsidRDefault="005600A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008B7263" w:rsidRPr="005C6599">
        <w:rPr>
          <w:rFonts w:ascii="Times New Roman" w:hAnsi="Times New Roman" w:cs="Times New Roman"/>
          <w:i/>
          <w:sz w:val="24"/>
          <w:szCs w:val="24"/>
        </w:rPr>
        <w:t>)</w:t>
      </w:r>
      <w:r w:rsidR="00935F8F" w:rsidRPr="005C6599">
        <w:rPr>
          <w:rFonts w:ascii="Times New Roman" w:hAnsi="Times New Roman" w:cs="Times New Roman"/>
          <w:sz w:val="24"/>
          <w:szCs w:val="24"/>
        </w:rPr>
        <w:t xml:space="preserve"> döntéséhez a jelenlévő szavazásra jogosult tagok többségének támogatása szükséges.</w:t>
      </w:r>
    </w:p>
    <w:p w:rsidR="00352F06" w:rsidRPr="005C6599" w:rsidRDefault="00935F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667180" w:rsidRPr="005C6599">
        <w:rPr>
          <w:rFonts w:ascii="Times New Roman" w:hAnsi="Times New Roman" w:cs="Times New Roman"/>
          <w:sz w:val="24"/>
          <w:szCs w:val="24"/>
        </w:rPr>
        <w:t>7</w:t>
      </w:r>
      <w:r w:rsidRPr="005C6599">
        <w:rPr>
          <w:rFonts w:ascii="Times New Roman" w:hAnsi="Times New Roman" w:cs="Times New Roman"/>
          <w:sz w:val="24"/>
          <w:szCs w:val="24"/>
        </w:rPr>
        <w:t xml:space="preserve">) A konzisztórium </w:t>
      </w:r>
      <w:r w:rsidR="005600A7" w:rsidRPr="005C6599">
        <w:rPr>
          <w:rFonts w:ascii="Times New Roman" w:hAnsi="Times New Roman" w:cs="Times New Roman"/>
          <w:sz w:val="24"/>
          <w:szCs w:val="24"/>
        </w:rPr>
        <w:t xml:space="preserve">üléseit </w:t>
      </w:r>
      <w:r w:rsidRPr="005C6599">
        <w:rPr>
          <w:rFonts w:ascii="Times New Roman" w:hAnsi="Times New Roman" w:cs="Times New Roman"/>
          <w:sz w:val="24"/>
          <w:szCs w:val="24"/>
        </w:rPr>
        <w:t>a kancellár készíti elő.</w:t>
      </w:r>
    </w:p>
    <w:p w:rsidR="00935F8F" w:rsidRDefault="00935F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13/C. § </w:t>
      </w:r>
      <w:r w:rsidR="008F3AEF">
        <w:rPr>
          <w:rFonts w:ascii="Times New Roman" w:hAnsi="Times New Roman" w:cs="Times New Roman"/>
          <w:sz w:val="24"/>
          <w:szCs w:val="24"/>
        </w:rPr>
        <w:t xml:space="preserve">(1) </w:t>
      </w:r>
      <w:r w:rsidRPr="005C6599">
        <w:rPr>
          <w:rFonts w:ascii="Times New Roman" w:hAnsi="Times New Roman" w:cs="Times New Roman"/>
          <w:sz w:val="24"/>
          <w:szCs w:val="24"/>
        </w:rPr>
        <w:t xml:space="preserve">A szenátus a 12. § (3) bekezdés </w:t>
      </w:r>
      <w:r w:rsidR="00F5364F" w:rsidRPr="005C6599">
        <w:rPr>
          <w:rFonts w:ascii="Times New Roman" w:hAnsi="Times New Roman" w:cs="Times New Roman"/>
          <w:i/>
          <w:sz w:val="24"/>
          <w:szCs w:val="24"/>
        </w:rPr>
        <w:t>c)</w:t>
      </w:r>
      <w:r w:rsidR="00F5364F" w:rsidRPr="005C6599">
        <w:rPr>
          <w:rFonts w:ascii="Times New Roman" w:hAnsi="Times New Roman" w:cs="Times New Roman"/>
          <w:sz w:val="24"/>
          <w:szCs w:val="24"/>
        </w:rPr>
        <w:t xml:space="preserve"> pontjában, </w:t>
      </w:r>
      <w:r w:rsidR="00F5364F" w:rsidRPr="005C6599">
        <w:rPr>
          <w:rFonts w:ascii="Times New Roman" w:hAnsi="Times New Roman" w:cs="Times New Roman"/>
          <w:i/>
          <w:sz w:val="24"/>
          <w:szCs w:val="24"/>
        </w:rPr>
        <w:t>e)</w:t>
      </w:r>
      <w:r w:rsidR="00F5364F" w:rsidRPr="005C6599">
        <w:rPr>
          <w:rFonts w:ascii="Times New Roman" w:hAnsi="Times New Roman" w:cs="Times New Roman"/>
          <w:sz w:val="24"/>
          <w:szCs w:val="24"/>
        </w:rPr>
        <w:t xml:space="preserve"> pont </w:t>
      </w:r>
      <w:r w:rsidR="00F5364F" w:rsidRPr="005C6599">
        <w:rPr>
          <w:rFonts w:ascii="Times New Roman" w:hAnsi="Times New Roman" w:cs="Times New Roman"/>
          <w:i/>
          <w:sz w:val="24"/>
          <w:szCs w:val="24"/>
        </w:rPr>
        <w:t xml:space="preserve">ed)–ee) </w:t>
      </w:r>
      <w:r w:rsidR="00F5364F" w:rsidRPr="005C6599">
        <w:rPr>
          <w:rFonts w:ascii="Times New Roman" w:hAnsi="Times New Roman" w:cs="Times New Roman"/>
          <w:sz w:val="24"/>
          <w:szCs w:val="24"/>
        </w:rPr>
        <w:t xml:space="preserve">alpontjában, </w:t>
      </w:r>
      <w:r w:rsidR="00F5364F" w:rsidRPr="005C6599">
        <w:rPr>
          <w:rFonts w:ascii="Times New Roman" w:hAnsi="Times New Roman" w:cs="Times New Roman"/>
          <w:i/>
          <w:sz w:val="24"/>
          <w:szCs w:val="24"/>
        </w:rPr>
        <w:t>g)</w:t>
      </w:r>
      <w:r w:rsidR="00F5364F" w:rsidRPr="005C6599">
        <w:rPr>
          <w:rFonts w:ascii="Times New Roman" w:hAnsi="Times New Roman" w:cs="Times New Roman"/>
          <w:sz w:val="24"/>
          <w:szCs w:val="24"/>
        </w:rPr>
        <w:t xml:space="preserve"> pont </w:t>
      </w:r>
      <w:r w:rsidR="00F5364F" w:rsidRPr="005C6599">
        <w:rPr>
          <w:rFonts w:ascii="Times New Roman" w:hAnsi="Times New Roman" w:cs="Times New Roman"/>
          <w:i/>
          <w:sz w:val="24"/>
          <w:szCs w:val="24"/>
        </w:rPr>
        <w:t>gb)–gc)</w:t>
      </w:r>
      <w:r w:rsidR="00F5364F" w:rsidRPr="005C6599">
        <w:rPr>
          <w:rFonts w:ascii="Times New Roman" w:hAnsi="Times New Roman" w:cs="Times New Roman"/>
          <w:sz w:val="24"/>
          <w:szCs w:val="24"/>
        </w:rPr>
        <w:t xml:space="preserve"> alpontjában </w:t>
      </w:r>
      <w:r w:rsidRPr="005C6599">
        <w:rPr>
          <w:rFonts w:ascii="Times New Roman" w:hAnsi="Times New Roman" w:cs="Times New Roman"/>
          <w:sz w:val="24"/>
          <w:szCs w:val="24"/>
        </w:rPr>
        <w:t xml:space="preserve">meghatározott </w:t>
      </w:r>
      <w:r w:rsidR="008F3AEF">
        <w:rPr>
          <w:rFonts w:ascii="Times New Roman" w:hAnsi="Times New Roman" w:cs="Times New Roman"/>
          <w:sz w:val="24"/>
          <w:szCs w:val="24"/>
        </w:rPr>
        <w:t xml:space="preserve">gazdasági következménnyel járó </w:t>
      </w:r>
      <w:r w:rsidRPr="005C6599">
        <w:rPr>
          <w:rFonts w:ascii="Times New Roman" w:hAnsi="Times New Roman" w:cs="Times New Roman"/>
          <w:sz w:val="24"/>
          <w:szCs w:val="24"/>
        </w:rPr>
        <w:t>döntésé</w:t>
      </w:r>
      <w:r w:rsidR="00374373" w:rsidRPr="005C6599">
        <w:rPr>
          <w:rFonts w:ascii="Times New Roman" w:hAnsi="Times New Roman" w:cs="Times New Roman"/>
          <w:sz w:val="24"/>
          <w:szCs w:val="24"/>
        </w:rPr>
        <w:t>nek érvényesség</w:t>
      </w:r>
      <w:r w:rsidR="00757D71" w:rsidRPr="005C6599">
        <w:rPr>
          <w:rFonts w:ascii="Times New Roman" w:hAnsi="Times New Roman" w:cs="Times New Roman"/>
          <w:sz w:val="24"/>
          <w:szCs w:val="24"/>
        </w:rPr>
        <w:t>é</w:t>
      </w:r>
      <w:r w:rsidR="00374373" w:rsidRPr="005C6599">
        <w:rPr>
          <w:rFonts w:ascii="Times New Roman" w:hAnsi="Times New Roman" w:cs="Times New Roman"/>
          <w:sz w:val="24"/>
          <w:szCs w:val="24"/>
        </w:rPr>
        <w:t>hez</w:t>
      </w:r>
      <w:r w:rsidRPr="005C6599">
        <w:rPr>
          <w:rFonts w:ascii="Times New Roman" w:hAnsi="Times New Roman" w:cs="Times New Roman"/>
          <w:sz w:val="24"/>
          <w:szCs w:val="24"/>
        </w:rPr>
        <w:t xml:space="preserve"> a konzisztórium </w:t>
      </w:r>
      <w:r w:rsidR="007E30D8">
        <w:rPr>
          <w:rFonts w:ascii="Times New Roman" w:hAnsi="Times New Roman" w:cs="Times New Roman"/>
          <w:sz w:val="24"/>
          <w:szCs w:val="24"/>
        </w:rPr>
        <w:t xml:space="preserve">előzetes </w:t>
      </w:r>
      <w:r w:rsidRPr="005C6599">
        <w:rPr>
          <w:rFonts w:ascii="Times New Roman" w:hAnsi="Times New Roman" w:cs="Times New Roman"/>
          <w:sz w:val="24"/>
          <w:szCs w:val="24"/>
        </w:rPr>
        <w:t>egyetértése szükséges.</w:t>
      </w:r>
    </w:p>
    <w:p w:rsidR="008F3AEF" w:rsidRPr="005C6599" w:rsidRDefault="008F3AEF" w:rsidP="00243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szenátus a konzisztórium döntésével szemben, illetve annak elmulasztása esetén a fenntartóhoz intézett kifogással élhet.</w:t>
      </w:r>
    </w:p>
    <w:p w:rsidR="00722DC6" w:rsidRPr="005C6599" w:rsidRDefault="00935F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13/D. § A konzisztóriumi tagság megszűnik a megbízatás lejártával, a tag halálával, lemondásával, illetve visszahívásával. A delegáló jogosult a delegált tagot </w:t>
      </w:r>
      <w:r w:rsidR="00682DE6" w:rsidRPr="005C6599">
        <w:rPr>
          <w:rFonts w:ascii="Times New Roman" w:hAnsi="Times New Roman" w:cs="Times New Roman"/>
          <w:sz w:val="24"/>
          <w:szCs w:val="24"/>
        </w:rPr>
        <w:t xml:space="preserve">– a visszahívás okának megjelölésével – </w:t>
      </w:r>
      <w:r w:rsidRPr="005C6599">
        <w:rPr>
          <w:rFonts w:ascii="Times New Roman" w:hAnsi="Times New Roman" w:cs="Times New Roman"/>
          <w:sz w:val="24"/>
          <w:szCs w:val="24"/>
        </w:rPr>
        <w:t>visszahívni. A lemondás elfogadása, illetve a visszahívás a delegáló hatáskörébe tartozik.</w:t>
      </w:r>
      <w:r w:rsidR="00374373" w:rsidRPr="005C6599">
        <w:rPr>
          <w:rFonts w:ascii="Times New Roman" w:hAnsi="Times New Roman" w:cs="Times New Roman"/>
          <w:sz w:val="24"/>
          <w:szCs w:val="24"/>
        </w:rPr>
        <w:t>”</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5C2C69"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4</w:t>
      </w:r>
      <w:r>
        <w:rPr>
          <w:rFonts w:ascii="Times New Roman" w:hAnsi="Times New Roman" w:cs="Times New Roman"/>
          <w:b/>
          <w:sz w:val="24"/>
          <w:szCs w:val="24"/>
        </w:rPr>
        <w:t>2</w:t>
      </w:r>
      <w:r w:rsidR="00813758" w:rsidRPr="005C6599">
        <w:rPr>
          <w:rFonts w:ascii="Times New Roman" w:hAnsi="Times New Roman" w:cs="Times New Roman"/>
          <w:b/>
          <w:sz w:val="24"/>
          <w:szCs w:val="24"/>
        </w:rPr>
        <w:t xml:space="preserve">. </w:t>
      </w:r>
      <w:r w:rsidR="005C2C69" w:rsidRPr="005C6599">
        <w:rPr>
          <w:rFonts w:ascii="Times New Roman" w:hAnsi="Times New Roman" w:cs="Times New Roman"/>
          <w:b/>
          <w:sz w:val="24"/>
          <w:szCs w:val="24"/>
        </w:rPr>
        <w:t>§</w:t>
      </w: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p>
    <w:p w:rsidR="005C2C69" w:rsidRPr="005C6599" w:rsidRDefault="005C2C6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14. §</w:t>
      </w:r>
      <w:r w:rsidR="00F5364F" w:rsidRPr="005C6599">
        <w:rPr>
          <w:rFonts w:ascii="Times New Roman" w:hAnsi="Times New Roman" w:cs="Times New Roman"/>
          <w:sz w:val="24"/>
          <w:szCs w:val="24"/>
        </w:rPr>
        <w:t>-a</w:t>
      </w:r>
      <w:r w:rsidRPr="005C6599">
        <w:rPr>
          <w:rFonts w:ascii="Times New Roman" w:hAnsi="Times New Roman" w:cs="Times New Roman"/>
          <w:sz w:val="24"/>
          <w:szCs w:val="24"/>
        </w:rPr>
        <w:t xml:space="preserve"> a következ</w:t>
      </w:r>
      <w:r w:rsidR="00667180" w:rsidRPr="005C6599">
        <w:rPr>
          <w:rFonts w:ascii="Times New Roman" w:hAnsi="Times New Roman" w:cs="Times New Roman"/>
          <w:sz w:val="24"/>
          <w:szCs w:val="24"/>
        </w:rPr>
        <w:t>ő</w:t>
      </w:r>
      <w:r w:rsidRPr="005C6599">
        <w:rPr>
          <w:rFonts w:ascii="Times New Roman" w:hAnsi="Times New Roman" w:cs="Times New Roman"/>
          <w:sz w:val="24"/>
          <w:szCs w:val="24"/>
        </w:rPr>
        <w:t xml:space="preserve"> (2a) bekezdéssel egészül ki:</w:t>
      </w:r>
    </w:p>
    <w:p w:rsidR="005C2C69" w:rsidRPr="005C6599" w:rsidRDefault="005C2C69" w:rsidP="0024366A">
      <w:pPr>
        <w:autoSpaceDE w:val="0"/>
        <w:autoSpaceDN w:val="0"/>
        <w:adjustRightInd w:val="0"/>
        <w:spacing w:after="0" w:line="240" w:lineRule="auto"/>
        <w:jc w:val="both"/>
        <w:rPr>
          <w:rFonts w:ascii="Times New Roman" w:hAnsi="Times New Roman" w:cs="Times New Roman"/>
          <w:sz w:val="24"/>
          <w:szCs w:val="24"/>
        </w:rPr>
      </w:pP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5C2C69" w:rsidRPr="005C6599">
        <w:rPr>
          <w:rFonts w:ascii="Times New Roman" w:hAnsi="Times New Roman" w:cs="Times New Roman"/>
          <w:sz w:val="24"/>
          <w:szCs w:val="24"/>
        </w:rPr>
        <w:t xml:space="preserve">(2a) A felsőoktatási intézmény </w:t>
      </w: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w:t>
      </w:r>
      <w:r w:rsidR="005C2C69" w:rsidRPr="005C6599">
        <w:rPr>
          <w:rFonts w:ascii="Times New Roman" w:hAnsi="Times New Roman" w:cs="Times New Roman"/>
          <w:sz w:val="24"/>
          <w:szCs w:val="24"/>
        </w:rPr>
        <w:t xml:space="preserve">székhelyén, telephelyén, </w:t>
      </w: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w:t>
      </w:r>
      <w:r w:rsidR="005C2C69" w:rsidRPr="005C6599">
        <w:rPr>
          <w:rFonts w:ascii="Times New Roman" w:hAnsi="Times New Roman" w:cs="Times New Roman"/>
          <w:sz w:val="24"/>
          <w:szCs w:val="24"/>
        </w:rPr>
        <w:t xml:space="preserve">megállapodás alapján közösségi felsőoktatási képzési központban, </w:t>
      </w: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Pr="005C6599">
        <w:rPr>
          <w:rFonts w:ascii="Times New Roman" w:hAnsi="Times New Roman" w:cs="Times New Roman"/>
          <w:sz w:val="24"/>
          <w:szCs w:val="24"/>
        </w:rPr>
        <w:t xml:space="preserve"> </w:t>
      </w:r>
      <w:r w:rsidR="005C2C69" w:rsidRPr="005C6599">
        <w:rPr>
          <w:rFonts w:ascii="Times New Roman" w:hAnsi="Times New Roman" w:cs="Times New Roman"/>
          <w:sz w:val="24"/>
          <w:szCs w:val="24"/>
        </w:rPr>
        <w:t xml:space="preserve">a 78. § (1) bekezdésében meghatározott esetben székhelyén kívül, </w:t>
      </w:r>
    </w:p>
    <w:p w:rsidR="00813758" w:rsidRPr="005C6599" w:rsidRDefault="0081375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Pr="005C6599">
        <w:rPr>
          <w:rFonts w:ascii="Times New Roman" w:hAnsi="Times New Roman" w:cs="Times New Roman"/>
          <w:sz w:val="24"/>
          <w:szCs w:val="24"/>
        </w:rPr>
        <w:t xml:space="preserve"> </w:t>
      </w:r>
      <w:r w:rsidR="005C2C69" w:rsidRPr="005C6599">
        <w:rPr>
          <w:rFonts w:ascii="Times New Roman" w:hAnsi="Times New Roman" w:cs="Times New Roman"/>
          <w:sz w:val="24"/>
          <w:szCs w:val="24"/>
        </w:rPr>
        <w:t>fenntartói egyetértéssel kötött megállapodás alapján az azonos fenntartó által fenntartott más felsőoktatási intézmény székhelyén, telephelyén</w:t>
      </w:r>
    </w:p>
    <w:p w:rsidR="005C2C69" w:rsidRPr="005C6599" w:rsidRDefault="005C2C6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folytathat</w:t>
      </w:r>
      <w:r w:rsidR="00813758" w:rsidRPr="005C6599">
        <w:rPr>
          <w:rFonts w:ascii="Times New Roman" w:hAnsi="Times New Roman" w:cs="Times New Roman"/>
          <w:sz w:val="24"/>
          <w:szCs w:val="24"/>
        </w:rPr>
        <w:t xml:space="preserve"> tevékenysé</w:t>
      </w:r>
      <w:r w:rsidRPr="005C6599">
        <w:rPr>
          <w:rFonts w:ascii="Times New Roman" w:hAnsi="Times New Roman" w:cs="Times New Roman"/>
          <w:sz w:val="24"/>
          <w:szCs w:val="24"/>
        </w:rPr>
        <w:t>g</w:t>
      </w:r>
      <w:r w:rsidR="00813758" w:rsidRPr="005C6599">
        <w:rPr>
          <w:rFonts w:ascii="Times New Roman" w:hAnsi="Times New Roman" w:cs="Times New Roman"/>
          <w:sz w:val="24"/>
          <w:szCs w:val="24"/>
        </w:rPr>
        <w:t>et</w:t>
      </w:r>
      <w:r w:rsidRPr="005C6599">
        <w:rPr>
          <w:rFonts w:ascii="Times New Roman" w:hAnsi="Times New Roman" w:cs="Times New Roman"/>
          <w:sz w:val="24"/>
          <w:szCs w:val="24"/>
        </w:rPr>
        <w:t>.</w:t>
      </w:r>
      <w:r w:rsidR="00B61943" w:rsidRPr="005C6599">
        <w:rPr>
          <w:rFonts w:ascii="Times New Roman" w:hAnsi="Times New Roman" w:cs="Times New Roman"/>
          <w:sz w:val="24"/>
          <w:szCs w:val="24"/>
        </w:rPr>
        <w:t>”</w:t>
      </w:r>
      <w:r w:rsidRPr="005C6599">
        <w:rPr>
          <w:rFonts w:ascii="Times New Roman" w:hAnsi="Times New Roman" w:cs="Times New Roman"/>
          <w:sz w:val="24"/>
          <w:szCs w:val="24"/>
        </w:rPr>
        <w:t xml:space="preserve"> </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250BFD" w:rsidRPr="005C6599" w:rsidRDefault="00BB059D" w:rsidP="0024366A">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4</w:t>
      </w:r>
      <w:r>
        <w:rPr>
          <w:rFonts w:ascii="Times New Roman" w:hAnsi="Times New Roman" w:cs="Times New Roman"/>
          <w:b/>
          <w:sz w:val="24"/>
          <w:szCs w:val="24"/>
        </w:rPr>
        <w:t>3</w:t>
      </w:r>
      <w:r w:rsidR="001C4F2D" w:rsidRPr="005C6599">
        <w:rPr>
          <w:rFonts w:ascii="Times New Roman" w:hAnsi="Times New Roman" w:cs="Times New Roman"/>
          <w:b/>
          <w:sz w:val="24"/>
          <w:szCs w:val="24"/>
        </w:rPr>
        <w:t xml:space="preserve">. </w:t>
      </w:r>
      <w:r w:rsidR="00250BFD" w:rsidRPr="005C6599">
        <w:rPr>
          <w:rFonts w:ascii="Times New Roman" w:hAnsi="Times New Roman" w:cs="Times New Roman"/>
          <w:b/>
          <w:sz w:val="24"/>
          <w:szCs w:val="24"/>
        </w:rPr>
        <w:t>§</w:t>
      </w:r>
    </w:p>
    <w:p w:rsidR="00250BFD" w:rsidRPr="005C6599" w:rsidRDefault="00250BFD" w:rsidP="0024366A">
      <w:pPr>
        <w:spacing w:after="0" w:line="240" w:lineRule="auto"/>
        <w:jc w:val="both"/>
        <w:rPr>
          <w:rFonts w:ascii="Times New Roman" w:hAnsi="Times New Roman" w:cs="Times New Roman"/>
          <w:sz w:val="24"/>
          <w:szCs w:val="24"/>
        </w:rPr>
      </w:pPr>
    </w:p>
    <w:p w:rsidR="00250BFD" w:rsidRPr="005C6599" w:rsidRDefault="00250BF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15. § (</w:t>
      </w:r>
      <w:r w:rsidR="002F1940">
        <w:rPr>
          <w:rFonts w:ascii="Times New Roman" w:hAnsi="Times New Roman" w:cs="Times New Roman"/>
          <w:sz w:val="24"/>
          <w:szCs w:val="24"/>
        </w:rPr>
        <w:t>2</w:t>
      </w:r>
      <w:r w:rsidRPr="005C6599">
        <w:rPr>
          <w:rFonts w:ascii="Times New Roman" w:hAnsi="Times New Roman" w:cs="Times New Roman"/>
          <w:sz w:val="24"/>
          <w:szCs w:val="24"/>
        </w:rPr>
        <w:t>)</w:t>
      </w:r>
      <w:r w:rsidR="00BA6F15" w:rsidRPr="005C6599">
        <w:rPr>
          <w:rFonts w:ascii="Times New Roman" w:hAnsi="Times New Roman" w:cs="Times New Roman"/>
          <w:sz w:val="24"/>
          <w:szCs w:val="24"/>
        </w:rPr>
        <w:t xml:space="preserve">-(4) </w:t>
      </w:r>
      <w:r w:rsidRPr="005C6599">
        <w:rPr>
          <w:rFonts w:ascii="Times New Roman" w:hAnsi="Times New Roman" w:cs="Times New Roman"/>
          <w:sz w:val="24"/>
          <w:szCs w:val="24"/>
        </w:rPr>
        <w:t>bekezdés</w:t>
      </w:r>
      <w:r w:rsidR="00F5364F" w:rsidRPr="005C6599">
        <w:rPr>
          <w:rFonts w:ascii="Times New Roman" w:hAnsi="Times New Roman" w:cs="Times New Roman"/>
          <w:sz w:val="24"/>
          <w:szCs w:val="24"/>
        </w:rPr>
        <w:t>e</w:t>
      </w:r>
      <w:r w:rsidRPr="005C6599">
        <w:rPr>
          <w:rFonts w:ascii="Times New Roman" w:hAnsi="Times New Roman" w:cs="Times New Roman"/>
          <w:sz w:val="24"/>
          <w:szCs w:val="24"/>
        </w:rPr>
        <w:t xml:space="preserve"> helyébe a következő rendelkezés</w:t>
      </w:r>
      <w:r w:rsidR="00F5364F" w:rsidRPr="005C6599">
        <w:rPr>
          <w:rFonts w:ascii="Times New Roman" w:hAnsi="Times New Roman" w:cs="Times New Roman"/>
          <w:sz w:val="24"/>
          <w:szCs w:val="24"/>
        </w:rPr>
        <w:t>ek</w:t>
      </w:r>
      <w:r w:rsidRPr="005C6599">
        <w:rPr>
          <w:rFonts w:ascii="Times New Roman" w:hAnsi="Times New Roman" w:cs="Times New Roman"/>
          <w:sz w:val="24"/>
          <w:szCs w:val="24"/>
        </w:rPr>
        <w:t xml:space="preserve"> lép</w:t>
      </w:r>
      <w:r w:rsidR="00F5364F" w:rsidRPr="005C6599">
        <w:rPr>
          <w:rFonts w:ascii="Times New Roman" w:hAnsi="Times New Roman" w:cs="Times New Roman"/>
          <w:sz w:val="24"/>
          <w:szCs w:val="24"/>
        </w:rPr>
        <w:t>nek</w:t>
      </w:r>
      <w:r w:rsidRPr="005C6599">
        <w:rPr>
          <w:rFonts w:ascii="Times New Roman" w:hAnsi="Times New Roman" w:cs="Times New Roman"/>
          <w:sz w:val="24"/>
          <w:szCs w:val="24"/>
        </w:rPr>
        <w:t>:</w:t>
      </w:r>
    </w:p>
    <w:p w:rsidR="00250BFD" w:rsidRPr="005C6599" w:rsidRDefault="00250BFD" w:rsidP="0024366A">
      <w:pPr>
        <w:spacing w:after="0" w:line="240" w:lineRule="auto"/>
        <w:jc w:val="both"/>
        <w:rPr>
          <w:rFonts w:ascii="Times New Roman" w:hAnsi="Times New Roman" w:cs="Times New Roman"/>
          <w:sz w:val="24"/>
          <w:szCs w:val="24"/>
        </w:rPr>
      </w:pPr>
    </w:p>
    <w:p w:rsidR="002F1940" w:rsidRDefault="008E1200" w:rsidP="00B60ED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2F1940" w:rsidRPr="002F1940">
        <w:rPr>
          <w:rFonts w:ascii="Times New Roman" w:hAnsi="Times New Roman" w:cs="Times New Roman"/>
          <w:sz w:val="24"/>
          <w:szCs w:val="24"/>
        </w:rPr>
        <w:t>(2) Felsőoktatási szakképzésben felsőfokú szakképzettség szerezhető, amelyet oklevél tanúsít. A felsőoktatási szakképzésre tekintettel kiállított oklevél önálló végzettségi szintet nem tanúsít. A felsőoktatási szakképzésben legalább százhú</w:t>
      </w:r>
      <w:r w:rsidR="002F1940">
        <w:rPr>
          <w:rFonts w:ascii="Times New Roman" w:hAnsi="Times New Roman" w:cs="Times New Roman"/>
          <w:sz w:val="24"/>
          <w:szCs w:val="24"/>
        </w:rPr>
        <w:t>sz kreditet kell</w:t>
      </w:r>
      <w:r w:rsidR="002F1940" w:rsidRPr="002F1940">
        <w:rPr>
          <w:rFonts w:ascii="Times New Roman" w:hAnsi="Times New Roman" w:cs="Times New Roman"/>
          <w:sz w:val="24"/>
          <w:szCs w:val="24"/>
        </w:rPr>
        <w:t xml:space="preserve"> megszerezni. A képzési és kimeneti követelmény tartalmazza a felsőoktatási szakképzés képzési területi besorolásá</w:t>
      </w:r>
      <w:r w:rsidR="002F1940">
        <w:rPr>
          <w:rFonts w:ascii="Times New Roman" w:hAnsi="Times New Roman" w:cs="Times New Roman"/>
          <w:sz w:val="24"/>
          <w:szCs w:val="24"/>
        </w:rPr>
        <w:t>t.</w:t>
      </w:r>
      <w:r w:rsidR="002F1940" w:rsidRPr="002F1940">
        <w:rPr>
          <w:rFonts w:ascii="Times New Roman" w:hAnsi="Times New Roman" w:cs="Times New Roman"/>
          <w:sz w:val="24"/>
          <w:szCs w:val="24"/>
        </w:rPr>
        <w:t xml:space="preserve"> A</w:t>
      </w:r>
      <w:r w:rsidR="002F1940">
        <w:rPr>
          <w:rFonts w:ascii="Times New Roman" w:hAnsi="Times New Roman" w:cs="Times New Roman"/>
          <w:sz w:val="24"/>
          <w:szCs w:val="24"/>
        </w:rPr>
        <w:t>z azonos képzési területhez tartozó alapképzési szakba</w:t>
      </w:r>
      <w:r w:rsidR="002F1940" w:rsidRPr="002F1940">
        <w:rPr>
          <w:rFonts w:ascii="Times New Roman" w:hAnsi="Times New Roman" w:cs="Times New Roman"/>
          <w:sz w:val="24"/>
          <w:szCs w:val="24"/>
        </w:rPr>
        <w:t xml:space="preserve"> beszámítható kreditek száma legalább harminc, legfeljebb kilencven lehet. A képzési idő legalább négy félé</w:t>
      </w:r>
      <w:r w:rsidR="002F1940">
        <w:rPr>
          <w:rFonts w:ascii="Times New Roman" w:hAnsi="Times New Roman" w:cs="Times New Roman"/>
          <w:sz w:val="24"/>
          <w:szCs w:val="24"/>
        </w:rPr>
        <w:t>v</w:t>
      </w:r>
      <w:r w:rsidR="002F1940" w:rsidRPr="002F1940">
        <w:rPr>
          <w:rFonts w:ascii="Times New Roman" w:hAnsi="Times New Roman" w:cs="Times New Roman"/>
          <w:sz w:val="24"/>
          <w:szCs w:val="24"/>
        </w:rPr>
        <w:t>.</w:t>
      </w:r>
    </w:p>
    <w:p w:rsidR="00BA6F15" w:rsidRPr="005C6599" w:rsidRDefault="00BA6F15"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Az alapképzésben alapfokozat (</w:t>
      </w:r>
      <w:r w:rsidRPr="00530353">
        <w:rPr>
          <w:rFonts w:ascii="Times New Roman" w:hAnsi="Times New Roman" w:cs="Times New Roman"/>
          <w:i/>
          <w:sz w:val="24"/>
          <w:szCs w:val="24"/>
        </w:rPr>
        <w:t xml:space="preserve">baccalaureus, bachelor of science, bachelor of </w:t>
      </w:r>
      <w:r w:rsidR="00B61943" w:rsidRPr="00530353">
        <w:rPr>
          <w:rFonts w:ascii="Times New Roman" w:hAnsi="Times New Roman" w:cs="Times New Roman"/>
          <w:i/>
          <w:sz w:val="24"/>
          <w:szCs w:val="24"/>
        </w:rPr>
        <w:t>p</w:t>
      </w:r>
      <w:r w:rsidRPr="00530353">
        <w:rPr>
          <w:rFonts w:ascii="Times New Roman" w:hAnsi="Times New Roman" w:cs="Times New Roman"/>
          <w:i/>
          <w:sz w:val="24"/>
          <w:szCs w:val="24"/>
        </w:rPr>
        <w:t>rofession</w:t>
      </w:r>
      <w:r w:rsidR="005600A7" w:rsidRPr="00530353">
        <w:rPr>
          <w:rFonts w:ascii="Times New Roman" w:hAnsi="Times New Roman" w:cs="Times New Roman"/>
          <w:i/>
          <w:sz w:val="24"/>
          <w:szCs w:val="24"/>
        </w:rPr>
        <w:t>, bachelor of arts</w:t>
      </w:r>
      <w:r w:rsidRPr="005C6599">
        <w:rPr>
          <w:rFonts w:ascii="Times New Roman" w:hAnsi="Times New Roman" w:cs="Times New Roman"/>
          <w:sz w:val="24"/>
          <w:szCs w:val="24"/>
        </w:rPr>
        <w:t xml:space="preserve">) és szakképzettség szerezhető. Az alapfokozat </w:t>
      </w:r>
      <w:r w:rsidR="0074128C" w:rsidRPr="005C6599">
        <w:rPr>
          <w:rFonts w:ascii="Times New Roman" w:hAnsi="Times New Roman" w:cs="Times New Roman"/>
          <w:sz w:val="24"/>
          <w:szCs w:val="24"/>
        </w:rPr>
        <w:t xml:space="preserve">a felsőoktatás egymásra épülő képzési ciklusainak </w:t>
      </w:r>
      <w:r w:rsidRPr="005C6599">
        <w:rPr>
          <w:rFonts w:ascii="Times New Roman" w:hAnsi="Times New Roman" w:cs="Times New Roman"/>
          <w:sz w:val="24"/>
          <w:szCs w:val="24"/>
        </w:rPr>
        <w:t>az első felsőfokú végzettségi szint</w:t>
      </w:r>
      <w:r w:rsidR="0074128C" w:rsidRPr="005C6599">
        <w:rPr>
          <w:rFonts w:ascii="Times New Roman" w:hAnsi="Times New Roman" w:cs="Times New Roman"/>
          <w:sz w:val="24"/>
          <w:szCs w:val="24"/>
        </w:rPr>
        <w:t>je</w:t>
      </w:r>
      <w:r w:rsidRPr="005C6599">
        <w:rPr>
          <w:rFonts w:ascii="Times New Roman" w:hAnsi="Times New Roman" w:cs="Times New Roman"/>
          <w:sz w:val="24"/>
          <w:szCs w:val="24"/>
        </w:rPr>
        <w:t xml:space="preserve">, amely feljogosít a mesterképzés megkezdésére. A képzési és kimeneti követelmények határozzák meg, hogy milyen szakképzettséget lehet szerezni az alapképzésben. A gyakorlatigényes alapképzési </w:t>
      </w:r>
      <w:r w:rsidR="00C636E8" w:rsidRPr="005C6599">
        <w:rPr>
          <w:rFonts w:ascii="Times New Roman" w:hAnsi="Times New Roman" w:cs="Times New Roman"/>
          <w:sz w:val="24"/>
          <w:szCs w:val="24"/>
        </w:rPr>
        <w:t xml:space="preserve">szakokon </w:t>
      </w:r>
      <w:r w:rsidRPr="005C6599">
        <w:rPr>
          <w:rFonts w:ascii="Times New Roman" w:hAnsi="Times New Roman" w:cs="Times New Roman"/>
          <w:sz w:val="24"/>
          <w:szCs w:val="24"/>
        </w:rPr>
        <w:t>legalább a 85. § (3) bekezdésében meghatározott időtartamú szakmai gyakorlatot (a továbbiakban: szakmai gyakorlat) kell szervezni. A szakmai gyakorlat teljesítése feltétele a záróvizsgára bocsátásnak. Az alapképzésben legalább száznyolcvan kreditet kell és legfeljebb kétszáznegyven kreditet lehet teljesíteni. A képzési idő legalább hat, legfeljebb nyolc félév.</w:t>
      </w:r>
    </w:p>
    <w:p w:rsidR="00BA6F15" w:rsidRPr="005C6599" w:rsidRDefault="00BA6F15"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 mesterképzésben mesterfokozat (</w:t>
      </w:r>
      <w:r w:rsidRPr="00530353">
        <w:rPr>
          <w:rFonts w:ascii="Times New Roman" w:hAnsi="Times New Roman" w:cs="Times New Roman"/>
          <w:i/>
          <w:sz w:val="24"/>
          <w:szCs w:val="24"/>
        </w:rPr>
        <w:t>magister, master of science, master of profession, master of arts</w:t>
      </w:r>
      <w:r w:rsidRPr="005C6599">
        <w:rPr>
          <w:rFonts w:ascii="Times New Roman" w:hAnsi="Times New Roman" w:cs="Times New Roman"/>
          <w:sz w:val="24"/>
          <w:szCs w:val="24"/>
        </w:rPr>
        <w:t xml:space="preserve">) és szakképzettség szerezhető. A mesterfokozat </w:t>
      </w:r>
      <w:r w:rsidR="0074128C" w:rsidRPr="005C6599">
        <w:rPr>
          <w:rFonts w:ascii="Times New Roman" w:hAnsi="Times New Roman" w:cs="Times New Roman"/>
          <w:sz w:val="24"/>
          <w:szCs w:val="24"/>
        </w:rPr>
        <w:t xml:space="preserve">a felsőoktatás egymásra épülő képzési ciklusainak </w:t>
      </w:r>
      <w:r w:rsidRPr="005C6599">
        <w:rPr>
          <w:rFonts w:ascii="Times New Roman" w:hAnsi="Times New Roman" w:cs="Times New Roman"/>
          <w:sz w:val="24"/>
          <w:szCs w:val="24"/>
        </w:rPr>
        <w:t>a második felsőfokú végzettségi szint</w:t>
      </w:r>
      <w:r w:rsidR="0074128C" w:rsidRPr="005C6599">
        <w:rPr>
          <w:rFonts w:ascii="Times New Roman" w:hAnsi="Times New Roman" w:cs="Times New Roman"/>
          <w:sz w:val="24"/>
          <w:szCs w:val="24"/>
        </w:rPr>
        <w:t>je</w:t>
      </w:r>
      <w:r w:rsidRPr="005C6599">
        <w:rPr>
          <w:rFonts w:ascii="Times New Roman" w:hAnsi="Times New Roman" w:cs="Times New Roman"/>
          <w:sz w:val="24"/>
          <w:szCs w:val="24"/>
        </w:rPr>
        <w:t xml:space="preserve">. A mesterképzés képzési és kimeneti követelményei határozzák meg, hogy milyen szakképzettség szerezhető a mesterképzésben. A mesterképzésben </w:t>
      </w:r>
      <w:r w:rsidR="000442EB"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figyelembe véve az (5) bekezdésben meghatározottakat </w:t>
      </w:r>
      <w:r w:rsidR="000442EB" w:rsidRPr="005C6599">
        <w:rPr>
          <w:rFonts w:ascii="Times New Roman" w:hAnsi="Times New Roman" w:cs="Times New Roman"/>
          <w:sz w:val="24"/>
          <w:szCs w:val="24"/>
        </w:rPr>
        <w:t xml:space="preserve">– </w:t>
      </w:r>
      <w:r w:rsidRPr="005C6599">
        <w:rPr>
          <w:rFonts w:ascii="Times New Roman" w:hAnsi="Times New Roman" w:cs="Times New Roman"/>
          <w:sz w:val="24"/>
          <w:szCs w:val="24"/>
        </w:rPr>
        <w:t>legalább hatvan kreditet kell és legfeljebb százhúsz kreditet lehet megszerezni. A képzési idő legalább két, legfeljebb négy félév.”</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BB059D" w:rsidP="0024366A">
      <w:pPr>
        <w:spacing w:after="0" w:line="240" w:lineRule="auto"/>
        <w:jc w:val="center"/>
        <w:rPr>
          <w:rFonts w:ascii="Times New Roman" w:hAnsi="Times New Roman" w:cs="Times New Roman"/>
          <w:b/>
          <w:sz w:val="24"/>
          <w:szCs w:val="24"/>
        </w:rPr>
      </w:pPr>
      <w:r w:rsidRPr="005C6599">
        <w:rPr>
          <w:rFonts w:ascii="Times New Roman" w:hAnsi="Times New Roman" w:cs="Times New Roman"/>
          <w:b/>
          <w:sz w:val="24"/>
          <w:szCs w:val="24"/>
        </w:rPr>
        <w:t>4</w:t>
      </w:r>
      <w:r>
        <w:rPr>
          <w:rFonts w:ascii="Times New Roman" w:hAnsi="Times New Roman" w:cs="Times New Roman"/>
          <w:b/>
          <w:sz w:val="24"/>
          <w:szCs w:val="24"/>
        </w:rPr>
        <w:t>4</w:t>
      </w:r>
      <w:r w:rsidR="000841AA" w:rsidRPr="005C6599">
        <w:rPr>
          <w:rFonts w:ascii="Times New Roman" w:hAnsi="Times New Roman" w:cs="Times New Roman"/>
          <w:b/>
          <w:sz w:val="24"/>
          <w:szCs w:val="24"/>
        </w:rPr>
        <w:t xml:space="preserve">. </w:t>
      </w:r>
      <w:r w:rsidR="00A86F4A" w:rsidRPr="005C6599">
        <w:rPr>
          <w:rFonts w:ascii="Times New Roman" w:hAnsi="Times New Roman" w:cs="Times New Roman"/>
          <w:b/>
          <w:sz w:val="24"/>
          <w:szCs w:val="24"/>
        </w:rPr>
        <w:t>§</w:t>
      </w:r>
    </w:p>
    <w:p w:rsidR="000D5706" w:rsidRPr="005C6599" w:rsidRDefault="000D5706" w:rsidP="0024366A">
      <w:pPr>
        <w:spacing w:after="0" w:line="240" w:lineRule="auto"/>
        <w:jc w:val="both"/>
        <w:rPr>
          <w:rFonts w:ascii="Times New Roman" w:hAnsi="Times New Roman" w:cs="Times New Roman"/>
          <w:sz w:val="24"/>
          <w:szCs w:val="24"/>
        </w:rPr>
      </w:pPr>
    </w:p>
    <w:p w:rsidR="00E1791D" w:rsidRPr="005C6599" w:rsidRDefault="00E1791D" w:rsidP="0024366A">
      <w:pPr>
        <w:autoSpaceDE w:val="0"/>
        <w:autoSpaceDN w:val="0"/>
        <w:adjustRightInd w:val="0"/>
        <w:spacing w:after="0" w:line="240" w:lineRule="auto"/>
        <w:jc w:val="both"/>
        <w:rPr>
          <w:rFonts w:ascii="Times New Roman" w:hAnsi="Times New Roman" w:cs="Times New Roman"/>
          <w:bCs/>
          <w:sz w:val="24"/>
          <w:szCs w:val="24"/>
        </w:rPr>
      </w:pPr>
    </w:p>
    <w:p w:rsidR="00E1791D" w:rsidRPr="005C6599" w:rsidRDefault="00E1791D" w:rsidP="0024366A">
      <w:pPr>
        <w:autoSpaceDE w:val="0"/>
        <w:autoSpaceDN w:val="0"/>
        <w:adjustRightInd w:val="0"/>
        <w:spacing w:after="0" w:line="240" w:lineRule="auto"/>
        <w:jc w:val="both"/>
        <w:rPr>
          <w:rFonts w:ascii="Times New Roman" w:hAnsi="Times New Roman" w:cs="Times New Roman"/>
          <w:bCs/>
          <w:sz w:val="24"/>
          <w:szCs w:val="24"/>
        </w:rPr>
      </w:pPr>
      <w:r w:rsidRPr="005C6599">
        <w:rPr>
          <w:rFonts w:ascii="Times New Roman" w:hAnsi="Times New Roman" w:cs="Times New Roman"/>
          <w:bCs/>
          <w:sz w:val="24"/>
          <w:szCs w:val="24"/>
        </w:rPr>
        <w:t>Az Nftv. 17. § (2) bekezdése helyébe a következő rendelkezés lép:</w:t>
      </w:r>
    </w:p>
    <w:p w:rsidR="00E1791D" w:rsidRPr="005C6599" w:rsidRDefault="00E1791D" w:rsidP="0024366A">
      <w:pPr>
        <w:autoSpaceDE w:val="0"/>
        <w:autoSpaceDN w:val="0"/>
        <w:adjustRightInd w:val="0"/>
        <w:spacing w:after="0" w:line="240" w:lineRule="auto"/>
        <w:jc w:val="both"/>
        <w:rPr>
          <w:rFonts w:ascii="Times New Roman" w:hAnsi="Times New Roman" w:cs="Times New Roman"/>
          <w:bCs/>
          <w:sz w:val="24"/>
          <w:szCs w:val="24"/>
        </w:rPr>
      </w:pPr>
    </w:p>
    <w:p w:rsidR="005B2E98" w:rsidRPr="005C6599" w:rsidRDefault="005B2E98"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teljes idejű képzést a nappali képzés munkarendje szerint heti öt napból álló tanítási hét keretében, a munkanapokon kell megszervezni. E rendelkezéstől a felsőoktatási intézmény hallgatói önkormányzatának egyetértésével el lehet térni. A teljes idejű képzés duális képzésként is megszervezhető.</w:t>
      </w:r>
      <w:r w:rsidR="0060505F" w:rsidRPr="005C6599">
        <w:rPr>
          <w:rFonts w:ascii="Times New Roman" w:hAnsi="Times New Roman" w:cs="Times New Roman"/>
          <w:sz w:val="24"/>
          <w:szCs w:val="24"/>
        </w:rPr>
        <w:t>”</w:t>
      </w:r>
    </w:p>
    <w:p w:rsidR="0060505F" w:rsidRPr="005C6599" w:rsidRDefault="0060505F" w:rsidP="0024366A">
      <w:pPr>
        <w:autoSpaceDE w:val="0"/>
        <w:autoSpaceDN w:val="0"/>
        <w:adjustRightInd w:val="0"/>
        <w:spacing w:after="0" w:line="240" w:lineRule="auto"/>
        <w:jc w:val="both"/>
        <w:rPr>
          <w:rFonts w:ascii="Times New Roman" w:hAnsi="Times New Roman" w:cs="Times New Roman"/>
          <w:sz w:val="24"/>
          <w:szCs w:val="24"/>
        </w:rPr>
      </w:pPr>
    </w:p>
    <w:p w:rsidR="00307CAE"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r w:rsidR="008F425E" w:rsidRPr="005C6599">
        <w:rPr>
          <w:rFonts w:ascii="Times New Roman" w:hAnsi="Times New Roman" w:cs="Times New Roman"/>
          <w:b/>
          <w:sz w:val="24"/>
          <w:szCs w:val="24"/>
        </w:rPr>
        <w:t xml:space="preserve">. </w:t>
      </w:r>
      <w:r w:rsidR="00307CAE" w:rsidRPr="005C6599">
        <w:rPr>
          <w:rFonts w:ascii="Times New Roman" w:hAnsi="Times New Roman" w:cs="Times New Roman"/>
          <w:b/>
          <w:sz w:val="24"/>
          <w:szCs w:val="24"/>
        </w:rPr>
        <w:t>§</w:t>
      </w:r>
    </w:p>
    <w:p w:rsidR="00307CAE" w:rsidRPr="005C6599" w:rsidRDefault="00307CAE" w:rsidP="0024366A">
      <w:pPr>
        <w:autoSpaceDE w:val="0"/>
        <w:autoSpaceDN w:val="0"/>
        <w:adjustRightInd w:val="0"/>
        <w:spacing w:after="0" w:line="240" w:lineRule="auto"/>
        <w:jc w:val="both"/>
        <w:rPr>
          <w:rFonts w:ascii="Times New Roman" w:hAnsi="Times New Roman" w:cs="Times New Roman"/>
          <w:sz w:val="24"/>
          <w:szCs w:val="24"/>
        </w:rPr>
      </w:pPr>
    </w:p>
    <w:p w:rsidR="0074128C" w:rsidRPr="005C6599" w:rsidRDefault="0074128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24. §-a a következő (</w:t>
      </w:r>
      <w:r w:rsidR="00CA2154" w:rsidRPr="005C6599">
        <w:rPr>
          <w:rFonts w:ascii="Times New Roman" w:hAnsi="Times New Roman" w:cs="Times New Roman"/>
          <w:sz w:val="24"/>
          <w:szCs w:val="24"/>
        </w:rPr>
        <w:t>5</w:t>
      </w:r>
      <w:r w:rsidR="00CA2154">
        <w:rPr>
          <w:rFonts w:ascii="Times New Roman" w:hAnsi="Times New Roman" w:cs="Times New Roman"/>
          <w:sz w:val="24"/>
          <w:szCs w:val="24"/>
        </w:rPr>
        <w:t>a</w:t>
      </w:r>
      <w:r w:rsidRPr="005C6599">
        <w:rPr>
          <w:rFonts w:ascii="Times New Roman" w:hAnsi="Times New Roman" w:cs="Times New Roman"/>
          <w:sz w:val="24"/>
          <w:szCs w:val="24"/>
        </w:rPr>
        <w:t>) bekezdéssel egészül ki:</w:t>
      </w:r>
    </w:p>
    <w:p w:rsidR="004A2747" w:rsidRPr="005C6599" w:rsidRDefault="004A2747" w:rsidP="0024366A">
      <w:pPr>
        <w:autoSpaceDE w:val="0"/>
        <w:autoSpaceDN w:val="0"/>
        <w:adjustRightInd w:val="0"/>
        <w:spacing w:after="0" w:line="240" w:lineRule="auto"/>
        <w:jc w:val="both"/>
        <w:rPr>
          <w:rFonts w:ascii="Times New Roman" w:hAnsi="Times New Roman" w:cs="Times New Roman"/>
          <w:sz w:val="24"/>
          <w:szCs w:val="24"/>
        </w:rPr>
      </w:pPr>
    </w:p>
    <w:p w:rsidR="00307CAE" w:rsidRPr="005C6599" w:rsidRDefault="0074128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4A2747" w:rsidRPr="005C6599">
        <w:rPr>
          <w:rFonts w:ascii="Times New Roman" w:hAnsi="Times New Roman" w:cs="Times New Roman"/>
          <w:sz w:val="24"/>
          <w:szCs w:val="24"/>
        </w:rPr>
        <w:t>(</w:t>
      </w:r>
      <w:r w:rsidR="00CA2154" w:rsidRPr="005C6599">
        <w:rPr>
          <w:rFonts w:ascii="Times New Roman" w:hAnsi="Times New Roman" w:cs="Times New Roman"/>
          <w:sz w:val="24"/>
          <w:szCs w:val="24"/>
        </w:rPr>
        <w:t>5</w:t>
      </w:r>
      <w:r w:rsidR="00CA2154">
        <w:rPr>
          <w:rFonts w:ascii="Times New Roman" w:hAnsi="Times New Roman" w:cs="Times New Roman"/>
          <w:sz w:val="24"/>
          <w:szCs w:val="24"/>
        </w:rPr>
        <w:t>a</w:t>
      </w:r>
      <w:r w:rsidR="004A2747" w:rsidRPr="005C6599">
        <w:rPr>
          <w:rFonts w:ascii="Times New Roman" w:hAnsi="Times New Roman" w:cs="Times New Roman"/>
          <w:sz w:val="24"/>
          <w:szCs w:val="24"/>
        </w:rPr>
        <w:t xml:space="preserve">) Az (5) bekezdésben meghatározott, a büntetlen előéletre és a foglalkozástól eltiltás hiányára vonatkozó feltételt nem kell igazolni, ha </w:t>
      </w:r>
      <w:r w:rsidR="007611ED" w:rsidRPr="005C6599">
        <w:rPr>
          <w:rFonts w:ascii="Times New Roman" w:hAnsi="Times New Roman" w:cs="Times New Roman"/>
          <w:sz w:val="24"/>
          <w:szCs w:val="24"/>
        </w:rPr>
        <w:t>a</w:t>
      </w:r>
      <w:r w:rsidR="004A2747" w:rsidRPr="005C6599">
        <w:rPr>
          <w:rFonts w:ascii="Times New Roman" w:hAnsi="Times New Roman" w:cs="Times New Roman"/>
          <w:sz w:val="24"/>
          <w:szCs w:val="24"/>
        </w:rPr>
        <w:t xml:space="preserve"> kizáró ok hiányát a felsőoktatási intézménnyel fennállt korábbi megbízási, vagy foglalkoztatási jogviszonyára tekintettel a foglalkoztatni kívánt személy már igazolta és a korábbi jogviszony megszűnése óta legfeljebb hat hónap telt el.</w:t>
      </w:r>
      <w:r w:rsidR="00307CAE" w:rsidRPr="005C6599">
        <w:rPr>
          <w:rFonts w:ascii="Times New Roman" w:hAnsi="Times New Roman" w:cs="Times New Roman"/>
          <w:sz w:val="24"/>
          <w:szCs w:val="24"/>
        </w:rPr>
        <w:t>”</w:t>
      </w:r>
    </w:p>
    <w:p w:rsidR="007E495C" w:rsidRPr="005C6599" w:rsidRDefault="007E495C" w:rsidP="0024366A">
      <w:pPr>
        <w:autoSpaceDE w:val="0"/>
        <w:autoSpaceDN w:val="0"/>
        <w:adjustRightInd w:val="0"/>
        <w:spacing w:after="0" w:line="240" w:lineRule="auto"/>
        <w:rPr>
          <w:rFonts w:ascii="Times New Roman" w:hAnsi="Times New Roman" w:cs="Times New Roman"/>
          <w:sz w:val="24"/>
          <w:szCs w:val="24"/>
        </w:rPr>
      </w:pPr>
    </w:p>
    <w:p w:rsidR="00224D8F" w:rsidRPr="005C6599" w:rsidRDefault="00BB059D" w:rsidP="002436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r w:rsidR="00224D8F" w:rsidRPr="005C6599">
        <w:rPr>
          <w:rFonts w:ascii="Times New Roman" w:hAnsi="Times New Roman" w:cs="Times New Roman"/>
          <w:b/>
          <w:bCs/>
          <w:sz w:val="24"/>
          <w:szCs w:val="24"/>
        </w:rPr>
        <w:t>. §</w:t>
      </w:r>
    </w:p>
    <w:p w:rsidR="00224D8F" w:rsidRPr="005C6599" w:rsidRDefault="00224D8F" w:rsidP="0024366A">
      <w:pPr>
        <w:autoSpaceDE w:val="0"/>
        <w:autoSpaceDN w:val="0"/>
        <w:adjustRightInd w:val="0"/>
        <w:spacing w:after="0" w:line="240" w:lineRule="auto"/>
        <w:jc w:val="both"/>
        <w:rPr>
          <w:rFonts w:ascii="Times New Roman" w:hAnsi="Times New Roman" w:cs="Times New Roman"/>
          <w:bCs/>
          <w:sz w:val="24"/>
          <w:szCs w:val="24"/>
        </w:rPr>
      </w:pPr>
    </w:p>
    <w:p w:rsidR="00224D8F" w:rsidRPr="005C6599" w:rsidRDefault="003B720E" w:rsidP="0024366A">
      <w:pPr>
        <w:autoSpaceDE w:val="0"/>
        <w:autoSpaceDN w:val="0"/>
        <w:adjustRightInd w:val="0"/>
        <w:spacing w:after="0" w:line="240" w:lineRule="auto"/>
        <w:jc w:val="both"/>
        <w:rPr>
          <w:rFonts w:ascii="Times New Roman" w:hAnsi="Times New Roman" w:cs="Times New Roman"/>
          <w:bCs/>
          <w:sz w:val="24"/>
          <w:szCs w:val="24"/>
        </w:rPr>
      </w:pPr>
      <w:r w:rsidRPr="005C6599">
        <w:rPr>
          <w:rFonts w:ascii="Times New Roman" w:hAnsi="Times New Roman" w:cs="Times New Roman"/>
          <w:bCs/>
          <w:sz w:val="24"/>
          <w:szCs w:val="24"/>
        </w:rPr>
        <w:t xml:space="preserve">(1) </w:t>
      </w:r>
      <w:r w:rsidR="00224D8F" w:rsidRPr="005C6599">
        <w:rPr>
          <w:rFonts w:ascii="Times New Roman" w:hAnsi="Times New Roman" w:cs="Times New Roman"/>
          <w:bCs/>
          <w:sz w:val="24"/>
          <w:szCs w:val="24"/>
        </w:rPr>
        <w:t>Az Nftv. 26. § (1)</w:t>
      </w:r>
      <w:r w:rsidR="00F5364F" w:rsidRPr="005C6599">
        <w:rPr>
          <w:rFonts w:ascii="Times New Roman" w:hAnsi="Times New Roman" w:cs="Times New Roman"/>
          <w:bCs/>
          <w:sz w:val="24"/>
          <w:szCs w:val="24"/>
        </w:rPr>
        <w:t xml:space="preserve"> és </w:t>
      </w:r>
      <w:r w:rsidR="00610D47" w:rsidRPr="005C6599">
        <w:rPr>
          <w:rFonts w:ascii="Times New Roman" w:hAnsi="Times New Roman" w:cs="Times New Roman"/>
          <w:bCs/>
          <w:sz w:val="24"/>
          <w:szCs w:val="24"/>
        </w:rPr>
        <w:t>(2)</w:t>
      </w:r>
      <w:r w:rsidR="00224D8F" w:rsidRPr="005C6599">
        <w:rPr>
          <w:rFonts w:ascii="Times New Roman" w:hAnsi="Times New Roman" w:cs="Times New Roman"/>
          <w:bCs/>
          <w:sz w:val="24"/>
          <w:szCs w:val="24"/>
        </w:rPr>
        <w:t xml:space="preserve"> bekezdése helyébe a következő rendelkezés</w:t>
      </w:r>
      <w:r w:rsidR="00F5364F" w:rsidRPr="005C6599">
        <w:rPr>
          <w:rFonts w:ascii="Times New Roman" w:hAnsi="Times New Roman" w:cs="Times New Roman"/>
          <w:bCs/>
          <w:sz w:val="24"/>
          <w:szCs w:val="24"/>
        </w:rPr>
        <w:t>ek</w:t>
      </w:r>
      <w:r w:rsidR="00224D8F" w:rsidRPr="005C6599">
        <w:rPr>
          <w:rFonts w:ascii="Times New Roman" w:hAnsi="Times New Roman" w:cs="Times New Roman"/>
          <w:bCs/>
          <w:sz w:val="24"/>
          <w:szCs w:val="24"/>
        </w:rPr>
        <w:t xml:space="preserve"> lép</w:t>
      </w:r>
      <w:r w:rsidR="00F5364F" w:rsidRPr="005C6599">
        <w:rPr>
          <w:rFonts w:ascii="Times New Roman" w:hAnsi="Times New Roman" w:cs="Times New Roman"/>
          <w:bCs/>
          <w:sz w:val="24"/>
          <w:szCs w:val="24"/>
        </w:rPr>
        <w:t>nek</w:t>
      </w:r>
      <w:r w:rsidR="00224D8F" w:rsidRPr="005C6599">
        <w:rPr>
          <w:rFonts w:ascii="Times New Roman" w:hAnsi="Times New Roman" w:cs="Times New Roman"/>
          <w:bCs/>
          <w:sz w:val="24"/>
          <w:szCs w:val="24"/>
        </w:rPr>
        <w:t>:</w:t>
      </w:r>
    </w:p>
    <w:p w:rsidR="00224D8F" w:rsidRPr="005C6599" w:rsidRDefault="00224D8F" w:rsidP="0024366A">
      <w:pPr>
        <w:autoSpaceDE w:val="0"/>
        <w:autoSpaceDN w:val="0"/>
        <w:adjustRightInd w:val="0"/>
        <w:spacing w:after="0" w:line="240" w:lineRule="auto"/>
        <w:jc w:val="both"/>
        <w:rPr>
          <w:rFonts w:ascii="Times New Roman" w:hAnsi="Times New Roman" w:cs="Times New Roman"/>
          <w:bCs/>
          <w:sz w:val="24"/>
          <w:szCs w:val="24"/>
        </w:rPr>
      </w:pPr>
    </w:p>
    <w:p w:rsidR="00610D47" w:rsidRPr="005C6599" w:rsidRDefault="00224D8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w:t>
      </w:r>
      <w:r w:rsidRPr="005C6599">
        <w:rPr>
          <w:rFonts w:ascii="Times New Roman" w:hAnsi="Times New Roman" w:cs="Times New Roman"/>
          <w:sz w:val="24"/>
          <w:szCs w:val="24"/>
        </w:rPr>
        <w:t xml:space="preserve">1) Az oktató a heti teljes munkaidejéből </w:t>
      </w:r>
      <w:r w:rsidR="00F727CF">
        <w:rPr>
          <w:rFonts w:ascii="Times New Roman" w:hAnsi="Times New Roman" w:cs="Times New Roman"/>
          <w:sz w:val="24"/>
          <w:szCs w:val="24"/>
        </w:rPr>
        <w:t>–</w:t>
      </w:r>
      <w:r w:rsidR="00F727CF"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két egymást követő tanulmányi félév átlagában </w:t>
      </w:r>
      <w:r w:rsidR="006D0FA8" w:rsidRPr="005C6599">
        <w:rPr>
          <w:rFonts w:ascii="Times New Roman" w:hAnsi="Times New Roman" w:cs="Times New Roman"/>
          <w:sz w:val="24"/>
          <w:szCs w:val="24"/>
        </w:rPr>
        <w:t>– egyetemi vagy főiskolai tanári munkakörben legalább heti nyolc, docen</w:t>
      </w:r>
      <w:r w:rsidR="00610D47" w:rsidRPr="005C6599">
        <w:rPr>
          <w:rFonts w:ascii="Times New Roman" w:hAnsi="Times New Roman" w:cs="Times New Roman"/>
          <w:sz w:val="24"/>
          <w:szCs w:val="24"/>
        </w:rPr>
        <w:t>si munkakörben</w:t>
      </w:r>
      <w:r w:rsidR="006D0FA8" w:rsidRPr="005C6599">
        <w:rPr>
          <w:rFonts w:ascii="Times New Roman" w:hAnsi="Times New Roman" w:cs="Times New Roman"/>
          <w:sz w:val="24"/>
          <w:szCs w:val="24"/>
        </w:rPr>
        <w:t xml:space="preserve"> </w:t>
      </w:r>
      <w:r w:rsidRPr="005C6599">
        <w:rPr>
          <w:rFonts w:ascii="Times New Roman" w:hAnsi="Times New Roman" w:cs="Times New Roman"/>
          <w:sz w:val="24"/>
          <w:szCs w:val="24"/>
        </w:rPr>
        <w:t>legalább heti tíz</w:t>
      </w:r>
      <w:r w:rsidR="00610D47" w:rsidRPr="005C6599">
        <w:rPr>
          <w:rFonts w:ascii="Times New Roman" w:hAnsi="Times New Roman" w:cs="Times New Roman"/>
          <w:sz w:val="24"/>
          <w:szCs w:val="24"/>
        </w:rPr>
        <w:t xml:space="preserve">, adjunktus, tanársegéd és </w:t>
      </w:r>
      <w:r w:rsidR="001B21E3" w:rsidRPr="005C6599">
        <w:rPr>
          <w:rFonts w:ascii="Times New Roman" w:hAnsi="Times New Roman" w:cs="Times New Roman"/>
          <w:sz w:val="24"/>
          <w:szCs w:val="24"/>
        </w:rPr>
        <w:t xml:space="preserve">mesteroktató </w:t>
      </w:r>
      <w:r w:rsidR="00610D47" w:rsidRPr="005C6599">
        <w:rPr>
          <w:rFonts w:ascii="Times New Roman" w:hAnsi="Times New Roman" w:cs="Times New Roman"/>
          <w:sz w:val="24"/>
          <w:szCs w:val="24"/>
        </w:rPr>
        <w:t>munkakörben legalább heti tizenkét</w:t>
      </w:r>
      <w:r w:rsidRPr="005C6599">
        <w:rPr>
          <w:rFonts w:ascii="Times New Roman" w:hAnsi="Times New Roman" w:cs="Times New Roman"/>
          <w:sz w:val="24"/>
          <w:szCs w:val="24"/>
        </w:rPr>
        <w:t xml:space="preserve"> órát köteles a hallgatók felkészítését szolgáló előadás, szeminárium, gyakorlat, konzultáció megtartására (a továbbiakban: tanításra fordított idő) fordítani. Az oktató munkaideje legalább húsz százalékában tudományos kutatást </w:t>
      </w:r>
      <w:r w:rsidR="00B745AC" w:rsidRPr="005C6599">
        <w:rPr>
          <w:rFonts w:ascii="Times New Roman" w:hAnsi="Times New Roman" w:cs="Times New Roman"/>
          <w:sz w:val="24"/>
          <w:szCs w:val="24"/>
        </w:rPr>
        <w:t>– a művészet</w:t>
      </w:r>
      <w:r w:rsidR="00FD646F" w:rsidRPr="005C6599">
        <w:rPr>
          <w:rFonts w:ascii="Times New Roman" w:hAnsi="Times New Roman" w:cs="Times New Roman"/>
          <w:sz w:val="24"/>
          <w:szCs w:val="24"/>
        </w:rPr>
        <w:t xml:space="preserve">, művészetközvetítés </w:t>
      </w:r>
      <w:r w:rsidR="00B745AC" w:rsidRPr="005C6599">
        <w:rPr>
          <w:rFonts w:ascii="Times New Roman" w:hAnsi="Times New Roman" w:cs="Times New Roman"/>
          <w:sz w:val="24"/>
          <w:szCs w:val="24"/>
        </w:rPr>
        <w:t>és sporttudomány képzési területen művészeti vagy sport</w:t>
      </w:r>
      <w:r w:rsidR="003C7228" w:rsidRPr="005C6599">
        <w:rPr>
          <w:rFonts w:ascii="Times New Roman" w:hAnsi="Times New Roman" w:cs="Times New Roman"/>
          <w:sz w:val="24"/>
          <w:szCs w:val="24"/>
        </w:rPr>
        <w:t xml:space="preserve">szakmai </w:t>
      </w:r>
      <w:r w:rsidR="00B745AC" w:rsidRPr="005C6599">
        <w:rPr>
          <w:rFonts w:ascii="Times New Roman" w:hAnsi="Times New Roman" w:cs="Times New Roman"/>
          <w:sz w:val="24"/>
          <w:szCs w:val="24"/>
        </w:rPr>
        <w:t xml:space="preserve">tevékenységet – </w:t>
      </w:r>
      <w:r w:rsidRPr="005C6599">
        <w:rPr>
          <w:rFonts w:ascii="Times New Roman" w:hAnsi="Times New Roman" w:cs="Times New Roman"/>
          <w:sz w:val="24"/>
          <w:szCs w:val="24"/>
        </w:rPr>
        <w:t xml:space="preserve">folytat, továbbá a hallgatókkal való foglalkozással, tudományos kutatással le nem kötött munkaidőben – munkaköri feladatként – a munkáltató rendelkezései szerint ellátja mindazokat a feladatokat, amelyek összefüggnek a felsőoktatási intézmény működésével és igénylik az oktató szakértelmét. A tudományos kutatási tevékenység eredményére vonatkozó adatokat a Magyar Tudományos </w:t>
      </w:r>
      <w:r w:rsidR="00E979D1" w:rsidRPr="005C6599">
        <w:rPr>
          <w:rFonts w:ascii="Times New Roman" w:hAnsi="Times New Roman" w:cs="Times New Roman"/>
          <w:sz w:val="24"/>
          <w:szCs w:val="24"/>
        </w:rPr>
        <w:t>Akadémiáról szóló 199</w:t>
      </w:r>
      <w:r w:rsidR="00CB5DF2" w:rsidRPr="005C6599">
        <w:rPr>
          <w:rFonts w:ascii="Times New Roman" w:hAnsi="Times New Roman" w:cs="Times New Roman"/>
          <w:sz w:val="24"/>
          <w:szCs w:val="24"/>
        </w:rPr>
        <w:t>4</w:t>
      </w:r>
      <w:r w:rsidR="00E979D1" w:rsidRPr="005C6599">
        <w:rPr>
          <w:rFonts w:ascii="Times New Roman" w:hAnsi="Times New Roman" w:cs="Times New Roman"/>
          <w:sz w:val="24"/>
          <w:szCs w:val="24"/>
        </w:rPr>
        <w:t xml:space="preserve">. évi XL. törvény 3. § (1) bekezdés </w:t>
      </w:r>
      <w:r w:rsidR="00E979D1" w:rsidRPr="005C6599">
        <w:rPr>
          <w:rFonts w:ascii="Times New Roman" w:hAnsi="Times New Roman" w:cs="Times New Roman"/>
          <w:i/>
          <w:sz w:val="24"/>
          <w:szCs w:val="24"/>
        </w:rPr>
        <w:t>o)</w:t>
      </w:r>
      <w:r w:rsidR="00E979D1" w:rsidRPr="005C6599">
        <w:rPr>
          <w:rFonts w:ascii="Times New Roman" w:hAnsi="Times New Roman" w:cs="Times New Roman"/>
          <w:sz w:val="24"/>
          <w:szCs w:val="24"/>
        </w:rPr>
        <w:t xml:space="preserve"> pontjában meghatározott nemzeti tudományos bibliográfiai adatbázisban (a továbbiakban: Adatbázis) </w:t>
      </w:r>
      <w:r w:rsidRPr="005C6599">
        <w:rPr>
          <w:rFonts w:ascii="Times New Roman" w:hAnsi="Times New Roman" w:cs="Times New Roman"/>
          <w:sz w:val="24"/>
          <w:szCs w:val="24"/>
        </w:rPr>
        <w:t>rögzíteni kell.</w:t>
      </w: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 munkáltató a tanításra fordított időt </w:t>
      </w:r>
      <w:r w:rsidR="00AF30A6"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a foglalkoztatási követelményrendszerben meghatározottak szerint </w:t>
      </w:r>
      <w:r w:rsidR="00AF30A6" w:rsidRPr="005C6599">
        <w:rPr>
          <w:rFonts w:ascii="Times New Roman" w:hAnsi="Times New Roman" w:cs="Times New Roman"/>
          <w:sz w:val="24"/>
          <w:szCs w:val="24"/>
        </w:rPr>
        <w:t xml:space="preserve">– </w:t>
      </w:r>
      <w:r w:rsidR="00CA2154">
        <w:rPr>
          <w:rFonts w:ascii="Times New Roman" w:hAnsi="Times New Roman" w:cs="Times New Roman"/>
          <w:sz w:val="24"/>
          <w:szCs w:val="24"/>
        </w:rPr>
        <w:t xml:space="preserve">legfeljebb </w:t>
      </w:r>
      <w:r w:rsidRPr="005C6599">
        <w:rPr>
          <w:rFonts w:ascii="Times New Roman" w:hAnsi="Times New Roman" w:cs="Times New Roman"/>
          <w:sz w:val="24"/>
          <w:szCs w:val="24"/>
        </w:rPr>
        <w:t xml:space="preserve">negyven százalékkal megemelheti, illetve </w:t>
      </w:r>
      <w:r w:rsidR="00CA2154">
        <w:rPr>
          <w:rFonts w:ascii="Times New Roman" w:hAnsi="Times New Roman" w:cs="Times New Roman"/>
          <w:sz w:val="24"/>
          <w:szCs w:val="24"/>
        </w:rPr>
        <w:t xml:space="preserve">legfeljebb </w:t>
      </w:r>
      <w:r w:rsidRPr="005C6599">
        <w:rPr>
          <w:rFonts w:ascii="Times New Roman" w:hAnsi="Times New Roman" w:cs="Times New Roman"/>
          <w:sz w:val="24"/>
          <w:szCs w:val="24"/>
        </w:rPr>
        <w:t>huszonöt százalékkal csökkentheti. A tanítási idő meghatározásának elveit a foglalkoztatási követelményrendszerben kell meghatározni. A csökkentés, emelés összefüggő időtartama legfeljebb két félévre szólhat.”</w:t>
      </w:r>
    </w:p>
    <w:p w:rsidR="003B720E" w:rsidRPr="005C6599" w:rsidRDefault="003B720E" w:rsidP="0024366A">
      <w:pPr>
        <w:autoSpaceDE w:val="0"/>
        <w:autoSpaceDN w:val="0"/>
        <w:adjustRightInd w:val="0"/>
        <w:spacing w:after="0" w:line="240" w:lineRule="auto"/>
        <w:jc w:val="both"/>
        <w:rPr>
          <w:rFonts w:ascii="Times New Roman" w:hAnsi="Times New Roman" w:cs="Times New Roman"/>
          <w:sz w:val="24"/>
          <w:szCs w:val="24"/>
        </w:rPr>
      </w:pPr>
    </w:p>
    <w:p w:rsidR="003B720E" w:rsidRPr="005C6599" w:rsidRDefault="003B720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Az Nftv. 26. §</w:t>
      </w:r>
      <w:r w:rsidR="00C636E8" w:rsidRPr="005C6599">
        <w:rPr>
          <w:rFonts w:ascii="Times New Roman" w:hAnsi="Times New Roman" w:cs="Times New Roman"/>
          <w:sz w:val="24"/>
          <w:szCs w:val="24"/>
        </w:rPr>
        <w:t>-a</w:t>
      </w:r>
      <w:r w:rsidRPr="005C6599">
        <w:rPr>
          <w:rFonts w:ascii="Times New Roman" w:hAnsi="Times New Roman" w:cs="Times New Roman"/>
          <w:sz w:val="24"/>
          <w:szCs w:val="24"/>
        </w:rPr>
        <w:t xml:space="preserve"> a következő (4) bekezdéssel egészül ki:</w:t>
      </w:r>
    </w:p>
    <w:p w:rsidR="003B720E" w:rsidRPr="005C6599" w:rsidRDefault="003B720E" w:rsidP="0024366A">
      <w:pPr>
        <w:autoSpaceDE w:val="0"/>
        <w:autoSpaceDN w:val="0"/>
        <w:adjustRightInd w:val="0"/>
        <w:spacing w:after="0" w:line="240" w:lineRule="auto"/>
        <w:jc w:val="both"/>
        <w:rPr>
          <w:rFonts w:ascii="Times New Roman" w:hAnsi="Times New Roman" w:cs="Times New Roman"/>
          <w:sz w:val="24"/>
          <w:szCs w:val="24"/>
        </w:rPr>
      </w:pPr>
    </w:p>
    <w:p w:rsidR="003B720E" w:rsidRPr="005C6599" w:rsidRDefault="003B720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w:t>
      </w:r>
      <w:r w:rsidR="0098296F" w:rsidRPr="005C6599">
        <w:rPr>
          <w:rFonts w:ascii="Times New Roman" w:hAnsi="Times New Roman" w:cs="Times New Roman"/>
          <w:sz w:val="24"/>
          <w:szCs w:val="24"/>
        </w:rPr>
        <w:t xml:space="preserve">z oktató az őt foglalkoztató </w:t>
      </w:r>
      <w:r w:rsidR="00CA2154">
        <w:rPr>
          <w:rFonts w:ascii="Times New Roman" w:hAnsi="Times New Roman" w:cs="Times New Roman"/>
          <w:sz w:val="24"/>
          <w:szCs w:val="24"/>
        </w:rPr>
        <w:t>munkáltató</w:t>
      </w:r>
      <w:r w:rsidR="0098296F" w:rsidRPr="005C6599">
        <w:rPr>
          <w:rFonts w:ascii="Times New Roman" w:hAnsi="Times New Roman" w:cs="Times New Roman"/>
          <w:sz w:val="24"/>
          <w:szCs w:val="24"/>
        </w:rPr>
        <w:t xml:space="preserve"> hozzájárulásával munkaköri feladatait a miniszter által </w:t>
      </w:r>
      <w:r w:rsidR="000841AA" w:rsidRPr="005C6599">
        <w:rPr>
          <w:rFonts w:ascii="Times New Roman" w:hAnsi="Times New Roman" w:cs="Times New Roman"/>
          <w:sz w:val="24"/>
          <w:szCs w:val="24"/>
        </w:rPr>
        <w:t xml:space="preserve">határozott időre – legfeljebb </w:t>
      </w:r>
      <w:r w:rsidR="00465A92" w:rsidRPr="005C6599">
        <w:rPr>
          <w:rFonts w:ascii="Times New Roman" w:hAnsi="Times New Roman" w:cs="Times New Roman"/>
          <w:sz w:val="24"/>
          <w:szCs w:val="24"/>
        </w:rPr>
        <w:t>öt</w:t>
      </w:r>
      <w:r w:rsidR="000841AA" w:rsidRPr="005C6599">
        <w:rPr>
          <w:rFonts w:ascii="Times New Roman" w:hAnsi="Times New Roman" w:cs="Times New Roman"/>
          <w:sz w:val="24"/>
          <w:szCs w:val="24"/>
        </w:rPr>
        <w:t xml:space="preserve"> évre – </w:t>
      </w:r>
      <w:r w:rsidR="0098296F" w:rsidRPr="005C6599">
        <w:rPr>
          <w:rFonts w:ascii="Times New Roman" w:hAnsi="Times New Roman" w:cs="Times New Roman"/>
          <w:sz w:val="24"/>
          <w:szCs w:val="24"/>
        </w:rPr>
        <w:t xml:space="preserve">meghirdetett </w:t>
      </w:r>
      <w:r w:rsidR="000841AA" w:rsidRPr="005C6599">
        <w:rPr>
          <w:rFonts w:ascii="Times New Roman" w:hAnsi="Times New Roman" w:cs="Times New Roman"/>
          <w:sz w:val="24"/>
          <w:szCs w:val="24"/>
        </w:rPr>
        <w:t xml:space="preserve">felsőoktatási </w:t>
      </w:r>
      <w:r w:rsidR="0098296F" w:rsidRPr="005C6599">
        <w:rPr>
          <w:rFonts w:ascii="Times New Roman" w:hAnsi="Times New Roman" w:cs="Times New Roman"/>
          <w:sz w:val="24"/>
          <w:szCs w:val="24"/>
        </w:rPr>
        <w:t>együttműködési program keretében külföldi székhelyű magyar nyelvű képzést folytató felsőoktatási intézményben is teljesítheti.”</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610D47"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r w:rsidR="001C4F2D" w:rsidRPr="005C6599">
        <w:rPr>
          <w:rFonts w:ascii="Times New Roman" w:hAnsi="Times New Roman" w:cs="Times New Roman"/>
          <w:b/>
          <w:sz w:val="24"/>
          <w:szCs w:val="24"/>
        </w:rPr>
        <w:t xml:space="preserve">. </w:t>
      </w:r>
      <w:r w:rsidR="00610D47" w:rsidRPr="005C6599">
        <w:rPr>
          <w:rFonts w:ascii="Times New Roman" w:hAnsi="Times New Roman" w:cs="Times New Roman"/>
          <w:b/>
          <w:sz w:val="24"/>
          <w:szCs w:val="24"/>
        </w:rPr>
        <w:t>§</w:t>
      </w: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Nftv. 27. § (1) bekezdés a következő </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ponttal egészül ki:</w:t>
      </w: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p>
    <w:p w:rsidR="00610D47" w:rsidRPr="005C6599" w:rsidRDefault="00610D47" w:rsidP="0024366A">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b/>
          <w:bCs/>
          <w:i/>
          <w:sz w:val="24"/>
          <w:szCs w:val="24"/>
        </w:rPr>
        <w:t>(</w:t>
      </w:r>
      <w:r w:rsidRPr="005C6599">
        <w:rPr>
          <w:rFonts w:ascii="Times New Roman" w:hAnsi="Times New Roman" w:cs="Times New Roman"/>
          <w:i/>
          <w:sz w:val="24"/>
          <w:szCs w:val="24"/>
        </w:rPr>
        <w:t>A felsőoktatási intézményben létesíthető oktatói munkakörök a következők:)</w:t>
      </w: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p>
    <w:p w:rsidR="00610D47" w:rsidRPr="005C6599" w:rsidRDefault="00610D47"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mester</w:t>
      </w:r>
      <w:r w:rsidR="00465A92" w:rsidRPr="005C6599">
        <w:rPr>
          <w:rFonts w:ascii="Times New Roman" w:hAnsi="Times New Roman" w:cs="Times New Roman"/>
          <w:sz w:val="24"/>
          <w:szCs w:val="24"/>
        </w:rPr>
        <w:t>oktató</w:t>
      </w:r>
      <w:r w:rsidR="00F5364F" w:rsidRPr="005C6599">
        <w:rPr>
          <w:rFonts w:ascii="Times New Roman" w:hAnsi="Times New Roman" w:cs="Times New Roman"/>
          <w:sz w:val="24"/>
          <w:szCs w:val="24"/>
        </w:rPr>
        <w:t>.</w:t>
      </w:r>
      <w:r w:rsidRPr="005C6599">
        <w:rPr>
          <w:rFonts w:ascii="Times New Roman" w:hAnsi="Times New Roman" w:cs="Times New Roman"/>
          <w:sz w:val="24"/>
          <w:szCs w:val="24"/>
        </w:rPr>
        <w:t>”</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8857E3" w:rsidRPr="005C6599" w:rsidRDefault="00BB059D"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r w:rsidR="001C4F2D" w:rsidRPr="005C6599">
        <w:rPr>
          <w:rFonts w:ascii="Times New Roman" w:hAnsi="Times New Roman" w:cs="Times New Roman"/>
          <w:b/>
          <w:sz w:val="24"/>
          <w:szCs w:val="24"/>
        </w:rPr>
        <w:t xml:space="preserve">. </w:t>
      </w:r>
      <w:r w:rsidR="008857E3" w:rsidRPr="005C6599">
        <w:rPr>
          <w:rFonts w:ascii="Times New Roman" w:hAnsi="Times New Roman" w:cs="Times New Roman"/>
          <w:b/>
          <w:sz w:val="24"/>
          <w:szCs w:val="24"/>
        </w:rPr>
        <w:t>§</w:t>
      </w:r>
    </w:p>
    <w:p w:rsidR="008857E3" w:rsidRPr="005C6599" w:rsidRDefault="008857E3" w:rsidP="0024366A">
      <w:pPr>
        <w:autoSpaceDE w:val="0"/>
        <w:autoSpaceDN w:val="0"/>
        <w:adjustRightInd w:val="0"/>
        <w:spacing w:after="0" w:line="240" w:lineRule="auto"/>
        <w:jc w:val="both"/>
        <w:rPr>
          <w:rFonts w:ascii="Times New Roman" w:hAnsi="Times New Roman" w:cs="Times New Roman"/>
          <w:sz w:val="24"/>
          <w:szCs w:val="24"/>
        </w:rPr>
      </w:pPr>
    </w:p>
    <w:p w:rsidR="00AF3E4D" w:rsidRPr="005C6599" w:rsidRDefault="00AF3E4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Nftv. 28. § (1) bekezdés </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pontja helyébe a következő rendelkezés lép:</w:t>
      </w:r>
    </w:p>
    <w:p w:rsidR="00AF3E4D" w:rsidRPr="005C6599" w:rsidRDefault="00AF3E4D" w:rsidP="0024366A">
      <w:pPr>
        <w:autoSpaceDE w:val="0"/>
        <w:autoSpaceDN w:val="0"/>
        <w:adjustRightInd w:val="0"/>
        <w:spacing w:after="0" w:line="240" w:lineRule="auto"/>
        <w:jc w:val="both"/>
        <w:rPr>
          <w:rFonts w:ascii="Times New Roman" w:hAnsi="Times New Roman" w:cs="Times New Roman"/>
          <w:sz w:val="24"/>
          <w:szCs w:val="24"/>
        </w:rPr>
      </w:pPr>
    </w:p>
    <w:p w:rsidR="00AF3E4D" w:rsidRPr="005C6599" w:rsidRDefault="00AF3E4D" w:rsidP="0024366A">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bCs/>
          <w:i/>
          <w:sz w:val="24"/>
          <w:szCs w:val="24"/>
        </w:rPr>
        <w:t>(</w:t>
      </w:r>
      <w:r w:rsidRPr="005C6599">
        <w:rPr>
          <w:rFonts w:ascii="Times New Roman" w:hAnsi="Times New Roman" w:cs="Times New Roman"/>
          <w:i/>
          <w:sz w:val="24"/>
          <w:szCs w:val="24"/>
        </w:rPr>
        <w:t>Ha a felsőoktatási intézmény foglalkoztatási követelményrendszere szigorúbb előírást nem tartalmaz)</w:t>
      </w:r>
    </w:p>
    <w:p w:rsidR="00AF3E4D" w:rsidRPr="005C6599" w:rsidRDefault="00AF3E4D" w:rsidP="0024366A">
      <w:pPr>
        <w:autoSpaceDE w:val="0"/>
        <w:autoSpaceDN w:val="0"/>
        <w:adjustRightInd w:val="0"/>
        <w:spacing w:after="0" w:line="240" w:lineRule="auto"/>
        <w:jc w:val="both"/>
        <w:rPr>
          <w:rFonts w:ascii="Times New Roman" w:hAnsi="Times New Roman" w:cs="Times New Roman"/>
          <w:sz w:val="24"/>
          <w:szCs w:val="24"/>
        </w:rPr>
      </w:pPr>
    </w:p>
    <w:p w:rsidR="00AF3E4D" w:rsidRPr="005C6599" w:rsidRDefault="00AF3E4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az adjunktusi munkakörben történő alkalmazás feltétele a doktori fokozat megszerzése.”</w:t>
      </w:r>
    </w:p>
    <w:p w:rsidR="00AF3E4D" w:rsidRPr="005C6599" w:rsidRDefault="00AF3E4D" w:rsidP="0024366A">
      <w:pPr>
        <w:autoSpaceDE w:val="0"/>
        <w:autoSpaceDN w:val="0"/>
        <w:adjustRightInd w:val="0"/>
        <w:spacing w:after="0" w:line="240" w:lineRule="auto"/>
        <w:jc w:val="both"/>
        <w:rPr>
          <w:rFonts w:ascii="Times New Roman" w:hAnsi="Times New Roman" w:cs="Times New Roman"/>
          <w:sz w:val="24"/>
          <w:szCs w:val="24"/>
        </w:rPr>
      </w:pPr>
    </w:p>
    <w:p w:rsidR="008857E3" w:rsidRPr="005C6599" w:rsidRDefault="00AF3E4D" w:rsidP="008F44D5">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597889" w:rsidRPr="005C6599">
        <w:rPr>
          <w:rFonts w:ascii="Times New Roman" w:hAnsi="Times New Roman" w:cs="Times New Roman"/>
          <w:sz w:val="24"/>
          <w:szCs w:val="24"/>
        </w:rPr>
        <w:t>Az</w:t>
      </w:r>
      <w:r w:rsidR="008857E3" w:rsidRPr="005C6599">
        <w:rPr>
          <w:rFonts w:ascii="Times New Roman" w:hAnsi="Times New Roman" w:cs="Times New Roman"/>
          <w:sz w:val="24"/>
          <w:szCs w:val="24"/>
        </w:rPr>
        <w:t xml:space="preserve"> Nftv. 28. §</w:t>
      </w:r>
      <w:r w:rsidR="002C402E" w:rsidRPr="005C6599">
        <w:rPr>
          <w:rFonts w:ascii="Times New Roman" w:hAnsi="Times New Roman" w:cs="Times New Roman"/>
          <w:sz w:val="24"/>
          <w:szCs w:val="24"/>
        </w:rPr>
        <w:t>-a</w:t>
      </w:r>
      <w:r w:rsidR="008857E3" w:rsidRPr="005C6599">
        <w:rPr>
          <w:rFonts w:ascii="Times New Roman" w:hAnsi="Times New Roman" w:cs="Times New Roman"/>
          <w:sz w:val="24"/>
          <w:szCs w:val="24"/>
        </w:rPr>
        <w:t xml:space="preserve"> a következő (6) bekezdéssel egészül ki:</w:t>
      </w:r>
    </w:p>
    <w:p w:rsidR="008857E3" w:rsidRPr="005C6599" w:rsidRDefault="008857E3" w:rsidP="0024366A">
      <w:pPr>
        <w:autoSpaceDE w:val="0"/>
        <w:autoSpaceDN w:val="0"/>
        <w:adjustRightInd w:val="0"/>
        <w:spacing w:after="0" w:line="240" w:lineRule="auto"/>
        <w:jc w:val="both"/>
        <w:rPr>
          <w:rFonts w:ascii="Times New Roman" w:hAnsi="Times New Roman" w:cs="Times New Roman"/>
          <w:sz w:val="24"/>
          <w:szCs w:val="24"/>
        </w:rPr>
      </w:pPr>
    </w:p>
    <w:p w:rsidR="008857E3" w:rsidRPr="005C6599" w:rsidRDefault="008857E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 mester</w:t>
      </w:r>
      <w:r w:rsidR="00465A92" w:rsidRPr="005C6599">
        <w:rPr>
          <w:rFonts w:ascii="Times New Roman" w:hAnsi="Times New Roman" w:cs="Times New Roman"/>
          <w:sz w:val="24"/>
          <w:szCs w:val="24"/>
        </w:rPr>
        <w:t>oktatói</w:t>
      </w:r>
      <w:r w:rsidRPr="005C6599">
        <w:rPr>
          <w:rFonts w:ascii="Times New Roman" w:hAnsi="Times New Roman" w:cs="Times New Roman"/>
          <w:sz w:val="24"/>
          <w:szCs w:val="24"/>
        </w:rPr>
        <w:t xml:space="preserve"> munkakörben történő alkalmazáshoz mesterfokozat</w:t>
      </w:r>
      <w:r w:rsidR="00597889" w:rsidRPr="005C6599">
        <w:rPr>
          <w:rFonts w:ascii="Times New Roman" w:hAnsi="Times New Roman" w:cs="Times New Roman"/>
          <w:sz w:val="24"/>
          <w:szCs w:val="24"/>
        </w:rPr>
        <w:t>,</w:t>
      </w:r>
      <w:r w:rsidRPr="005C6599">
        <w:rPr>
          <w:rFonts w:ascii="Times New Roman" w:hAnsi="Times New Roman" w:cs="Times New Roman"/>
          <w:sz w:val="24"/>
          <w:szCs w:val="24"/>
        </w:rPr>
        <w:t xml:space="preserve"> valamint legalább tízéves szakmai-gyakorlati</w:t>
      </w:r>
      <w:r w:rsidR="00597889" w:rsidRPr="005C6599">
        <w:rPr>
          <w:rFonts w:ascii="Times New Roman" w:hAnsi="Times New Roman" w:cs="Times New Roman"/>
          <w:sz w:val="24"/>
          <w:szCs w:val="24"/>
        </w:rPr>
        <w:t xml:space="preserve"> munkatapasztalat, ismeret igazolása, valamint az szükséges, hogy az érintett alkalmas legyen a hallgatók gyakorlati képzésére.”</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597889"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r w:rsidR="001C4F2D" w:rsidRPr="005C6599">
        <w:rPr>
          <w:rFonts w:ascii="Times New Roman" w:hAnsi="Times New Roman" w:cs="Times New Roman"/>
          <w:b/>
          <w:sz w:val="24"/>
          <w:szCs w:val="24"/>
        </w:rPr>
        <w:t xml:space="preserve">. </w:t>
      </w:r>
      <w:r w:rsidR="00597889" w:rsidRPr="005C6599">
        <w:rPr>
          <w:rFonts w:ascii="Times New Roman" w:hAnsi="Times New Roman" w:cs="Times New Roman"/>
          <w:b/>
          <w:sz w:val="24"/>
          <w:szCs w:val="24"/>
        </w:rPr>
        <w:t>§</w:t>
      </w:r>
    </w:p>
    <w:p w:rsidR="00597889" w:rsidRPr="005C6599" w:rsidRDefault="00597889" w:rsidP="0024366A">
      <w:pPr>
        <w:autoSpaceDE w:val="0"/>
        <w:autoSpaceDN w:val="0"/>
        <w:adjustRightInd w:val="0"/>
        <w:spacing w:after="0" w:line="240" w:lineRule="auto"/>
        <w:jc w:val="both"/>
        <w:rPr>
          <w:rFonts w:ascii="Times New Roman" w:hAnsi="Times New Roman" w:cs="Times New Roman"/>
          <w:sz w:val="24"/>
          <w:szCs w:val="24"/>
        </w:rPr>
      </w:pPr>
    </w:p>
    <w:p w:rsidR="00597889"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w:t>
      </w:r>
      <w:r w:rsidR="00597889" w:rsidRPr="005C6599">
        <w:rPr>
          <w:rFonts w:ascii="Times New Roman" w:hAnsi="Times New Roman" w:cs="Times New Roman"/>
          <w:sz w:val="24"/>
          <w:szCs w:val="24"/>
        </w:rPr>
        <w:t>Az Nftv. 31. § (2)</w:t>
      </w:r>
      <w:r w:rsidR="00866940">
        <w:rPr>
          <w:rFonts w:ascii="Times New Roman" w:hAnsi="Times New Roman" w:cs="Times New Roman"/>
          <w:sz w:val="24"/>
          <w:szCs w:val="24"/>
        </w:rPr>
        <w:t xml:space="preserve"> és (3)</w:t>
      </w:r>
      <w:r w:rsidR="00597889" w:rsidRPr="005C6599">
        <w:rPr>
          <w:rFonts w:ascii="Times New Roman" w:hAnsi="Times New Roman" w:cs="Times New Roman"/>
          <w:sz w:val="24"/>
          <w:szCs w:val="24"/>
        </w:rPr>
        <w:t xml:space="preserve"> bekezdés</w:t>
      </w:r>
      <w:r w:rsidR="002C402E" w:rsidRPr="005C6599">
        <w:rPr>
          <w:rFonts w:ascii="Times New Roman" w:hAnsi="Times New Roman" w:cs="Times New Roman"/>
          <w:sz w:val="24"/>
          <w:szCs w:val="24"/>
        </w:rPr>
        <w:t>e</w:t>
      </w:r>
      <w:r w:rsidR="00597889" w:rsidRPr="005C6599">
        <w:rPr>
          <w:rFonts w:ascii="Times New Roman" w:hAnsi="Times New Roman" w:cs="Times New Roman"/>
          <w:sz w:val="24"/>
          <w:szCs w:val="24"/>
        </w:rPr>
        <w:t xml:space="preserve"> helyébe a következő rendelkezés lép:</w:t>
      </w:r>
    </w:p>
    <w:p w:rsidR="00597889" w:rsidRPr="005C6599" w:rsidRDefault="00597889" w:rsidP="0024366A">
      <w:pPr>
        <w:autoSpaceDE w:val="0"/>
        <w:autoSpaceDN w:val="0"/>
        <w:adjustRightInd w:val="0"/>
        <w:spacing w:after="0" w:line="240" w:lineRule="auto"/>
        <w:jc w:val="both"/>
        <w:rPr>
          <w:rFonts w:ascii="Times New Roman" w:hAnsi="Times New Roman" w:cs="Times New Roman"/>
          <w:sz w:val="24"/>
          <w:szCs w:val="24"/>
        </w:rPr>
      </w:pPr>
    </w:p>
    <w:p w:rsidR="00866940" w:rsidRDefault="0059788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AF3E4D" w:rsidRPr="005C6599">
        <w:rPr>
          <w:rFonts w:ascii="Times New Roman" w:hAnsi="Times New Roman" w:cs="Times New Roman"/>
          <w:sz w:val="24"/>
          <w:szCs w:val="24"/>
        </w:rPr>
        <w:t xml:space="preserve">A 27. § (1) bekezdés </w:t>
      </w:r>
      <w:r w:rsidR="00AF3E4D" w:rsidRPr="005C6599">
        <w:rPr>
          <w:rFonts w:ascii="Times New Roman" w:hAnsi="Times New Roman" w:cs="Times New Roman"/>
          <w:i/>
          <w:sz w:val="24"/>
          <w:szCs w:val="24"/>
        </w:rPr>
        <w:t>e)</w:t>
      </w:r>
      <w:r w:rsidR="00AF3E4D" w:rsidRPr="005C6599">
        <w:rPr>
          <w:rFonts w:ascii="Times New Roman" w:hAnsi="Times New Roman" w:cs="Times New Roman"/>
          <w:sz w:val="24"/>
          <w:szCs w:val="24"/>
        </w:rPr>
        <w:t xml:space="preserve"> pontjában meghatározott oktató kivételével, nem </w:t>
      </w:r>
      <w:r w:rsidRPr="005C6599">
        <w:rPr>
          <w:rFonts w:ascii="Times New Roman" w:hAnsi="Times New Roman" w:cs="Times New Roman"/>
          <w:sz w:val="24"/>
          <w:szCs w:val="24"/>
        </w:rPr>
        <w:t>foglalkoztatható tovább az az oktató</w:t>
      </w:r>
      <w:r w:rsidR="00AF3E4D" w:rsidRPr="005C6599">
        <w:rPr>
          <w:rFonts w:ascii="Times New Roman" w:hAnsi="Times New Roman" w:cs="Times New Roman"/>
          <w:sz w:val="24"/>
          <w:szCs w:val="24"/>
        </w:rPr>
        <w:t>,</w:t>
      </w:r>
      <w:r w:rsidRPr="005C6599">
        <w:rPr>
          <w:rFonts w:ascii="Times New Roman" w:hAnsi="Times New Roman" w:cs="Times New Roman"/>
          <w:sz w:val="24"/>
          <w:szCs w:val="24"/>
        </w:rPr>
        <w:t xml:space="preserve"> aki az oktatói </w:t>
      </w:r>
      <w:r w:rsidR="00AF3E4D" w:rsidRPr="005C6599">
        <w:rPr>
          <w:rFonts w:ascii="Times New Roman" w:hAnsi="Times New Roman" w:cs="Times New Roman"/>
          <w:sz w:val="24"/>
          <w:szCs w:val="24"/>
        </w:rPr>
        <w:t>munkakörben történő foglalkoztatásának kezdetétől számított tíz év elteltével nem szerzett tudományos fokozatot.</w:t>
      </w:r>
    </w:p>
    <w:p w:rsidR="00224D8F" w:rsidRPr="005C6599" w:rsidRDefault="00866940" w:rsidP="00805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66940">
        <w:rPr>
          <w:rFonts w:ascii="Times New Roman" w:hAnsi="Times New Roman" w:cs="Times New Roman"/>
          <w:sz w:val="24"/>
          <w:szCs w:val="24"/>
        </w:rPr>
        <w:t>A</w:t>
      </w:r>
      <w:r>
        <w:rPr>
          <w:rFonts w:ascii="Times New Roman" w:hAnsi="Times New Roman" w:cs="Times New Roman"/>
          <w:sz w:val="24"/>
          <w:szCs w:val="24"/>
        </w:rPr>
        <w:t xml:space="preserve"> </w:t>
      </w:r>
      <w:r w:rsidRPr="00866940">
        <w:rPr>
          <w:rFonts w:ascii="Times New Roman" w:hAnsi="Times New Roman" w:cs="Times New Roman"/>
          <w:sz w:val="24"/>
          <w:szCs w:val="24"/>
        </w:rPr>
        <w:t>(2) bekezdésben meghatározott határid</w:t>
      </w:r>
      <w:r>
        <w:rPr>
          <w:rFonts w:ascii="Times New Roman" w:hAnsi="Times New Roman" w:cs="Times New Roman"/>
          <w:sz w:val="24"/>
          <w:szCs w:val="24"/>
        </w:rPr>
        <w:t>ő</w:t>
      </w:r>
      <w:r w:rsidRPr="00866940">
        <w:rPr>
          <w:rFonts w:ascii="Times New Roman" w:hAnsi="Times New Roman" w:cs="Times New Roman"/>
          <w:sz w:val="24"/>
          <w:szCs w:val="24"/>
        </w:rPr>
        <w:t>be nem számit be az az időszak, amely alatt a munkaviszony, illetve közalkalmazotti jogviszony kilencven napnál hosszabb ideig szülési szabadság miatt, gyermekgondozás céljából, közeli hozzátartozó ápolása céljából, keresőképtelen betegség miatt, valamint külföldi felsőoktatási intézményben vagy kutatóintézetben való munkavállalás vagy szakmai tanulmányút miatt szünetel. A határidő elteltével az oktató munkaviszonya, közalkalmazotti jogviszonya megszűnik.</w:t>
      </w:r>
      <w:r w:rsidR="00F90EAF" w:rsidRPr="005C6599">
        <w:rPr>
          <w:rFonts w:ascii="Times New Roman" w:hAnsi="Times New Roman" w:cs="Times New Roman"/>
          <w:sz w:val="24"/>
          <w:szCs w:val="24"/>
        </w:rPr>
        <w:t>”</w:t>
      </w:r>
      <w:r w:rsidR="00AF3E4D" w:rsidRPr="005C6599">
        <w:rPr>
          <w:rFonts w:ascii="Times New Roman" w:hAnsi="Times New Roman" w:cs="Times New Roman"/>
          <w:sz w:val="24"/>
          <w:szCs w:val="24"/>
        </w:rPr>
        <w:t xml:space="preserve"> </w:t>
      </w:r>
    </w:p>
    <w:p w:rsidR="00686D66"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p>
    <w:p w:rsidR="00686D66"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Nftv. 31. § (5) bekezdés </w:t>
      </w: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pontja helyébe a következő rendelkezés lép:</w:t>
      </w:r>
    </w:p>
    <w:p w:rsidR="00686D66"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p>
    <w:p w:rsidR="00686D66" w:rsidRPr="005C6599" w:rsidRDefault="00686D66"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munkáltató rendes felmondással, illetve felmentéssel - a munka törvénykönyvében és a közalkalmazottak jogállásáról szóló törvényben meghatározottakon túl - az oktatói munkakörben történő foglalkoztatást megszüntetheti, ha az oktató)</w:t>
      </w:r>
    </w:p>
    <w:p w:rsidR="00686D66"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p>
    <w:p w:rsidR="00686D66" w:rsidRPr="005C6599" w:rsidRDefault="00686D6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 xml:space="preserve">„a) </w:t>
      </w:r>
      <w:r w:rsidRPr="005C6599">
        <w:rPr>
          <w:rFonts w:ascii="Times New Roman" w:hAnsi="Times New Roman" w:cs="Times New Roman"/>
          <w:sz w:val="24"/>
          <w:szCs w:val="24"/>
        </w:rPr>
        <w:t>nem teljesítette a foglalkoztatási követelményrendszerben meghatározott</w:t>
      </w:r>
      <w:r w:rsidR="006975B8" w:rsidRPr="005C6599">
        <w:rPr>
          <w:rFonts w:ascii="Times New Roman" w:hAnsi="Times New Roman" w:cs="Times New Roman"/>
          <w:sz w:val="24"/>
          <w:szCs w:val="24"/>
        </w:rPr>
        <w:t xml:space="preserve">, a munkáltató által legalább </w:t>
      </w:r>
      <w:r w:rsidR="00AF30A6" w:rsidRPr="005C6599">
        <w:rPr>
          <w:rFonts w:ascii="Times New Roman" w:hAnsi="Times New Roman" w:cs="Times New Roman"/>
          <w:sz w:val="24"/>
          <w:szCs w:val="24"/>
        </w:rPr>
        <w:t>öt</w:t>
      </w:r>
      <w:r w:rsidR="006975B8" w:rsidRPr="005C6599">
        <w:rPr>
          <w:rFonts w:ascii="Times New Roman" w:hAnsi="Times New Roman" w:cs="Times New Roman"/>
          <w:sz w:val="24"/>
          <w:szCs w:val="24"/>
        </w:rPr>
        <w:t>évente felülvizsgált, ellenőrzött feltételeket</w:t>
      </w:r>
      <w:r w:rsidRPr="005C6599">
        <w:rPr>
          <w:rFonts w:ascii="Times New Roman" w:hAnsi="Times New Roman" w:cs="Times New Roman"/>
          <w:sz w:val="24"/>
          <w:szCs w:val="24"/>
        </w:rPr>
        <w:t>,</w:t>
      </w:r>
      <w:r w:rsidR="006975B8" w:rsidRPr="005C6599">
        <w:rPr>
          <w:rFonts w:ascii="Times New Roman" w:hAnsi="Times New Roman" w:cs="Times New Roman"/>
          <w:sz w:val="24"/>
          <w:szCs w:val="24"/>
        </w:rPr>
        <w:t>”</w:t>
      </w:r>
    </w:p>
    <w:p w:rsidR="00343264" w:rsidRPr="005C6599" w:rsidRDefault="00343264" w:rsidP="0024366A">
      <w:pPr>
        <w:autoSpaceDE w:val="0"/>
        <w:autoSpaceDN w:val="0"/>
        <w:adjustRightInd w:val="0"/>
        <w:spacing w:after="0" w:line="240" w:lineRule="auto"/>
        <w:rPr>
          <w:rFonts w:ascii="Times New Roman" w:hAnsi="Times New Roman" w:cs="Times New Roman"/>
          <w:sz w:val="24"/>
          <w:szCs w:val="24"/>
        </w:rPr>
      </w:pPr>
    </w:p>
    <w:p w:rsidR="00224D8F"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r w:rsidR="00224D8F" w:rsidRPr="005C6599">
        <w:rPr>
          <w:rFonts w:ascii="Times New Roman" w:hAnsi="Times New Roman" w:cs="Times New Roman"/>
          <w:b/>
          <w:sz w:val="24"/>
          <w:szCs w:val="24"/>
        </w:rPr>
        <w:t>. §</w:t>
      </w:r>
    </w:p>
    <w:p w:rsidR="00224D8F" w:rsidRPr="005C6599" w:rsidRDefault="00224D8F" w:rsidP="0024366A">
      <w:pPr>
        <w:autoSpaceDE w:val="0"/>
        <w:autoSpaceDN w:val="0"/>
        <w:adjustRightInd w:val="0"/>
        <w:spacing w:after="0" w:line="240" w:lineRule="auto"/>
        <w:rPr>
          <w:rFonts w:ascii="Times New Roman" w:hAnsi="Times New Roman" w:cs="Times New Roman"/>
          <w:sz w:val="24"/>
          <w:szCs w:val="24"/>
        </w:rPr>
      </w:pPr>
    </w:p>
    <w:p w:rsidR="00224D8F" w:rsidRPr="005C6599" w:rsidRDefault="00224D8F"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Az Nftv. 33. § (1) bekezdés</w:t>
      </w:r>
      <w:r w:rsidR="002C402E" w:rsidRPr="005C6599">
        <w:rPr>
          <w:rFonts w:ascii="Times New Roman" w:hAnsi="Times New Roman" w:cs="Times New Roman"/>
          <w:sz w:val="24"/>
          <w:szCs w:val="24"/>
        </w:rPr>
        <w:t>e</w:t>
      </w:r>
      <w:r w:rsidR="00E979D1" w:rsidRPr="005C6599">
        <w:rPr>
          <w:rFonts w:ascii="Times New Roman" w:hAnsi="Times New Roman" w:cs="Times New Roman"/>
          <w:sz w:val="24"/>
          <w:szCs w:val="24"/>
        </w:rPr>
        <w:t xml:space="preserve"> helyébe a következő rendelkezés lép:</w:t>
      </w:r>
      <w:r w:rsidR="009878D0" w:rsidRPr="005C6599">
        <w:rPr>
          <w:rFonts w:ascii="Times New Roman" w:hAnsi="Times New Roman" w:cs="Times New Roman"/>
          <w:sz w:val="24"/>
          <w:szCs w:val="24"/>
        </w:rPr>
        <w:t xml:space="preserve"> </w:t>
      </w:r>
    </w:p>
    <w:p w:rsidR="00224D8F" w:rsidRPr="005C6599" w:rsidRDefault="00224D8F" w:rsidP="0024366A">
      <w:pPr>
        <w:autoSpaceDE w:val="0"/>
        <w:autoSpaceDN w:val="0"/>
        <w:adjustRightInd w:val="0"/>
        <w:spacing w:after="0" w:line="240" w:lineRule="auto"/>
        <w:rPr>
          <w:rFonts w:ascii="Times New Roman" w:hAnsi="Times New Roman" w:cs="Times New Roman"/>
          <w:sz w:val="24"/>
          <w:szCs w:val="24"/>
        </w:rPr>
      </w:pPr>
    </w:p>
    <w:p w:rsidR="00224D8F" w:rsidRPr="005C6599" w:rsidRDefault="00E979D1"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Tudományos kutatói munkakörben kell foglalkoztatni azt, aki </w:t>
      </w:r>
      <w:r w:rsidR="00E46A9B" w:rsidRPr="005C6599">
        <w:rPr>
          <w:rFonts w:ascii="Times New Roman" w:hAnsi="Times New Roman" w:cs="Times New Roman"/>
          <w:sz w:val="24"/>
          <w:szCs w:val="24"/>
        </w:rPr>
        <w:t>–</w:t>
      </w:r>
      <w:r w:rsidRPr="005C6599">
        <w:rPr>
          <w:rFonts w:ascii="Times New Roman" w:hAnsi="Times New Roman" w:cs="Times New Roman"/>
          <w:sz w:val="24"/>
          <w:szCs w:val="24"/>
        </w:rPr>
        <w:t xml:space="preserve"> a munkaszerződésében, illetve közalkalmazotti kinevezésében meghatározottak alapján </w:t>
      </w:r>
      <w:r w:rsidR="00E46A9B" w:rsidRPr="005C6599">
        <w:rPr>
          <w:rFonts w:ascii="Times New Roman" w:hAnsi="Times New Roman" w:cs="Times New Roman"/>
          <w:sz w:val="24"/>
          <w:szCs w:val="24"/>
        </w:rPr>
        <w:t>–</w:t>
      </w:r>
      <w:r w:rsidRPr="005C6599">
        <w:rPr>
          <w:rFonts w:ascii="Times New Roman" w:hAnsi="Times New Roman" w:cs="Times New Roman"/>
          <w:sz w:val="24"/>
          <w:szCs w:val="24"/>
        </w:rPr>
        <w:t xml:space="preserve"> a teljes munkaidejének legalább </w:t>
      </w:r>
      <w:r w:rsidR="00620379" w:rsidRPr="005C6599">
        <w:rPr>
          <w:rFonts w:ascii="Times New Roman" w:hAnsi="Times New Roman" w:cs="Times New Roman"/>
          <w:sz w:val="24"/>
          <w:szCs w:val="24"/>
        </w:rPr>
        <w:t xml:space="preserve">nyolcvan </w:t>
      </w:r>
      <w:r w:rsidRPr="005C6599">
        <w:rPr>
          <w:rFonts w:ascii="Times New Roman" w:hAnsi="Times New Roman" w:cs="Times New Roman"/>
          <w:sz w:val="24"/>
          <w:szCs w:val="24"/>
        </w:rPr>
        <w:t>százalékát a felsőoktatási intézmény tudományos tevékenységének ellátására fordítja, továbbá munkakörébe tartozó feladatként részt vesz a felsőoktatási intézmény oktatással összefüggő tevékenységében is.</w:t>
      </w:r>
      <w:r w:rsidR="00E46A9B" w:rsidRPr="005C6599">
        <w:rPr>
          <w:rFonts w:ascii="Times New Roman" w:hAnsi="Times New Roman" w:cs="Times New Roman"/>
          <w:sz w:val="24"/>
          <w:szCs w:val="24"/>
        </w:rPr>
        <w:t xml:space="preserve"> </w:t>
      </w:r>
      <w:r w:rsidR="00224D8F" w:rsidRPr="005C6599">
        <w:rPr>
          <w:rFonts w:ascii="Times New Roman" w:hAnsi="Times New Roman" w:cs="Times New Roman"/>
          <w:sz w:val="24"/>
          <w:szCs w:val="24"/>
        </w:rPr>
        <w:t>A tudományos kutató kutatási tevékenységének eredményére vonatkozó adatokat a</w:t>
      </w:r>
      <w:r w:rsidRPr="005C6599">
        <w:rPr>
          <w:rFonts w:ascii="Times New Roman" w:hAnsi="Times New Roman" w:cs="Times New Roman"/>
          <w:sz w:val="24"/>
          <w:szCs w:val="24"/>
        </w:rPr>
        <w:t xml:space="preserve">z Adatbázisban </w:t>
      </w:r>
      <w:r w:rsidR="00224D8F" w:rsidRPr="005C6599">
        <w:rPr>
          <w:rFonts w:ascii="Times New Roman" w:hAnsi="Times New Roman" w:cs="Times New Roman"/>
          <w:sz w:val="24"/>
          <w:szCs w:val="24"/>
        </w:rPr>
        <w:t>rögzíteni kell.”</w:t>
      </w:r>
      <w:r w:rsidR="00F90EAF" w:rsidRPr="005C6599">
        <w:rPr>
          <w:rFonts w:ascii="Times New Roman" w:hAnsi="Times New Roman" w:cs="Times New Roman"/>
          <w:sz w:val="24"/>
          <w:szCs w:val="24"/>
        </w:rPr>
        <w:t xml:space="preserve"> </w:t>
      </w:r>
    </w:p>
    <w:p w:rsidR="00D21399" w:rsidRPr="005C6599" w:rsidRDefault="00D21399" w:rsidP="0024366A">
      <w:pPr>
        <w:autoSpaceDE w:val="0"/>
        <w:autoSpaceDN w:val="0"/>
        <w:adjustRightInd w:val="0"/>
        <w:spacing w:after="0" w:line="240" w:lineRule="auto"/>
        <w:jc w:val="both"/>
        <w:rPr>
          <w:rFonts w:ascii="Times New Roman" w:hAnsi="Times New Roman" w:cs="Times New Roman"/>
          <w:bCs/>
          <w:sz w:val="24"/>
          <w:szCs w:val="24"/>
        </w:rPr>
      </w:pPr>
    </w:p>
    <w:p w:rsidR="00DF693A" w:rsidRPr="005C6599" w:rsidRDefault="008F44D5" w:rsidP="002436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r w:rsidR="001C4F2D" w:rsidRPr="005C6599">
        <w:rPr>
          <w:rFonts w:ascii="Times New Roman" w:hAnsi="Times New Roman" w:cs="Times New Roman"/>
          <w:b/>
          <w:bCs/>
          <w:sz w:val="24"/>
          <w:szCs w:val="24"/>
        </w:rPr>
        <w:t xml:space="preserve">. </w:t>
      </w:r>
      <w:r w:rsidR="00DF693A" w:rsidRPr="005C6599">
        <w:rPr>
          <w:rFonts w:ascii="Times New Roman" w:hAnsi="Times New Roman" w:cs="Times New Roman"/>
          <w:b/>
          <w:bCs/>
          <w:sz w:val="24"/>
          <w:szCs w:val="24"/>
        </w:rPr>
        <w:t>§</w:t>
      </w:r>
    </w:p>
    <w:p w:rsidR="00DF693A" w:rsidRPr="005C6599" w:rsidRDefault="00DF693A" w:rsidP="0024366A">
      <w:pPr>
        <w:autoSpaceDE w:val="0"/>
        <w:autoSpaceDN w:val="0"/>
        <w:adjustRightInd w:val="0"/>
        <w:spacing w:after="0" w:line="240" w:lineRule="auto"/>
        <w:jc w:val="both"/>
        <w:rPr>
          <w:rFonts w:ascii="Times New Roman" w:hAnsi="Times New Roman" w:cs="Times New Roman"/>
          <w:bCs/>
          <w:sz w:val="24"/>
          <w:szCs w:val="24"/>
        </w:rPr>
      </w:pPr>
    </w:p>
    <w:p w:rsidR="00DF693A" w:rsidRPr="005C6599" w:rsidRDefault="00DF693A" w:rsidP="0024366A">
      <w:pPr>
        <w:autoSpaceDE w:val="0"/>
        <w:autoSpaceDN w:val="0"/>
        <w:adjustRightInd w:val="0"/>
        <w:spacing w:after="0" w:line="240" w:lineRule="auto"/>
        <w:jc w:val="both"/>
        <w:rPr>
          <w:rFonts w:ascii="Times New Roman" w:hAnsi="Times New Roman" w:cs="Times New Roman"/>
          <w:bCs/>
          <w:sz w:val="24"/>
          <w:szCs w:val="24"/>
        </w:rPr>
      </w:pPr>
      <w:r w:rsidRPr="005C6599">
        <w:rPr>
          <w:rFonts w:ascii="Times New Roman" w:hAnsi="Times New Roman" w:cs="Times New Roman"/>
          <w:bCs/>
          <w:sz w:val="24"/>
          <w:szCs w:val="24"/>
        </w:rPr>
        <w:t>Az Nftv. 36. §</w:t>
      </w:r>
      <w:r w:rsidR="002C402E" w:rsidRPr="005C6599">
        <w:rPr>
          <w:rFonts w:ascii="Times New Roman" w:hAnsi="Times New Roman" w:cs="Times New Roman"/>
          <w:bCs/>
          <w:sz w:val="24"/>
          <w:szCs w:val="24"/>
        </w:rPr>
        <w:t>-a</w:t>
      </w:r>
      <w:r w:rsidRPr="005C6599">
        <w:rPr>
          <w:rFonts w:ascii="Times New Roman" w:hAnsi="Times New Roman" w:cs="Times New Roman"/>
          <w:bCs/>
          <w:sz w:val="24"/>
          <w:szCs w:val="24"/>
        </w:rPr>
        <w:t xml:space="preserve"> helyébe a következő rendelkezés lép:</w:t>
      </w:r>
    </w:p>
    <w:p w:rsidR="00DF693A" w:rsidRPr="005C6599" w:rsidRDefault="00DF693A" w:rsidP="0024366A">
      <w:pPr>
        <w:autoSpaceDE w:val="0"/>
        <w:autoSpaceDN w:val="0"/>
        <w:adjustRightInd w:val="0"/>
        <w:spacing w:after="0" w:line="240" w:lineRule="auto"/>
        <w:jc w:val="both"/>
        <w:rPr>
          <w:rFonts w:ascii="Times New Roman" w:hAnsi="Times New Roman" w:cs="Times New Roman"/>
          <w:bCs/>
          <w:sz w:val="24"/>
          <w:szCs w:val="24"/>
        </w:rPr>
      </w:pPr>
    </w:p>
    <w:p w:rsidR="00393A94" w:rsidRPr="005C6599" w:rsidRDefault="00D47CB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w:t>
      </w:r>
      <w:r w:rsidR="00DF693A" w:rsidRPr="005C6599">
        <w:rPr>
          <w:rFonts w:ascii="Times New Roman" w:hAnsi="Times New Roman" w:cs="Times New Roman"/>
          <w:bCs/>
          <w:sz w:val="24"/>
          <w:szCs w:val="24"/>
        </w:rPr>
        <w:t xml:space="preserve">36. § </w:t>
      </w:r>
      <w:r w:rsidR="00250BFD" w:rsidRPr="005C6599">
        <w:rPr>
          <w:rFonts w:ascii="Times New Roman" w:hAnsi="Times New Roman" w:cs="Times New Roman"/>
          <w:bCs/>
          <w:sz w:val="24"/>
          <w:szCs w:val="24"/>
        </w:rPr>
        <w:t>(1)</w:t>
      </w:r>
      <w:r w:rsidR="00250BFD" w:rsidRPr="005C6599">
        <w:rPr>
          <w:rFonts w:ascii="Times New Roman" w:hAnsi="Times New Roman" w:cs="Times New Roman"/>
          <w:b/>
          <w:bCs/>
          <w:sz w:val="24"/>
          <w:szCs w:val="24"/>
        </w:rPr>
        <w:t xml:space="preserve"> </w:t>
      </w:r>
      <w:r w:rsidR="00DF693A" w:rsidRPr="005C6599">
        <w:rPr>
          <w:rFonts w:ascii="Times New Roman" w:hAnsi="Times New Roman" w:cs="Times New Roman"/>
          <w:sz w:val="24"/>
          <w:szCs w:val="24"/>
        </w:rPr>
        <w:t>A felsőoktatási intézményben oktatói, illetve tudományos kutatói munkakörben foglalkoztatott munkabérét, illetve illetményét (a továbbiakban együtt: havi rendszeres járandóság) az éves költségvetésről szóló törvényben meghatározott egyetemi tanári munkakör 1. fizetési fokozatának garantált illetménye alapján kell megállapítani, a közalkalmazottak jogállásáról szóló törvény 2. számú mellékletének alkalmazásával.</w:t>
      </w:r>
      <w:r w:rsidR="00250BFD" w:rsidRPr="005C6599">
        <w:rPr>
          <w:rFonts w:ascii="Times New Roman" w:hAnsi="Times New Roman" w:cs="Times New Roman"/>
          <w:sz w:val="24"/>
          <w:szCs w:val="24"/>
        </w:rPr>
        <w:t xml:space="preserve"> </w:t>
      </w:r>
    </w:p>
    <w:p w:rsidR="00393A94" w:rsidRPr="005C6599" w:rsidRDefault="00DF693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2C402E" w:rsidRPr="005C6599">
        <w:rPr>
          <w:rFonts w:ascii="Times New Roman" w:hAnsi="Times New Roman" w:cs="Times New Roman"/>
          <w:sz w:val="24"/>
          <w:szCs w:val="24"/>
        </w:rPr>
        <w:t>Költségvetési szervként működő felsőoktatási intézmény alkalmazottjának tárgyév március 1-jétől a következő év február végéig terjedő időszakra vonatkozó, a közalkalmazottak jogállásáról szóló törvény szerinti havi rendszeres járandósága nem haladhatja meg a Központi Statisztikai Hivatal által hivatalosan közzétett, a tárgyévet megelőző évre vonatkozó nemzetgazdasági havi átlagos bruttó kereset tízszeresét</w:t>
      </w:r>
      <w:r w:rsidRPr="005C6599">
        <w:rPr>
          <w:rFonts w:ascii="Times New Roman" w:hAnsi="Times New Roman" w:cs="Times New Roman"/>
          <w:sz w:val="24"/>
          <w:szCs w:val="24"/>
        </w:rPr>
        <w:t>.</w:t>
      </w:r>
      <w:r w:rsidR="00D47CB3" w:rsidRPr="005C6599">
        <w:rPr>
          <w:rFonts w:ascii="Times New Roman" w:hAnsi="Times New Roman" w:cs="Times New Roman"/>
          <w:sz w:val="24"/>
          <w:szCs w:val="24"/>
        </w:rPr>
        <w:t>”</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2E7E7C"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r w:rsidR="008F425E" w:rsidRPr="005C6599">
        <w:rPr>
          <w:rFonts w:ascii="Times New Roman" w:hAnsi="Times New Roman" w:cs="Times New Roman"/>
          <w:b/>
          <w:sz w:val="24"/>
          <w:szCs w:val="24"/>
        </w:rPr>
        <w:t xml:space="preserve">. </w:t>
      </w:r>
      <w:r w:rsidR="002E7E7C" w:rsidRPr="005C6599">
        <w:rPr>
          <w:rFonts w:ascii="Times New Roman" w:hAnsi="Times New Roman" w:cs="Times New Roman"/>
          <w:b/>
          <w:sz w:val="24"/>
          <w:szCs w:val="24"/>
        </w:rPr>
        <w:t>§</w:t>
      </w:r>
    </w:p>
    <w:p w:rsidR="002E7E7C" w:rsidRPr="005C6599" w:rsidRDefault="002E7E7C" w:rsidP="0024366A">
      <w:pPr>
        <w:autoSpaceDE w:val="0"/>
        <w:autoSpaceDN w:val="0"/>
        <w:adjustRightInd w:val="0"/>
        <w:spacing w:after="0" w:line="240" w:lineRule="auto"/>
        <w:jc w:val="both"/>
        <w:rPr>
          <w:rFonts w:ascii="Times New Roman" w:hAnsi="Times New Roman" w:cs="Times New Roman"/>
          <w:sz w:val="24"/>
          <w:szCs w:val="24"/>
        </w:rPr>
      </w:pPr>
    </w:p>
    <w:p w:rsidR="002E7E7C" w:rsidRPr="005C6599" w:rsidRDefault="002E7E7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41/E. § (6) bekezdése helyébe a következő rendelkezés lép:</w:t>
      </w:r>
    </w:p>
    <w:p w:rsidR="002E7E7C" w:rsidRPr="005C6599" w:rsidRDefault="002E7E7C" w:rsidP="0024366A">
      <w:pPr>
        <w:autoSpaceDE w:val="0"/>
        <w:autoSpaceDN w:val="0"/>
        <w:adjustRightInd w:val="0"/>
        <w:spacing w:after="0" w:line="240" w:lineRule="auto"/>
        <w:jc w:val="both"/>
        <w:rPr>
          <w:rFonts w:ascii="Times New Roman" w:hAnsi="Times New Roman" w:cs="Times New Roman"/>
          <w:sz w:val="24"/>
          <w:szCs w:val="24"/>
        </w:rPr>
      </w:pPr>
    </w:p>
    <w:p w:rsidR="002E7E7C" w:rsidRPr="005C6599" w:rsidRDefault="002E7E7C"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iCs/>
          <w:sz w:val="24"/>
          <w:szCs w:val="24"/>
        </w:rPr>
        <w:t>„(6) Ha a felsőoktatási információs rendszer működéséért felelős szervet jogerős döntéssel új eljárás lefolytatására utasítják</w:t>
      </w:r>
      <w:r w:rsidR="002C402E" w:rsidRPr="005C6599">
        <w:rPr>
          <w:rFonts w:ascii="Times New Roman" w:hAnsi="Times New Roman"/>
          <w:iCs/>
          <w:sz w:val="24"/>
          <w:szCs w:val="24"/>
        </w:rPr>
        <w:t>,</w:t>
      </w:r>
      <w:r w:rsidRPr="005C6599">
        <w:rPr>
          <w:rFonts w:ascii="Times New Roman" w:hAnsi="Times New Roman"/>
          <w:iCs/>
          <w:sz w:val="24"/>
          <w:szCs w:val="24"/>
        </w:rPr>
        <w:t xml:space="preserve"> a megismételt eljárás az új eljárásra utasítást tartalmazó döntés kézhezvételét követő tizenöt napon belül meghozott új besorolási döntéssel valósul meg</w:t>
      </w:r>
      <w:r w:rsidR="002C402E" w:rsidRPr="005C6599">
        <w:rPr>
          <w:rFonts w:ascii="Times New Roman" w:hAnsi="Times New Roman"/>
          <w:iCs/>
          <w:sz w:val="24"/>
          <w:szCs w:val="24"/>
        </w:rPr>
        <w:t>.</w:t>
      </w:r>
      <w:r w:rsidRPr="005C6599">
        <w:rPr>
          <w:rFonts w:ascii="Times New Roman" w:hAnsi="Times New Roman"/>
          <w:iCs/>
          <w:sz w:val="24"/>
          <w:szCs w:val="24"/>
        </w:rPr>
        <w:t>”</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46115A" w:rsidRPr="005C6599" w:rsidRDefault="008F44D5" w:rsidP="002436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w:t>
      </w:r>
      <w:r w:rsidR="0046115A" w:rsidRPr="005C6599">
        <w:rPr>
          <w:rFonts w:ascii="Times New Roman" w:hAnsi="Times New Roman" w:cs="Times New Roman"/>
          <w:b/>
          <w:bCs/>
          <w:sz w:val="24"/>
          <w:szCs w:val="24"/>
        </w:rPr>
        <w:t>. §</w:t>
      </w:r>
    </w:p>
    <w:p w:rsidR="000D37E1" w:rsidRPr="005C6599" w:rsidRDefault="000D37E1" w:rsidP="0024366A">
      <w:pPr>
        <w:autoSpaceDE w:val="0"/>
        <w:autoSpaceDN w:val="0"/>
        <w:adjustRightInd w:val="0"/>
        <w:spacing w:after="0" w:line="240" w:lineRule="auto"/>
        <w:jc w:val="both"/>
        <w:rPr>
          <w:rFonts w:ascii="Times New Roman" w:hAnsi="Times New Roman" w:cs="Times New Roman"/>
          <w:bCs/>
          <w:sz w:val="24"/>
          <w:szCs w:val="24"/>
          <w:highlight w:val="yellow"/>
        </w:rPr>
      </w:pPr>
    </w:p>
    <w:p w:rsidR="0046115A" w:rsidRPr="005C6599" w:rsidRDefault="00A93600" w:rsidP="0024366A">
      <w:pPr>
        <w:autoSpaceDE w:val="0"/>
        <w:autoSpaceDN w:val="0"/>
        <w:adjustRightInd w:val="0"/>
        <w:spacing w:after="0" w:line="240" w:lineRule="auto"/>
        <w:jc w:val="both"/>
        <w:rPr>
          <w:rFonts w:ascii="Times New Roman" w:hAnsi="Times New Roman" w:cs="Times New Roman"/>
          <w:bCs/>
          <w:sz w:val="24"/>
          <w:szCs w:val="24"/>
        </w:rPr>
      </w:pPr>
      <w:r w:rsidRPr="005C6599">
        <w:rPr>
          <w:rFonts w:ascii="Times New Roman" w:hAnsi="Times New Roman" w:cs="Times New Roman"/>
          <w:bCs/>
          <w:sz w:val="24"/>
          <w:szCs w:val="24"/>
        </w:rPr>
        <w:t>(1) Az Nftv. 42. § (4) bekez</w:t>
      </w:r>
      <w:r w:rsidR="00686D66" w:rsidRPr="005C6599">
        <w:rPr>
          <w:rFonts w:ascii="Times New Roman" w:hAnsi="Times New Roman" w:cs="Times New Roman"/>
          <w:bCs/>
          <w:sz w:val="24"/>
          <w:szCs w:val="24"/>
        </w:rPr>
        <w:t>d</w:t>
      </w:r>
      <w:r w:rsidRPr="005C6599">
        <w:rPr>
          <w:rFonts w:ascii="Times New Roman" w:hAnsi="Times New Roman" w:cs="Times New Roman"/>
          <w:bCs/>
          <w:sz w:val="24"/>
          <w:szCs w:val="24"/>
        </w:rPr>
        <w:t>ése helyébe a következő rendelkezés lép:</w:t>
      </w:r>
    </w:p>
    <w:p w:rsidR="00A93600" w:rsidRPr="005C6599" w:rsidRDefault="00A93600" w:rsidP="0024366A">
      <w:pPr>
        <w:autoSpaceDE w:val="0"/>
        <w:autoSpaceDN w:val="0"/>
        <w:adjustRightInd w:val="0"/>
        <w:spacing w:after="0" w:line="240" w:lineRule="auto"/>
        <w:jc w:val="both"/>
        <w:rPr>
          <w:rFonts w:ascii="Times New Roman" w:hAnsi="Times New Roman" w:cs="Times New Roman"/>
          <w:bCs/>
          <w:sz w:val="24"/>
          <w:szCs w:val="24"/>
        </w:rPr>
      </w:pPr>
    </w:p>
    <w:p w:rsidR="00A93600" w:rsidRPr="005C6599" w:rsidRDefault="00A9360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Aki a felsőoktatási intézménybe felvételt vagy átvételt nyert, a felvételről, á</w:t>
      </w:r>
      <w:r w:rsidR="00162C2A" w:rsidRPr="005C6599">
        <w:rPr>
          <w:rFonts w:ascii="Times New Roman" w:hAnsi="Times New Roman" w:cs="Times New Roman"/>
          <w:sz w:val="24"/>
          <w:szCs w:val="24"/>
        </w:rPr>
        <w:t>t</w:t>
      </w:r>
      <w:r w:rsidRPr="005C6599">
        <w:rPr>
          <w:rFonts w:ascii="Times New Roman" w:hAnsi="Times New Roman" w:cs="Times New Roman"/>
          <w:sz w:val="24"/>
          <w:szCs w:val="24"/>
        </w:rPr>
        <w:t>vételről szóló döntés jogerőre emelkedésé</w:t>
      </w:r>
      <w:r w:rsidR="00B17C30" w:rsidRPr="005C6599">
        <w:rPr>
          <w:rFonts w:ascii="Times New Roman" w:hAnsi="Times New Roman" w:cs="Times New Roman"/>
          <w:sz w:val="24"/>
          <w:szCs w:val="24"/>
        </w:rPr>
        <w:t>t követően jogosult beiratkozással hallgatói jogviszonyt létesíteni, továbbá köteles a 4</w:t>
      </w:r>
      <w:r w:rsidR="00E46A9B" w:rsidRPr="005C6599">
        <w:rPr>
          <w:rFonts w:ascii="Times New Roman" w:hAnsi="Times New Roman" w:cs="Times New Roman"/>
          <w:sz w:val="24"/>
          <w:szCs w:val="24"/>
        </w:rPr>
        <w:t>3</w:t>
      </w:r>
      <w:r w:rsidR="00B17C30" w:rsidRPr="005C6599">
        <w:rPr>
          <w:rFonts w:ascii="Times New Roman" w:hAnsi="Times New Roman" w:cs="Times New Roman"/>
          <w:sz w:val="24"/>
          <w:szCs w:val="24"/>
        </w:rPr>
        <w:t>. § (2) bekezdésében meghatározott kötelezettségek teljesítésére.</w:t>
      </w:r>
      <w:r w:rsidRPr="005C6599">
        <w:rPr>
          <w:rFonts w:ascii="Times New Roman" w:hAnsi="Times New Roman" w:cs="Times New Roman"/>
          <w:sz w:val="24"/>
          <w:szCs w:val="24"/>
        </w:rPr>
        <w:t>”</w:t>
      </w:r>
    </w:p>
    <w:p w:rsidR="00A93600" w:rsidRPr="005C6599" w:rsidRDefault="00A93600" w:rsidP="0024366A">
      <w:pPr>
        <w:autoSpaceDE w:val="0"/>
        <w:autoSpaceDN w:val="0"/>
        <w:adjustRightInd w:val="0"/>
        <w:spacing w:after="0" w:line="240" w:lineRule="auto"/>
        <w:jc w:val="both"/>
        <w:rPr>
          <w:rFonts w:ascii="Times New Roman" w:hAnsi="Times New Roman" w:cs="Times New Roman"/>
          <w:bCs/>
          <w:sz w:val="24"/>
          <w:szCs w:val="24"/>
        </w:rPr>
      </w:pPr>
    </w:p>
    <w:p w:rsidR="007E495C" w:rsidRPr="005C6599" w:rsidRDefault="00A93600"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sidR="002443C9" w:rsidRPr="005C6599">
        <w:rPr>
          <w:rFonts w:ascii="Times New Roman" w:hAnsi="Times New Roman" w:cs="Times New Roman"/>
          <w:sz w:val="24"/>
          <w:szCs w:val="24"/>
        </w:rPr>
        <w:t xml:space="preserve"> </w:t>
      </w:r>
      <w:r w:rsidR="0046115A" w:rsidRPr="005C6599">
        <w:rPr>
          <w:rFonts w:ascii="Times New Roman" w:hAnsi="Times New Roman" w:cs="Times New Roman"/>
          <w:sz w:val="24"/>
          <w:szCs w:val="24"/>
        </w:rPr>
        <w:t>Az Nftv. 42. §-a a következő (6)</w:t>
      </w:r>
      <w:r w:rsidR="00771322">
        <w:rPr>
          <w:rFonts w:ascii="Times New Roman" w:hAnsi="Times New Roman" w:cs="Times New Roman"/>
          <w:sz w:val="24"/>
          <w:szCs w:val="24"/>
        </w:rPr>
        <w:t xml:space="preserve"> </w:t>
      </w:r>
      <w:r w:rsidR="0046115A" w:rsidRPr="005C6599">
        <w:rPr>
          <w:rFonts w:ascii="Times New Roman" w:hAnsi="Times New Roman" w:cs="Times New Roman"/>
          <w:sz w:val="24"/>
          <w:szCs w:val="24"/>
        </w:rPr>
        <w:t>bekezdéssel egészül ki:</w:t>
      </w:r>
    </w:p>
    <w:p w:rsidR="0046115A" w:rsidRPr="005C6599" w:rsidRDefault="0046115A" w:rsidP="0024366A">
      <w:pPr>
        <w:spacing w:after="0" w:line="240" w:lineRule="auto"/>
        <w:jc w:val="both"/>
        <w:rPr>
          <w:rFonts w:ascii="Times New Roman" w:hAnsi="Times New Roman" w:cs="Times New Roman"/>
          <w:sz w:val="24"/>
          <w:szCs w:val="24"/>
        </w:rPr>
      </w:pPr>
    </w:p>
    <w:p w:rsidR="00771322" w:rsidRDefault="0046115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„(6) Az (1) bekezdés </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pontja szerinti átvételre </w:t>
      </w:r>
      <w:r w:rsidR="002B10BC" w:rsidRPr="005C6599">
        <w:rPr>
          <w:rFonts w:ascii="Times New Roman" w:hAnsi="Times New Roman" w:cs="Times New Roman"/>
          <w:sz w:val="24"/>
          <w:szCs w:val="24"/>
        </w:rPr>
        <w:t xml:space="preserve">– a Kormány rendeletében </w:t>
      </w:r>
      <w:r w:rsidR="00A6401F" w:rsidRPr="005C6599">
        <w:rPr>
          <w:rFonts w:ascii="Times New Roman" w:hAnsi="Times New Roman" w:cs="Times New Roman"/>
          <w:sz w:val="24"/>
          <w:szCs w:val="24"/>
        </w:rPr>
        <w:t xml:space="preserve">meghatározottak kivételével – </w:t>
      </w:r>
      <w:r w:rsidRPr="005C6599">
        <w:rPr>
          <w:rFonts w:ascii="Times New Roman" w:hAnsi="Times New Roman" w:cs="Times New Roman"/>
          <w:sz w:val="24"/>
          <w:szCs w:val="24"/>
        </w:rPr>
        <w:t>csak azonos</w:t>
      </w:r>
      <w:r w:rsidR="002B10BC" w:rsidRPr="005C6599">
        <w:rPr>
          <w:rFonts w:ascii="Times New Roman" w:hAnsi="Times New Roman" w:cs="Times New Roman"/>
          <w:sz w:val="24"/>
          <w:szCs w:val="24"/>
        </w:rPr>
        <w:t xml:space="preserve"> végzettségi szint</w:t>
      </w:r>
      <w:r w:rsidR="00A6401F" w:rsidRPr="005C6599">
        <w:rPr>
          <w:rFonts w:ascii="Times New Roman" w:hAnsi="Times New Roman" w:cs="Times New Roman"/>
          <w:sz w:val="24"/>
          <w:szCs w:val="24"/>
        </w:rPr>
        <w:t xml:space="preserve">et </w:t>
      </w:r>
      <w:r w:rsidR="00E46A9B" w:rsidRPr="005C6599">
        <w:rPr>
          <w:rFonts w:ascii="Times New Roman" w:hAnsi="Times New Roman" w:cs="Times New Roman"/>
          <w:sz w:val="24"/>
          <w:szCs w:val="24"/>
        </w:rPr>
        <w:t xml:space="preserve">eredményező </w:t>
      </w:r>
      <w:r w:rsidR="00A6401F" w:rsidRPr="005C6599">
        <w:rPr>
          <w:rFonts w:ascii="Times New Roman" w:hAnsi="Times New Roman" w:cs="Times New Roman"/>
          <w:sz w:val="24"/>
          <w:szCs w:val="24"/>
        </w:rPr>
        <w:t>szakok között kerülhet sor.</w:t>
      </w:r>
    </w:p>
    <w:p w:rsidR="0046115A" w:rsidRPr="005C6599" w:rsidRDefault="00A6401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p>
    <w:p w:rsidR="00D21399" w:rsidRPr="005C6599" w:rsidRDefault="00D21399" w:rsidP="0024366A">
      <w:pPr>
        <w:spacing w:after="0" w:line="240" w:lineRule="auto"/>
        <w:jc w:val="both"/>
        <w:rPr>
          <w:rFonts w:ascii="Times New Roman" w:hAnsi="Times New Roman" w:cs="Times New Roman"/>
          <w:sz w:val="24"/>
          <w:szCs w:val="24"/>
        </w:rPr>
      </w:pPr>
    </w:p>
    <w:p w:rsidR="0041430D"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r w:rsidR="001C4F2D" w:rsidRPr="005C6599">
        <w:rPr>
          <w:rFonts w:ascii="Times New Roman" w:hAnsi="Times New Roman" w:cs="Times New Roman"/>
          <w:b/>
          <w:sz w:val="24"/>
          <w:szCs w:val="24"/>
        </w:rPr>
        <w:t xml:space="preserve">. </w:t>
      </w:r>
      <w:r w:rsidR="002443C9" w:rsidRPr="005C6599">
        <w:rPr>
          <w:rFonts w:ascii="Times New Roman" w:hAnsi="Times New Roman" w:cs="Times New Roman"/>
          <w:b/>
          <w:sz w:val="24"/>
          <w:szCs w:val="24"/>
        </w:rPr>
        <w:t>§</w:t>
      </w:r>
    </w:p>
    <w:p w:rsidR="002443C9" w:rsidRPr="005C6599" w:rsidRDefault="002443C9" w:rsidP="0024366A">
      <w:pPr>
        <w:spacing w:after="0" w:line="240" w:lineRule="auto"/>
        <w:jc w:val="both"/>
        <w:rPr>
          <w:rFonts w:ascii="Times New Roman" w:hAnsi="Times New Roman" w:cs="Times New Roman"/>
          <w:sz w:val="24"/>
          <w:szCs w:val="24"/>
        </w:rPr>
      </w:pPr>
    </w:p>
    <w:p w:rsidR="002443C9" w:rsidRPr="005C6599" w:rsidRDefault="002443C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Nftv. 43. § (2) bekezdés </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pontja helyébe a következő rendelkezés lép:</w:t>
      </w:r>
    </w:p>
    <w:p w:rsidR="002443C9" w:rsidRPr="005C6599" w:rsidRDefault="002443C9" w:rsidP="0024366A">
      <w:pPr>
        <w:spacing w:after="0" w:line="240" w:lineRule="auto"/>
        <w:jc w:val="both"/>
        <w:rPr>
          <w:rFonts w:ascii="Times New Roman" w:hAnsi="Times New Roman" w:cs="Times New Roman"/>
          <w:sz w:val="24"/>
          <w:szCs w:val="24"/>
        </w:rPr>
      </w:pPr>
    </w:p>
    <w:p w:rsidR="002443C9" w:rsidRPr="005C6599" w:rsidRDefault="002443C9"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hallgató kötelessége, hogy)</w:t>
      </w:r>
    </w:p>
    <w:p w:rsidR="002443C9" w:rsidRPr="005C6599" w:rsidRDefault="002443C9" w:rsidP="0024366A">
      <w:pPr>
        <w:spacing w:after="0" w:line="240" w:lineRule="auto"/>
        <w:jc w:val="both"/>
        <w:rPr>
          <w:rFonts w:ascii="Times New Roman" w:hAnsi="Times New Roman" w:cs="Times New Roman"/>
          <w:sz w:val="24"/>
          <w:szCs w:val="24"/>
        </w:rPr>
      </w:pPr>
    </w:p>
    <w:p w:rsidR="002443C9" w:rsidRPr="005C6599" w:rsidRDefault="002443C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tiszteletben tartsa a felsőoktatási intézmény hagyományait, valamint az intézmény alkalmazottai, hallgató</w:t>
      </w:r>
      <w:r w:rsidR="00C636E8" w:rsidRPr="005C6599">
        <w:rPr>
          <w:rFonts w:ascii="Times New Roman" w:hAnsi="Times New Roman" w:cs="Times New Roman"/>
          <w:sz w:val="24"/>
          <w:szCs w:val="24"/>
        </w:rPr>
        <w:t>társai</w:t>
      </w:r>
      <w:r w:rsidRPr="005C6599">
        <w:rPr>
          <w:rFonts w:ascii="Times New Roman" w:hAnsi="Times New Roman" w:cs="Times New Roman"/>
          <w:sz w:val="24"/>
          <w:szCs w:val="24"/>
        </w:rPr>
        <w:t xml:space="preserve"> – illetve az intézménybe felvételt vagy átvételt nyert</w:t>
      </w:r>
      <w:r w:rsidR="00C636E8" w:rsidRPr="005C6599">
        <w:rPr>
          <w:rFonts w:ascii="Times New Roman" w:hAnsi="Times New Roman" w:cs="Times New Roman"/>
          <w:sz w:val="24"/>
          <w:szCs w:val="24"/>
        </w:rPr>
        <w:t xml:space="preserve"> társai</w:t>
      </w:r>
      <w:r w:rsidRPr="005C6599">
        <w:rPr>
          <w:rFonts w:ascii="Times New Roman" w:hAnsi="Times New Roman" w:cs="Times New Roman"/>
          <w:sz w:val="24"/>
          <w:szCs w:val="24"/>
        </w:rPr>
        <w:t xml:space="preserve"> – emberi méltóságát.”</w:t>
      </w:r>
    </w:p>
    <w:p w:rsidR="00D21399" w:rsidRPr="005C6599" w:rsidRDefault="00D21399" w:rsidP="0024366A">
      <w:pPr>
        <w:spacing w:after="0" w:line="240" w:lineRule="auto"/>
        <w:jc w:val="both"/>
        <w:rPr>
          <w:rFonts w:ascii="Times New Roman" w:hAnsi="Times New Roman" w:cs="Times New Roman"/>
          <w:sz w:val="24"/>
          <w:szCs w:val="24"/>
        </w:rPr>
      </w:pPr>
    </w:p>
    <w:p w:rsidR="00393A94"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r w:rsidR="000841AA" w:rsidRPr="005C6599">
        <w:rPr>
          <w:rFonts w:ascii="Times New Roman" w:hAnsi="Times New Roman" w:cs="Times New Roman"/>
          <w:b/>
          <w:sz w:val="24"/>
          <w:szCs w:val="24"/>
        </w:rPr>
        <w:t xml:space="preserve">. </w:t>
      </w:r>
      <w:r w:rsidR="00A86F4A" w:rsidRPr="005C6599">
        <w:rPr>
          <w:rFonts w:ascii="Times New Roman" w:hAnsi="Times New Roman" w:cs="Times New Roman"/>
          <w:b/>
          <w:sz w:val="24"/>
          <w:szCs w:val="24"/>
        </w:rPr>
        <w:t>§</w:t>
      </w:r>
    </w:p>
    <w:p w:rsidR="00CE7B15" w:rsidRPr="005C6599" w:rsidRDefault="00CE7B15" w:rsidP="0024366A">
      <w:pPr>
        <w:spacing w:after="0" w:line="240" w:lineRule="auto"/>
        <w:jc w:val="both"/>
        <w:rPr>
          <w:rFonts w:ascii="Times New Roman" w:hAnsi="Times New Roman" w:cs="Times New Roman"/>
          <w:sz w:val="24"/>
          <w:szCs w:val="24"/>
        </w:rPr>
      </w:pPr>
    </w:p>
    <w:p w:rsidR="00CE7B15" w:rsidRPr="005C6599" w:rsidRDefault="00CE7B15"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Nftv. 44. § (3) bekezdés </w:t>
      </w:r>
      <w:r w:rsidRPr="00B60EDC">
        <w:rPr>
          <w:rFonts w:ascii="Times New Roman" w:hAnsi="Times New Roman" w:cs="Times New Roman"/>
          <w:i/>
          <w:sz w:val="24"/>
          <w:szCs w:val="24"/>
        </w:rPr>
        <w:t>a)</w:t>
      </w:r>
      <w:r w:rsidRPr="005C6599">
        <w:rPr>
          <w:rFonts w:ascii="Times New Roman" w:hAnsi="Times New Roman" w:cs="Times New Roman"/>
          <w:sz w:val="24"/>
          <w:szCs w:val="24"/>
        </w:rPr>
        <w:t xml:space="preserve"> pontja helyébe a következő rendelkezés lép:</w:t>
      </w:r>
    </w:p>
    <w:p w:rsidR="00CE7B15" w:rsidRPr="005C6599" w:rsidRDefault="00CE7B15" w:rsidP="0024366A">
      <w:pPr>
        <w:spacing w:after="0" w:line="240" w:lineRule="auto"/>
        <w:jc w:val="both"/>
        <w:rPr>
          <w:rFonts w:ascii="Times New Roman" w:hAnsi="Times New Roman" w:cs="Times New Roman"/>
          <w:sz w:val="24"/>
          <w:szCs w:val="24"/>
        </w:rPr>
      </w:pPr>
    </w:p>
    <w:p w:rsidR="00CE7B15" w:rsidRPr="005C6599" w:rsidRDefault="00A86F4A"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hallgatót)</w:t>
      </w:r>
    </w:p>
    <w:p w:rsidR="00CE7B15" w:rsidRPr="005C6599" w:rsidRDefault="00CE7B15" w:rsidP="0024366A">
      <w:pPr>
        <w:spacing w:after="0" w:line="240" w:lineRule="auto"/>
        <w:jc w:val="both"/>
        <w:rPr>
          <w:rFonts w:ascii="Times New Roman" w:hAnsi="Times New Roman" w:cs="Times New Roman"/>
          <w:sz w:val="24"/>
          <w:szCs w:val="24"/>
        </w:rPr>
      </w:pPr>
    </w:p>
    <w:p w:rsidR="00CE7B15" w:rsidRPr="005C6599" w:rsidRDefault="00CE7B15"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A86F4A"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az (1) bekezdés </w:t>
      </w:r>
      <w:r w:rsidR="00A86F4A"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pontja szerinti esetben díjazás illetheti, illetve a hat hét időtartamot elérő egybefüggő gyakorlat, valamint a duális képzés részeként teljesített gyakorlati képzés esetén díjazás illeti, melynek mértéke legalább hetente a kötelező legkisebb munkabér (minimálbér) tizenöt százaléka, a díjat – eltérő megállapodás hiányában – a szakmai gyakorlóhely fizeti,”</w:t>
      </w:r>
    </w:p>
    <w:p w:rsidR="00B73EAB" w:rsidRPr="005C6599" w:rsidRDefault="00B73EAB" w:rsidP="0024366A">
      <w:pPr>
        <w:spacing w:after="0" w:line="240" w:lineRule="auto"/>
        <w:jc w:val="both"/>
        <w:rPr>
          <w:rFonts w:ascii="Times New Roman" w:hAnsi="Times New Roman" w:cs="Times New Roman"/>
          <w:sz w:val="24"/>
          <w:szCs w:val="24"/>
        </w:rPr>
      </w:pPr>
    </w:p>
    <w:p w:rsidR="00BE5E73" w:rsidRPr="005C6599" w:rsidRDefault="008F44D5" w:rsidP="002436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r w:rsidR="00BE5E73" w:rsidRPr="005C6599">
        <w:rPr>
          <w:rFonts w:ascii="Times New Roman" w:hAnsi="Times New Roman" w:cs="Times New Roman"/>
          <w:b/>
          <w:bCs/>
          <w:sz w:val="24"/>
          <w:szCs w:val="24"/>
        </w:rPr>
        <w:t>. §</w:t>
      </w:r>
    </w:p>
    <w:p w:rsidR="00BE5E73" w:rsidRPr="005C6599" w:rsidRDefault="00BE5E73" w:rsidP="0024366A">
      <w:pPr>
        <w:autoSpaceDE w:val="0"/>
        <w:autoSpaceDN w:val="0"/>
        <w:adjustRightInd w:val="0"/>
        <w:spacing w:after="0" w:line="240" w:lineRule="auto"/>
        <w:jc w:val="both"/>
        <w:rPr>
          <w:rFonts w:ascii="Times New Roman" w:hAnsi="Times New Roman" w:cs="Times New Roman"/>
          <w:bCs/>
          <w:sz w:val="24"/>
          <w:szCs w:val="24"/>
        </w:rPr>
      </w:pPr>
    </w:p>
    <w:p w:rsidR="00250BFD" w:rsidRPr="005C6599" w:rsidRDefault="00250BF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 Az Nftv. 48. § (2) bekezdése helyébe a következő rendelkezés lép:</w:t>
      </w:r>
    </w:p>
    <w:p w:rsidR="00250BFD" w:rsidRPr="005C6599" w:rsidRDefault="00250BFD" w:rsidP="0024366A">
      <w:pPr>
        <w:spacing w:after="0" w:line="240" w:lineRule="auto"/>
        <w:jc w:val="both"/>
        <w:rPr>
          <w:rFonts w:ascii="Times New Roman" w:hAnsi="Times New Roman" w:cs="Times New Roman"/>
          <w:sz w:val="24"/>
          <w:szCs w:val="24"/>
        </w:rPr>
      </w:pPr>
    </w:p>
    <w:p w:rsidR="00250BFD" w:rsidRPr="005C6599" w:rsidRDefault="00250BF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felsőoktatási intézmény tanévenként köteles önköltséges képzésre átsorolni azt a magyar állami (rész)ösztöndíjjal támogatott képzésben részt vevő hallgatót, aki az utolsó két olyan félév</w:t>
      </w:r>
      <w:r w:rsidR="00620379" w:rsidRPr="005C6599">
        <w:rPr>
          <w:rFonts w:ascii="Times New Roman" w:hAnsi="Times New Roman" w:cs="Times New Roman"/>
          <w:sz w:val="24"/>
          <w:szCs w:val="24"/>
        </w:rPr>
        <w:t xml:space="preserve"> átlagában</w:t>
      </w:r>
      <w:r w:rsidRPr="005C6599">
        <w:rPr>
          <w:rFonts w:ascii="Times New Roman" w:hAnsi="Times New Roman" w:cs="Times New Roman"/>
          <w:sz w:val="24"/>
          <w:szCs w:val="24"/>
        </w:rPr>
        <w:t xml:space="preserve">, amelyben hallgatói jogviszonya nem szünetelt, </w:t>
      </w:r>
      <w:r w:rsidR="002C402E" w:rsidRPr="005C6599">
        <w:rPr>
          <w:rFonts w:ascii="Times New Roman" w:hAnsi="Times New Roman" w:cs="Times New Roman"/>
          <w:sz w:val="24"/>
          <w:szCs w:val="24"/>
        </w:rPr>
        <w:t>illetve nem a 81. § (3) és</w:t>
      </w:r>
      <w:r w:rsidR="00FC423C">
        <w:rPr>
          <w:rFonts w:ascii="Times New Roman" w:hAnsi="Times New Roman" w:cs="Times New Roman"/>
          <w:sz w:val="24"/>
          <w:szCs w:val="24"/>
        </w:rPr>
        <w:t xml:space="preserve"> </w:t>
      </w:r>
      <w:r w:rsidR="007611ED" w:rsidRPr="005C6599">
        <w:rPr>
          <w:rFonts w:ascii="Times New Roman" w:hAnsi="Times New Roman" w:cs="Times New Roman"/>
          <w:sz w:val="24"/>
          <w:szCs w:val="24"/>
        </w:rPr>
        <w:t>(4) bekezdés</w:t>
      </w:r>
      <w:r w:rsidR="002C402E" w:rsidRPr="005C6599">
        <w:rPr>
          <w:rFonts w:ascii="Times New Roman" w:hAnsi="Times New Roman" w:cs="Times New Roman"/>
          <w:sz w:val="24"/>
          <w:szCs w:val="24"/>
        </w:rPr>
        <w:t>é</w:t>
      </w:r>
      <w:r w:rsidR="007611ED" w:rsidRPr="005C6599">
        <w:rPr>
          <w:rFonts w:ascii="Times New Roman" w:hAnsi="Times New Roman" w:cs="Times New Roman"/>
          <w:sz w:val="24"/>
          <w:szCs w:val="24"/>
        </w:rPr>
        <w:t>ben meghatározott külföldi képzésben vett részt</w:t>
      </w:r>
      <w:r w:rsidR="002C402E" w:rsidRPr="005C6599">
        <w:rPr>
          <w:rFonts w:ascii="Times New Roman" w:hAnsi="Times New Roman" w:cs="Times New Roman"/>
          <w:sz w:val="24"/>
          <w:szCs w:val="24"/>
        </w:rPr>
        <w:t>,</w:t>
      </w:r>
      <w:r w:rsidR="007611ED" w:rsidRPr="005C6599">
        <w:rPr>
          <w:rFonts w:ascii="Times New Roman" w:hAnsi="Times New Roman" w:cs="Times New Roman"/>
          <w:sz w:val="24"/>
          <w:szCs w:val="24"/>
        </w:rPr>
        <w:t xml:space="preserve"> </w:t>
      </w:r>
      <w:r w:rsidRPr="005C6599">
        <w:rPr>
          <w:rFonts w:ascii="Times New Roman" w:hAnsi="Times New Roman" w:cs="Times New Roman"/>
          <w:sz w:val="24"/>
          <w:szCs w:val="24"/>
        </w:rPr>
        <w:t>nem szerz</w:t>
      </w:r>
      <w:r w:rsidR="00A833B0" w:rsidRPr="005C6599">
        <w:rPr>
          <w:rFonts w:ascii="Times New Roman" w:hAnsi="Times New Roman" w:cs="Times New Roman"/>
          <w:sz w:val="24"/>
          <w:szCs w:val="24"/>
        </w:rPr>
        <w:t>et</w:t>
      </w:r>
      <w:r w:rsidRPr="005C6599">
        <w:rPr>
          <w:rFonts w:ascii="Times New Roman" w:hAnsi="Times New Roman" w:cs="Times New Roman"/>
          <w:sz w:val="24"/>
          <w:szCs w:val="24"/>
        </w:rPr>
        <w:t xml:space="preserve">t legalább </w:t>
      </w:r>
      <w:r w:rsidR="007611ED" w:rsidRPr="005C6599">
        <w:rPr>
          <w:rFonts w:ascii="Times New Roman" w:hAnsi="Times New Roman" w:cs="Times New Roman"/>
          <w:sz w:val="24"/>
          <w:szCs w:val="24"/>
        </w:rPr>
        <w:t xml:space="preserve">húsz </w:t>
      </w:r>
      <w:r w:rsidR="00A833B0" w:rsidRPr="005C6599">
        <w:rPr>
          <w:rFonts w:ascii="Times New Roman" w:hAnsi="Times New Roman" w:cs="Times New Roman"/>
          <w:sz w:val="24"/>
          <w:szCs w:val="24"/>
        </w:rPr>
        <w:t>kreditet</w:t>
      </w:r>
      <w:r w:rsidR="002C402E" w:rsidRPr="005C6599">
        <w:rPr>
          <w:rFonts w:ascii="Times New Roman" w:hAnsi="Times New Roman" w:cs="Times New Roman"/>
          <w:sz w:val="24"/>
          <w:szCs w:val="24"/>
        </w:rPr>
        <w:t>,</w:t>
      </w:r>
      <w:r w:rsidRPr="005C6599">
        <w:rPr>
          <w:rFonts w:ascii="Times New Roman" w:hAnsi="Times New Roman" w:cs="Times New Roman"/>
          <w:sz w:val="24"/>
          <w:szCs w:val="24"/>
        </w:rPr>
        <w:t xml:space="preserve"> és </w:t>
      </w:r>
      <w:r w:rsidR="00C636E8" w:rsidRPr="005C6599">
        <w:rPr>
          <w:rFonts w:ascii="Times New Roman" w:hAnsi="Times New Roman" w:cs="Times New Roman"/>
          <w:sz w:val="24"/>
          <w:szCs w:val="24"/>
        </w:rPr>
        <w:t xml:space="preserve">nem érte el </w:t>
      </w:r>
      <w:r w:rsidRPr="005C6599">
        <w:rPr>
          <w:rFonts w:ascii="Times New Roman" w:hAnsi="Times New Roman" w:cs="Times New Roman"/>
          <w:sz w:val="24"/>
          <w:szCs w:val="24"/>
        </w:rPr>
        <w:t>az intézmény szervezeti és működési szabályzatában</w:t>
      </w:r>
      <w:r w:rsidR="002C402E" w:rsidRPr="005C6599">
        <w:rPr>
          <w:rFonts w:ascii="Times New Roman" w:hAnsi="Times New Roman" w:cs="Times New Roman"/>
          <w:sz w:val="24"/>
          <w:szCs w:val="24"/>
        </w:rPr>
        <w:t xml:space="preserve"> – </w:t>
      </w:r>
      <w:r w:rsidR="007611ED" w:rsidRPr="005C6599">
        <w:rPr>
          <w:rFonts w:ascii="Times New Roman" w:hAnsi="Times New Roman" w:cs="Times New Roman"/>
          <w:sz w:val="24"/>
          <w:szCs w:val="24"/>
        </w:rPr>
        <w:t>a Kormány rendelet</w:t>
      </w:r>
      <w:r w:rsidR="002C402E" w:rsidRPr="005C6599">
        <w:rPr>
          <w:rFonts w:ascii="Times New Roman" w:hAnsi="Times New Roman" w:cs="Times New Roman"/>
          <w:sz w:val="24"/>
          <w:szCs w:val="24"/>
        </w:rPr>
        <w:t>ében meghatározottak szerint –</w:t>
      </w:r>
      <w:r w:rsidR="007611ED" w:rsidRPr="005C6599">
        <w:rPr>
          <w:rFonts w:ascii="Times New Roman" w:hAnsi="Times New Roman" w:cs="Times New Roman"/>
          <w:sz w:val="24"/>
          <w:szCs w:val="24"/>
        </w:rPr>
        <w:t xml:space="preserve"> megállapított </w:t>
      </w:r>
      <w:r w:rsidRPr="005C6599">
        <w:rPr>
          <w:rFonts w:ascii="Times New Roman" w:hAnsi="Times New Roman" w:cs="Times New Roman"/>
          <w:sz w:val="24"/>
          <w:szCs w:val="24"/>
        </w:rPr>
        <w:t>tanulmányi átlagot, továbbá azt, aki a 48/D. § (2) bekezdés</w:t>
      </w:r>
      <w:r w:rsidR="002C402E" w:rsidRPr="005C6599">
        <w:rPr>
          <w:rFonts w:ascii="Times New Roman" w:hAnsi="Times New Roman" w:cs="Times New Roman"/>
          <w:sz w:val="24"/>
          <w:szCs w:val="24"/>
        </w:rPr>
        <w:t>e</w:t>
      </w:r>
      <w:r w:rsidRPr="005C6599">
        <w:rPr>
          <w:rFonts w:ascii="Times New Roman" w:hAnsi="Times New Roman" w:cs="Times New Roman"/>
          <w:sz w:val="24"/>
          <w:szCs w:val="24"/>
        </w:rPr>
        <w:t xml:space="preserve"> szerinti nyilatkozatát visszavonja.”</w:t>
      </w:r>
    </w:p>
    <w:p w:rsidR="00250BFD" w:rsidRPr="005C6599" w:rsidRDefault="00250BFD" w:rsidP="0024366A">
      <w:pPr>
        <w:spacing w:after="0" w:line="240" w:lineRule="auto"/>
        <w:jc w:val="both"/>
        <w:rPr>
          <w:rFonts w:ascii="Times New Roman" w:hAnsi="Times New Roman" w:cs="Times New Roman"/>
          <w:sz w:val="24"/>
          <w:szCs w:val="24"/>
        </w:rPr>
      </w:pPr>
    </w:p>
    <w:p w:rsidR="00BE5E73" w:rsidRPr="005C6599" w:rsidRDefault="00250BF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BE5E73" w:rsidRPr="005C6599">
        <w:rPr>
          <w:rFonts w:ascii="Times New Roman" w:hAnsi="Times New Roman" w:cs="Times New Roman"/>
          <w:sz w:val="24"/>
          <w:szCs w:val="24"/>
        </w:rPr>
        <w:t>Az Nftv. 48. §-a a következő (4) bekezdéssel egészül ki:</w:t>
      </w:r>
      <w:r w:rsidR="00A833B0" w:rsidRPr="005C6599">
        <w:rPr>
          <w:rFonts w:ascii="Times New Roman" w:hAnsi="Times New Roman" w:cs="Times New Roman"/>
          <w:sz w:val="24"/>
          <w:szCs w:val="24"/>
        </w:rPr>
        <w:t xml:space="preserve"> </w:t>
      </w:r>
    </w:p>
    <w:p w:rsidR="00BE5E73" w:rsidRPr="005C6599" w:rsidRDefault="00BE5E73" w:rsidP="0024366A">
      <w:pPr>
        <w:spacing w:after="0" w:line="240" w:lineRule="auto"/>
        <w:jc w:val="both"/>
        <w:rPr>
          <w:rFonts w:ascii="Times New Roman" w:hAnsi="Times New Roman" w:cs="Times New Roman"/>
          <w:sz w:val="24"/>
          <w:szCs w:val="24"/>
        </w:rPr>
      </w:pPr>
    </w:p>
    <w:p w:rsidR="00BE5E73" w:rsidRPr="005C6599" w:rsidRDefault="00704C7C"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BE5E73" w:rsidRPr="005C6599">
        <w:rPr>
          <w:rFonts w:ascii="Times New Roman" w:hAnsi="Times New Roman" w:cs="Times New Roman"/>
          <w:sz w:val="24"/>
          <w:szCs w:val="24"/>
        </w:rPr>
        <w:t>(4) A magyar állami ösztöndíjjal támogatott képzésre felvett hallgató helyére magyar állami részösztönd</w:t>
      </w:r>
      <w:r w:rsidR="00A3624C" w:rsidRPr="005C6599">
        <w:rPr>
          <w:rFonts w:ascii="Times New Roman" w:hAnsi="Times New Roman" w:cs="Times New Roman"/>
          <w:sz w:val="24"/>
          <w:szCs w:val="24"/>
        </w:rPr>
        <w:t>íjjal</w:t>
      </w:r>
      <w:r w:rsidR="00BE5E73" w:rsidRPr="005C6599">
        <w:rPr>
          <w:rFonts w:ascii="Times New Roman" w:hAnsi="Times New Roman" w:cs="Times New Roman"/>
          <w:sz w:val="24"/>
          <w:szCs w:val="24"/>
        </w:rPr>
        <w:t xml:space="preserve"> támogatott képzés</w:t>
      </w:r>
      <w:r w:rsidR="00540DBB" w:rsidRPr="005C6599">
        <w:rPr>
          <w:rFonts w:ascii="Times New Roman" w:hAnsi="Times New Roman" w:cs="Times New Roman"/>
          <w:sz w:val="24"/>
          <w:szCs w:val="24"/>
        </w:rPr>
        <w:t>ben részt vevő</w:t>
      </w:r>
      <w:r w:rsidR="00BE5E73" w:rsidRPr="005C6599">
        <w:rPr>
          <w:rFonts w:ascii="Times New Roman" w:hAnsi="Times New Roman" w:cs="Times New Roman"/>
          <w:sz w:val="24"/>
          <w:szCs w:val="24"/>
        </w:rPr>
        <w:t xml:space="preserve"> hallgató is átsorolható a (3) bekezdésben foglaltak szerint.</w:t>
      </w:r>
      <w:r w:rsidRPr="005C6599">
        <w:rPr>
          <w:rFonts w:ascii="Times New Roman" w:hAnsi="Times New Roman" w:cs="Times New Roman"/>
          <w:sz w:val="24"/>
          <w:szCs w:val="24"/>
        </w:rPr>
        <w:t>”</w:t>
      </w:r>
    </w:p>
    <w:p w:rsidR="007E495C" w:rsidRPr="005C6599" w:rsidRDefault="007E495C" w:rsidP="0024366A">
      <w:pPr>
        <w:autoSpaceDE w:val="0"/>
        <w:autoSpaceDN w:val="0"/>
        <w:adjustRightInd w:val="0"/>
        <w:spacing w:after="0" w:line="240" w:lineRule="auto"/>
        <w:jc w:val="both"/>
        <w:rPr>
          <w:rFonts w:ascii="Times New Roman" w:hAnsi="Times New Roman" w:cs="Times New Roman"/>
          <w:bCs/>
          <w:sz w:val="24"/>
          <w:szCs w:val="24"/>
        </w:rPr>
      </w:pPr>
    </w:p>
    <w:p w:rsidR="006104B1"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001C4F2D" w:rsidRPr="005C6599">
        <w:rPr>
          <w:rFonts w:ascii="Times New Roman" w:hAnsi="Times New Roman" w:cs="Times New Roman"/>
          <w:b/>
          <w:sz w:val="24"/>
          <w:szCs w:val="24"/>
        </w:rPr>
        <w:t xml:space="preserve">. </w:t>
      </w:r>
      <w:r w:rsidR="003D1206" w:rsidRPr="005C6599">
        <w:rPr>
          <w:rFonts w:ascii="Times New Roman" w:hAnsi="Times New Roman" w:cs="Times New Roman"/>
          <w:b/>
          <w:sz w:val="24"/>
          <w:szCs w:val="24"/>
        </w:rPr>
        <w:t>§</w:t>
      </w:r>
    </w:p>
    <w:p w:rsidR="003D1206" w:rsidRPr="005C6599" w:rsidRDefault="003D1206" w:rsidP="0024366A">
      <w:pPr>
        <w:autoSpaceDE w:val="0"/>
        <w:autoSpaceDN w:val="0"/>
        <w:adjustRightInd w:val="0"/>
        <w:spacing w:after="0" w:line="240" w:lineRule="auto"/>
        <w:rPr>
          <w:rFonts w:ascii="Times New Roman" w:hAnsi="Times New Roman" w:cs="Times New Roman"/>
          <w:sz w:val="24"/>
          <w:szCs w:val="24"/>
        </w:rPr>
      </w:pPr>
    </w:p>
    <w:p w:rsidR="003D1206" w:rsidRPr="005C6599" w:rsidRDefault="003D1206"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Az Nftv. 48/E. § (4) bekezdése helyébe a következő rendelkezés lép:</w:t>
      </w:r>
    </w:p>
    <w:p w:rsidR="003D1206" w:rsidRPr="005C6599" w:rsidRDefault="003D1206" w:rsidP="0024366A">
      <w:pPr>
        <w:autoSpaceDE w:val="0"/>
        <w:autoSpaceDN w:val="0"/>
        <w:adjustRightInd w:val="0"/>
        <w:spacing w:after="0" w:line="240" w:lineRule="auto"/>
        <w:rPr>
          <w:rFonts w:ascii="Times New Roman" w:hAnsi="Times New Roman" w:cs="Times New Roman"/>
          <w:sz w:val="24"/>
          <w:szCs w:val="24"/>
        </w:rPr>
      </w:pPr>
    </w:p>
    <w:p w:rsidR="00154480" w:rsidRPr="005C6599" w:rsidRDefault="003D1206" w:rsidP="00415A67">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 magyar állami ösztöndíj feltételei teljesítésének nyilvántartásáért felelős szerv az ezen alcímben meghatározott jogainak érvényesítése és kötelezettségeinek teljesítése során a magyar állami (rész)ösztöndíjban részesített személlyel elektronikus úton tart kapcsolatot.”</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BF46F2"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r w:rsidR="00487EAB" w:rsidRPr="005C6599">
        <w:rPr>
          <w:rFonts w:ascii="Times New Roman" w:hAnsi="Times New Roman" w:cs="Times New Roman"/>
          <w:b/>
          <w:sz w:val="24"/>
          <w:szCs w:val="24"/>
        </w:rPr>
        <w:t xml:space="preserve">. </w:t>
      </w:r>
      <w:r w:rsidR="00BF46F2" w:rsidRPr="005C6599">
        <w:rPr>
          <w:rFonts w:ascii="Times New Roman" w:hAnsi="Times New Roman" w:cs="Times New Roman"/>
          <w:b/>
          <w:sz w:val="24"/>
          <w:szCs w:val="24"/>
        </w:rPr>
        <w:t>§</w:t>
      </w:r>
    </w:p>
    <w:p w:rsidR="00BF46F2" w:rsidRPr="005C6599" w:rsidRDefault="00BF46F2" w:rsidP="0024366A">
      <w:pPr>
        <w:autoSpaceDE w:val="0"/>
        <w:autoSpaceDN w:val="0"/>
        <w:adjustRightInd w:val="0"/>
        <w:spacing w:after="0" w:line="240" w:lineRule="auto"/>
        <w:jc w:val="both"/>
        <w:rPr>
          <w:rFonts w:ascii="Times New Roman" w:hAnsi="Times New Roman" w:cs="Times New Roman"/>
          <w:sz w:val="24"/>
          <w:szCs w:val="24"/>
        </w:rPr>
      </w:pPr>
    </w:p>
    <w:p w:rsidR="00BF46F2" w:rsidRPr="005C6599" w:rsidRDefault="00BF46F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49. § (2) bekezdése helyébe a következő rendelkezés lép</w:t>
      </w:r>
      <w:r w:rsidR="00487EAB" w:rsidRPr="005C6599">
        <w:rPr>
          <w:rFonts w:ascii="Times New Roman" w:hAnsi="Times New Roman" w:cs="Times New Roman"/>
          <w:sz w:val="24"/>
          <w:szCs w:val="24"/>
        </w:rPr>
        <w:t>, egyidejűleg a § a következ</w:t>
      </w:r>
      <w:r w:rsidRPr="005C6599">
        <w:rPr>
          <w:rFonts w:ascii="Times New Roman" w:hAnsi="Times New Roman" w:cs="Times New Roman"/>
          <w:sz w:val="24"/>
          <w:szCs w:val="24"/>
        </w:rPr>
        <w:t>ő (2a) bekezdéssel egészül ki:</w:t>
      </w:r>
    </w:p>
    <w:p w:rsidR="00BF46F2" w:rsidRPr="005C6599" w:rsidRDefault="00BF46F2" w:rsidP="0024366A">
      <w:pPr>
        <w:autoSpaceDE w:val="0"/>
        <w:autoSpaceDN w:val="0"/>
        <w:adjustRightInd w:val="0"/>
        <w:spacing w:after="0" w:line="240" w:lineRule="auto"/>
        <w:jc w:val="both"/>
        <w:rPr>
          <w:rFonts w:ascii="Times New Roman" w:hAnsi="Times New Roman" w:cs="Times New Roman"/>
          <w:sz w:val="24"/>
          <w:szCs w:val="24"/>
        </w:rPr>
      </w:pPr>
    </w:p>
    <w:p w:rsidR="00BF46F2" w:rsidRPr="005C6599" w:rsidRDefault="00487EAB"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BF46F2" w:rsidRPr="005C6599">
        <w:rPr>
          <w:rFonts w:ascii="Times New Roman" w:hAnsi="Times New Roman" w:cs="Times New Roman"/>
          <w:sz w:val="24"/>
          <w:szCs w:val="24"/>
        </w:rPr>
        <w:t xml:space="preserve">(2) A hallgató részére biztosítani kell, hogy tanulmányai során az oklevél megszerzéséhez előírt összes kredit legalább öt százalékáig, az intézmény szervezeti és működési szabályzata alapján szabadon választható tárgyakat vehessen fel – vagy e tárgyak helyett teljesíthető önkéntes tevékenységben vehessen részt –, továbbá az összes kreditet legalább húsz százalékkal meghaladó kreditértékű tantárgy közül választhasson. </w:t>
      </w:r>
    </w:p>
    <w:p w:rsidR="00487EAB" w:rsidRPr="005C6599" w:rsidRDefault="00BF46F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(2a) Biztosítani kell, hogy a hallgató egyéni tanulmányi rendjében – külön önköltség, illetve térítési díj fizetése nélkül – </w:t>
      </w:r>
    </w:p>
    <w:p w:rsidR="00487EAB" w:rsidRPr="005C6599" w:rsidRDefault="00487EAB"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az összes előírt kreditet </w:t>
      </w:r>
      <w:r w:rsidR="00BF46F2" w:rsidRPr="005C6599">
        <w:rPr>
          <w:rFonts w:ascii="Times New Roman" w:hAnsi="Times New Roman" w:cs="Times New Roman"/>
          <w:sz w:val="24"/>
          <w:szCs w:val="24"/>
        </w:rPr>
        <w:t>tíz százalékkal meghaladó kreditértékű tárgyat</w:t>
      </w:r>
      <w:r w:rsidRPr="005C6599">
        <w:rPr>
          <w:rFonts w:ascii="Times New Roman" w:hAnsi="Times New Roman" w:cs="Times New Roman"/>
          <w:sz w:val="24"/>
          <w:szCs w:val="24"/>
        </w:rPr>
        <w:t>,</w:t>
      </w:r>
      <w:r w:rsidR="00BF46F2" w:rsidRPr="005C6599">
        <w:rPr>
          <w:rFonts w:ascii="Times New Roman" w:hAnsi="Times New Roman" w:cs="Times New Roman"/>
          <w:sz w:val="24"/>
          <w:szCs w:val="24"/>
        </w:rPr>
        <w:t xml:space="preserve"> továbbá azt, hogy </w:t>
      </w:r>
    </w:p>
    <w:p w:rsidR="00487EAB" w:rsidRPr="005C6599" w:rsidRDefault="00487EAB"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az összes előírt </w:t>
      </w:r>
      <w:r w:rsidR="00BF46F2" w:rsidRPr="005C6599">
        <w:rPr>
          <w:rFonts w:ascii="Times New Roman" w:hAnsi="Times New Roman" w:cs="Times New Roman"/>
          <w:sz w:val="24"/>
          <w:szCs w:val="24"/>
        </w:rPr>
        <w:t xml:space="preserve">kredit tíz százalékáig terjedően </w:t>
      </w:r>
      <w:r w:rsidRPr="005C6599">
        <w:rPr>
          <w:rFonts w:ascii="Times New Roman" w:hAnsi="Times New Roman" w:cs="Times New Roman"/>
          <w:sz w:val="24"/>
          <w:szCs w:val="24"/>
        </w:rPr>
        <w:t xml:space="preserve">nem magyar </w:t>
      </w:r>
      <w:r w:rsidR="00BF46F2" w:rsidRPr="005C6599">
        <w:rPr>
          <w:rFonts w:ascii="Times New Roman" w:hAnsi="Times New Roman" w:cs="Times New Roman"/>
          <w:sz w:val="24"/>
          <w:szCs w:val="24"/>
        </w:rPr>
        <w:t>nyelven</w:t>
      </w:r>
      <w:r w:rsidRPr="005C6599">
        <w:rPr>
          <w:rFonts w:ascii="Times New Roman" w:hAnsi="Times New Roman" w:cs="Times New Roman"/>
          <w:sz w:val="24"/>
          <w:szCs w:val="24"/>
        </w:rPr>
        <w:t xml:space="preserve"> oktatott tárgyat</w:t>
      </w:r>
    </w:p>
    <w:p w:rsidR="00BF46F2" w:rsidRPr="005C6599" w:rsidRDefault="00487EAB"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vehessen fel.”</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r w:rsidR="000841AA" w:rsidRPr="005C6599">
        <w:rPr>
          <w:rFonts w:ascii="Times New Roman" w:hAnsi="Times New Roman" w:cs="Times New Roman"/>
          <w:b/>
          <w:sz w:val="24"/>
          <w:szCs w:val="24"/>
        </w:rPr>
        <w:t xml:space="preserve">. </w:t>
      </w:r>
      <w:r w:rsidR="00A86F4A" w:rsidRPr="005C6599">
        <w:rPr>
          <w:rFonts w:ascii="Times New Roman" w:hAnsi="Times New Roman" w:cs="Times New Roman"/>
          <w:b/>
          <w:sz w:val="24"/>
          <w:szCs w:val="24"/>
        </w:rPr>
        <w:t>§</w:t>
      </w:r>
    </w:p>
    <w:p w:rsidR="004917D4" w:rsidRPr="005C6599" w:rsidRDefault="004917D4" w:rsidP="0024366A">
      <w:pPr>
        <w:autoSpaceDE w:val="0"/>
        <w:autoSpaceDN w:val="0"/>
        <w:adjustRightInd w:val="0"/>
        <w:spacing w:after="0" w:line="240" w:lineRule="auto"/>
        <w:jc w:val="both"/>
        <w:rPr>
          <w:rFonts w:ascii="Times New Roman" w:hAnsi="Times New Roman" w:cs="Times New Roman"/>
          <w:sz w:val="24"/>
          <w:szCs w:val="24"/>
        </w:rPr>
      </w:pPr>
    </w:p>
    <w:p w:rsidR="004917D4" w:rsidRPr="005C6599" w:rsidRDefault="004917D4"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52. § (6) bekezdése helyébe a következő rendelkezés lép:</w:t>
      </w:r>
    </w:p>
    <w:p w:rsidR="004917D4" w:rsidRPr="005C6599" w:rsidRDefault="004917D4"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4917D4"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 mesterfokozattal rendelkezők az oklevelük által tanúsított szakképzettség előtt az „okleveles” megjelölést használják (okleveles mérnök, okleveles közgazdász, okleveles tanár stb.). A mesterfokozatot eredményező jogászképzésre épülő szakirányú továbbképzésben oklevelet szerzettek a „Legum Magister” vagy „Master of Laws” (rövidítve: LL. M.) cím használatára jogosultak. A tanárképzésben oklevelet szerzettek a „Master of Education” (rövidítve: MEd) cím használatára jogosultak.”</w:t>
      </w: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000841AA" w:rsidRPr="005C6599">
        <w:rPr>
          <w:rFonts w:ascii="Times New Roman" w:hAnsi="Times New Roman" w:cs="Times New Roman"/>
          <w:b/>
          <w:sz w:val="24"/>
          <w:szCs w:val="24"/>
        </w:rPr>
        <w:t xml:space="preserve">. </w:t>
      </w:r>
      <w:r w:rsidR="00A86F4A" w:rsidRPr="005C6599">
        <w:rPr>
          <w:rFonts w:ascii="Times New Roman" w:hAnsi="Times New Roman" w:cs="Times New Roman"/>
          <w:b/>
          <w:sz w:val="24"/>
          <w:szCs w:val="24"/>
        </w:rPr>
        <w:t>§</w:t>
      </w:r>
    </w:p>
    <w:p w:rsidR="00952C95" w:rsidRPr="005C6599" w:rsidRDefault="00952C95" w:rsidP="0024366A">
      <w:pPr>
        <w:autoSpaceDE w:val="0"/>
        <w:autoSpaceDN w:val="0"/>
        <w:adjustRightInd w:val="0"/>
        <w:spacing w:after="0" w:line="240" w:lineRule="auto"/>
        <w:jc w:val="both"/>
        <w:rPr>
          <w:rFonts w:ascii="Times New Roman" w:hAnsi="Times New Roman" w:cs="Times New Roman"/>
          <w:sz w:val="24"/>
          <w:szCs w:val="24"/>
        </w:rPr>
      </w:pPr>
    </w:p>
    <w:p w:rsidR="004917D4" w:rsidRPr="005C6599" w:rsidRDefault="00952C95"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30. alcíme a következő 52/A. §-sal egészül ki:</w:t>
      </w:r>
    </w:p>
    <w:p w:rsidR="00952C95" w:rsidRPr="005C6599" w:rsidRDefault="00952C95" w:rsidP="0024366A">
      <w:pPr>
        <w:autoSpaceDE w:val="0"/>
        <w:autoSpaceDN w:val="0"/>
        <w:adjustRightInd w:val="0"/>
        <w:spacing w:after="0" w:line="240" w:lineRule="auto"/>
        <w:jc w:val="both"/>
        <w:rPr>
          <w:rFonts w:ascii="Times New Roman" w:hAnsi="Times New Roman" w:cs="Times New Roman"/>
          <w:sz w:val="24"/>
          <w:szCs w:val="24"/>
        </w:rPr>
      </w:pPr>
    </w:p>
    <w:p w:rsidR="00EF386A" w:rsidRDefault="00EF386A" w:rsidP="008058D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„52/A. § (1) A felsőoktatási intézmény az általa vagy jogelődje által kiállított oklevelet és oklevélmellékletet az oklevél kiállításától számított öt éven belül visszavonja, ha az oklevelet jogellenesen szerezték meg. A visszavonásra egyebekben a Ket. rendelkezéseit kell megfelelően alkalmazni.</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 xml:space="preserve">(2) Az (1) bekezdésben foglalt rendelkezéstől eltérően, ha az oklevél kiállítását bűncselekmény befolyásolta </w:t>
      </w:r>
      <w:r>
        <w:rPr>
          <w:rStyle w:val="Jegyzethivatkozs"/>
        </w:rPr>
        <w:t> </w:t>
      </w:r>
      <w:r>
        <w:rPr>
          <w:rFonts w:ascii="Times New Roman" w:hAnsi="Times New Roman"/>
          <w:sz w:val="24"/>
          <w:szCs w:val="24"/>
        </w:rPr>
        <w:t xml:space="preserve">és a bűncselekmény elkövetését jogerős bírói vagy ügyészi határozat megállapította, az </w:t>
      </w:r>
      <w:r w:rsidR="004F74A2">
        <w:rPr>
          <w:rFonts w:ascii="Times New Roman" w:hAnsi="Times New Roman"/>
          <w:sz w:val="24"/>
          <w:szCs w:val="24"/>
        </w:rPr>
        <w:t xml:space="preserve">intézmény az </w:t>
      </w:r>
      <w:r>
        <w:rPr>
          <w:rFonts w:ascii="Times New Roman" w:hAnsi="Times New Roman"/>
          <w:sz w:val="24"/>
          <w:szCs w:val="24"/>
        </w:rPr>
        <w:t>oklev</w:t>
      </w:r>
      <w:r w:rsidR="004F74A2">
        <w:rPr>
          <w:rFonts w:ascii="Times New Roman" w:hAnsi="Times New Roman"/>
          <w:sz w:val="24"/>
          <w:szCs w:val="24"/>
        </w:rPr>
        <w:t>elet</w:t>
      </w:r>
      <w:r>
        <w:rPr>
          <w:rFonts w:ascii="Times New Roman" w:hAnsi="Times New Roman"/>
          <w:sz w:val="24"/>
          <w:szCs w:val="24"/>
        </w:rPr>
        <w:t xml:space="preserve"> időbeli korlátozás nélkül megsemmisít</w:t>
      </w:r>
      <w:r w:rsidR="004F74A2">
        <w:rPr>
          <w:rFonts w:ascii="Times New Roman" w:hAnsi="Times New Roman"/>
          <w:sz w:val="24"/>
          <w:szCs w:val="24"/>
        </w:rPr>
        <w:t>i</w:t>
      </w:r>
      <w:r>
        <w:rPr>
          <w:rFonts w:ascii="Times New Roman" w:hAnsi="Times New Roman"/>
          <w:sz w:val="24"/>
          <w:szCs w:val="24"/>
        </w:rPr>
        <w:t xml:space="preserve">, ha </w:t>
      </w:r>
      <w:r w:rsidR="004F74A2">
        <w:rPr>
          <w:rFonts w:ascii="Times New Roman" w:hAnsi="Times New Roman"/>
          <w:sz w:val="24"/>
          <w:szCs w:val="24"/>
        </w:rPr>
        <w:t>az</w:t>
      </w:r>
      <w:r>
        <w:rPr>
          <w:rFonts w:ascii="Times New Roman" w:hAnsi="Times New Roman"/>
          <w:sz w:val="24"/>
          <w:szCs w:val="24"/>
        </w:rPr>
        <w:t xml:space="preserve"> jóhiszeműen szerzett és gyakorolt jogot nem érint. A megsemmisítésre egyebekben a Ket. rendelkezéseit kell megfelelően alkalmazni.</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(3) A visszavont, megsemmisített oklevelet a felsőoktatási intézmény bevonja. A határozatot – indokolás nélkül – a miniszter által vezetett minisztérium hivatalos lapjában, valamint az oktatási hivatal honlapján közzé kell tenni.</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(4) Az (1) és (2) bekezdés szerinti döntés ellen jogorvoslatnak van helye.</w:t>
      </w:r>
    </w:p>
    <w:p w:rsidR="00EF386A" w:rsidRDefault="00EF386A" w:rsidP="008058D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Ha az oklevelet kiállító felsőoktatási intézmény jogutód nélkül szűnt meg az (1) és (2) bekezdés szerinti eljárásban az oktatási hivatal jár el.</w:t>
      </w:r>
    </w:p>
    <w:p w:rsidR="00EF386A" w:rsidRDefault="00EF386A" w:rsidP="008058D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(6) A (2) bekezdés szerinti jogerős határozatot hozó szerv a határozatról haladéktalanul értesíti az oklevél kibocsátóját, valamint az oktatási hivatalt.”</w:t>
      </w:r>
    </w:p>
    <w:p w:rsidR="005A507F" w:rsidRPr="005C6599" w:rsidRDefault="005A507F" w:rsidP="0024366A">
      <w:pPr>
        <w:autoSpaceDE w:val="0"/>
        <w:autoSpaceDN w:val="0"/>
        <w:spacing w:after="0" w:line="240" w:lineRule="auto"/>
        <w:jc w:val="both"/>
        <w:rPr>
          <w:rFonts w:ascii="Times New Roman" w:hAnsi="Times New Roman"/>
          <w:sz w:val="24"/>
          <w:szCs w:val="24"/>
        </w:rPr>
      </w:pP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6104B1"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w:t>
      </w:r>
      <w:r w:rsidR="006104B1" w:rsidRPr="005C6599">
        <w:rPr>
          <w:rFonts w:ascii="Times New Roman" w:hAnsi="Times New Roman" w:cs="Times New Roman"/>
          <w:b/>
          <w:sz w:val="24"/>
          <w:szCs w:val="24"/>
        </w:rPr>
        <w:t>. §</w:t>
      </w:r>
    </w:p>
    <w:p w:rsidR="006104B1" w:rsidRPr="005C6599" w:rsidRDefault="006104B1" w:rsidP="0024366A">
      <w:pPr>
        <w:autoSpaceDE w:val="0"/>
        <w:autoSpaceDN w:val="0"/>
        <w:adjustRightInd w:val="0"/>
        <w:spacing w:after="0" w:line="240" w:lineRule="auto"/>
        <w:rPr>
          <w:rFonts w:ascii="Times New Roman" w:hAnsi="Times New Roman" w:cs="Times New Roman"/>
          <w:sz w:val="24"/>
          <w:szCs w:val="24"/>
        </w:rPr>
      </w:pPr>
    </w:p>
    <w:p w:rsidR="00DA1614" w:rsidRPr="005C6599" w:rsidRDefault="00DA1614"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(1) Az Nftv. 60. §-a a következő (2a) bekezdéssel egészül ki:</w:t>
      </w:r>
    </w:p>
    <w:p w:rsidR="00DA1614" w:rsidRPr="005C6599" w:rsidRDefault="00DA1614" w:rsidP="0024366A">
      <w:pPr>
        <w:autoSpaceDE w:val="0"/>
        <w:autoSpaceDN w:val="0"/>
        <w:adjustRightInd w:val="0"/>
        <w:spacing w:after="0" w:line="240" w:lineRule="auto"/>
        <w:jc w:val="both"/>
        <w:rPr>
          <w:rFonts w:ascii="Times New Roman" w:hAnsi="Times New Roman" w:cs="Times New Roman"/>
          <w:sz w:val="24"/>
          <w:szCs w:val="24"/>
        </w:rPr>
      </w:pPr>
    </w:p>
    <w:p w:rsidR="007A1FF2" w:rsidRPr="005C6599" w:rsidRDefault="00DA1614"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„(2a) A hallgatói önkormányzat </w:t>
      </w:r>
      <w:r w:rsidR="007A1FF2" w:rsidRPr="005C6599">
        <w:rPr>
          <w:rFonts w:ascii="Times New Roman" w:hAnsi="Times New Roman" w:cs="Times New Roman"/>
          <w:sz w:val="24"/>
          <w:szCs w:val="24"/>
        </w:rPr>
        <w:t>tisztségviselője</w:t>
      </w:r>
    </w:p>
    <w:p w:rsidR="00DA1614" w:rsidRPr="005C6599" w:rsidRDefault="008B726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007A1FF2" w:rsidRPr="005C6599">
        <w:rPr>
          <w:rFonts w:ascii="Times New Roman" w:hAnsi="Times New Roman" w:cs="Times New Roman"/>
          <w:sz w:val="24"/>
          <w:szCs w:val="24"/>
        </w:rPr>
        <w:t xml:space="preserve"> megbízatási ideje </w:t>
      </w:r>
      <w:r w:rsidR="00112510">
        <w:rPr>
          <w:rFonts w:ascii="Times New Roman" w:hAnsi="Times New Roman" w:cs="Times New Roman"/>
          <w:sz w:val="24"/>
          <w:szCs w:val="24"/>
        </w:rPr>
        <w:t xml:space="preserve">– </w:t>
      </w:r>
      <w:r w:rsidR="00090045">
        <w:rPr>
          <w:rFonts w:ascii="Times New Roman" w:hAnsi="Times New Roman" w:cs="Times New Roman"/>
          <w:sz w:val="24"/>
          <w:szCs w:val="24"/>
        </w:rPr>
        <w:t xml:space="preserve">valamennyi hallgatói önkormányzati </w:t>
      </w:r>
      <w:r w:rsidR="00112510">
        <w:rPr>
          <w:rFonts w:ascii="Times New Roman" w:hAnsi="Times New Roman" w:cs="Times New Roman"/>
          <w:sz w:val="24"/>
          <w:szCs w:val="24"/>
        </w:rPr>
        <w:t>tisztségé</w:t>
      </w:r>
      <w:r w:rsidR="00090045">
        <w:rPr>
          <w:rFonts w:ascii="Times New Roman" w:hAnsi="Times New Roman" w:cs="Times New Roman"/>
          <w:sz w:val="24"/>
          <w:szCs w:val="24"/>
        </w:rPr>
        <w:t>nek időtartamát</w:t>
      </w:r>
      <w:r w:rsidR="00112510">
        <w:rPr>
          <w:rFonts w:ascii="Times New Roman" w:hAnsi="Times New Roman" w:cs="Times New Roman"/>
          <w:sz w:val="24"/>
          <w:szCs w:val="24"/>
        </w:rPr>
        <w:t xml:space="preserve"> </w:t>
      </w:r>
      <w:r w:rsidR="00090045">
        <w:rPr>
          <w:rFonts w:ascii="Times New Roman" w:hAnsi="Times New Roman" w:cs="Times New Roman"/>
          <w:sz w:val="24"/>
          <w:szCs w:val="24"/>
        </w:rPr>
        <w:t xml:space="preserve">egybeszámítva </w:t>
      </w:r>
      <w:r w:rsidR="00112510">
        <w:rPr>
          <w:rFonts w:ascii="Times New Roman" w:hAnsi="Times New Roman" w:cs="Times New Roman"/>
          <w:sz w:val="24"/>
          <w:szCs w:val="24"/>
        </w:rPr>
        <w:t xml:space="preserve">– </w:t>
      </w:r>
      <w:r w:rsidR="007A1FF2" w:rsidRPr="005C6599">
        <w:rPr>
          <w:rFonts w:ascii="Times New Roman" w:hAnsi="Times New Roman" w:cs="Times New Roman"/>
          <w:sz w:val="24"/>
          <w:szCs w:val="24"/>
        </w:rPr>
        <w:t xml:space="preserve">legfeljebb </w:t>
      </w:r>
      <w:r w:rsidR="00933A83">
        <w:rPr>
          <w:rFonts w:ascii="Times New Roman" w:hAnsi="Times New Roman" w:cs="Times New Roman"/>
          <w:sz w:val="24"/>
          <w:szCs w:val="24"/>
        </w:rPr>
        <w:t>négy</w:t>
      </w:r>
      <w:r w:rsidR="00933A83" w:rsidRPr="005C6599">
        <w:rPr>
          <w:rFonts w:ascii="Times New Roman" w:hAnsi="Times New Roman" w:cs="Times New Roman"/>
          <w:sz w:val="24"/>
          <w:szCs w:val="24"/>
        </w:rPr>
        <w:t xml:space="preserve"> </w:t>
      </w:r>
      <w:r w:rsidR="007A1FF2" w:rsidRPr="005C6599">
        <w:rPr>
          <w:rFonts w:ascii="Times New Roman" w:hAnsi="Times New Roman" w:cs="Times New Roman"/>
          <w:sz w:val="24"/>
          <w:szCs w:val="24"/>
        </w:rPr>
        <w:t>év lehet,</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007A1FF2" w:rsidRPr="005C6599">
        <w:rPr>
          <w:rFonts w:ascii="Times New Roman" w:hAnsi="Times New Roman" w:cs="Times New Roman"/>
          <w:sz w:val="24"/>
          <w:szCs w:val="24"/>
        </w:rPr>
        <w:t xml:space="preserve"> nem tölthet be olyan intézményi társaságban vezető tisztségviselői feladatokat, nem lehet tagja a felügyelőbizottságnak, nem láthat el könyvvizsgálói feladatot, amelyet a felsőoktatási intézmény hozott létre, vagy amelyben részesedéssel rendelkezik.</w:t>
      </w:r>
      <w:r w:rsidR="004E1AFB" w:rsidRPr="005C6599">
        <w:rPr>
          <w:rFonts w:ascii="Times New Roman" w:hAnsi="Times New Roman" w:cs="Times New Roman"/>
          <w:sz w:val="24"/>
          <w:szCs w:val="24"/>
        </w:rPr>
        <w:t>”</w:t>
      </w:r>
    </w:p>
    <w:p w:rsidR="007A1FF2" w:rsidRPr="005C6599" w:rsidRDefault="007A1FF2" w:rsidP="0024366A">
      <w:pPr>
        <w:autoSpaceDE w:val="0"/>
        <w:autoSpaceDN w:val="0"/>
        <w:adjustRightInd w:val="0"/>
        <w:spacing w:after="0" w:line="240" w:lineRule="auto"/>
        <w:jc w:val="both"/>
        <w:rPr>
          <w:rFonts w:ascii="Times New Roman" w:hAnsi="Times New Roman" w:cs="Times New Roman"/>
          <w:sz w:val="24"/>
          <w:szCs w:val="24"/>
        </w:rPr>
      </w:pPr>
    </w:p>
    <w:p w:rsidR="00722DC6"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7A1FF2" w:rsidRPr="005C6599" w:rsidRDefault="007A1FF2" w:rsidP="0024366A">
      <w:pPr>
        <w:autoSpaceDE w:val="0"/>
        <w:autoSpaceDN w:val="0"/>
        <w:adjustRightInd w:val="0"/>
        <w:spacing w:after="0" w:line="240" w:lineRule="auto"/>
        <w:rPr>
          <w:rFonts w:ascii="Times New Roman" w:hAnsi="Times New Roman" w:cs="Times New Roman"/>
          <w:sz w:val="24"/>
          <w:szCs w:val="24"/>
        </w:rPr>
      </w:pPr>
    </w:p>
    <w:p w:rsidR="007A1FF2" w:rsidRPr="005C6599" w:rsidRDefault="007A1FF2"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Az Nftv. 62. §-a a következő (2a) bekezdéssel egészül ki:</w:t>
      </w:r>
    </w:p>
    <w:p w:rsidR="007A1FF2" w:rsidRPr="005C6599" w:rsidRDefault="007A1FF2" w:rsidP="0024366A">
      <w:pPr>
        <w:autoSpaceDE w:val="0"/>
        <w:autoSpaceDN w:val="0"/>
        <w:adjustRightInd w:val="0"/>
        <w:spacing w:after="0" w:line="240" w:lineRule="auto"/>
        <w:rPr>
          <w:rFonts w:ascii="Times New Roman" w:hAnsi="Times New Roman" w:cs="Times New Roman"/>
          <w:sz w:val="24"/>
          <w:szCs w:val="24"/>
        </w:rPr>
      </w:pPr>
    </w:p>
    <w:p w:rsidR="007A1FF2" w:rsidRPr="005C6599" w:rsidRDefault="007A1FF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„(2a) A Hallgatói Önkormányzatok Országos Konferenciájának tisztségviselője</w:t>
      </w:r>
    </w:p>
    <w:p w:rsidR="007A1FF2" w:rsidRPr="005C6599" w:rsidRDefault="007A1FF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megbízatási ideje</w:t>
      </w:r>
      <w:r w:rsidR="00506F2D">
        <w:rPr>
          <w:rFonts w:ascii="Times New Roman" w:hAnsi="Times New Roman" w:cs="Times New Roman"/>
          <w:sz w:val="24"/>
          <w:szCs w:val="24"/>
        </w:rPr>
        <w:t xml:space="preserve"> </w:t>
      </w:r>
      <w:r w:rsidR="00112510">
        <w:rPr>
          <w:rFonts w:ascii="Times New Roman" w:hAnsi="Times New Roman" w:cs="Times New Roman"/>
          <w:sz w:val="24"/>
          <w:szCs w:val="24"/>
        </w:rPr>
        <w:t xml:space="preserve">– </w:t>
      </w:r>
      <w:r w:rsidR="00090045">
        <w:rPr>
          <w:rFonts w:ascii="Times New Roman" w:hAnsi="Times New Roman" w:cs="Times New Roman"/>
          <w:sz w:val="24"/>
          <w:szCs w:val="24"/>
        </w:rPr>
        <w:t xml:space="preserve">valamennyi hallgatói önkormányzati </w:t>
      </w:r>
      <w:r w:rsidR="00112510">
        <w:rPr>
          <w:rFonts w:ascii="Times New Roman" w:hAnsi="Times New Roman" w:cs="Times New Roman"/>
          <w:sz w:val="24"/>
          <w:szCs w:val="24"/>
        </w:rPr>
        <w:t>tisztségé</w:t>
      </w:r>
      <w:r w:rsidR="00090045">
        <w:rPr>
          <w:rFonts w:ascii="Times New Roman" w:hAnsi="Times New Roman" w:cs="Times New Roman"/>
          <w:sz w:val="24"/>
          <w:szCs w:val="24"/>
        </w:rPr>
        <w:t>nek időtartamá</w:t>
      </w:r>
      <w:r w:rsidR="00112510">
        <w:rPr>
          <w:rFonts w:ascii="Times New Roman" w:hAnsi="Times New Roman" w:cs="Times New Roman"/>
          <w:sz w:val="24"/>
          <w:szCs w:val="24"/>
        </w:rPr>
        <w:t xml:space="preserve">t </w:t>
      </w:r>
      <w:r w:rsidR="00090045">
        <w:rPr>
          <w:rFonts w:ascii="Times New Roman" w:hAnsi="Times New Roman" w:cs="Times New Roman"/>
          <w:sz w:val="24"/>
          <w:szCs w:val="24"/>
        </w:rPr>
        <w:t xml:space="preserve">egybeszámítva </w:t>
      </w:r>
      <w:r w:rsidR="00112510">
        <w:rPr>
          <w:rFonts w:ascii="Times New Roman" w:hAnsi="Times New Roman" w:cs="Times New Roman"/>
          <w:sz w:val="24"/>
          <w:szCs w:val="24"/>
        </w:rPr>
        <w:t xml:space="preserve">– </w:t>
      </w:r>
      <w:r w:rsidRPr="005C6599">
        <w:rPr>
          <w:rFonts w:ascii="Times New Roman" w:hAnsi="Times New Roman" w:cs="Times New Roman"/>
          <w:sz w:val="24"/>
          <w:szCs w:val="24"/>
        </w:rPr>
        <w:t xml:space="preserve">legfeljebb </w:t>
      </w:r>
      <w:r w:rsidR="00933A83">
        <w:rPr>
          <w:rFonts w:ascii="Times New Roman" w:hAnsi="Times New Roman" w:cs="Times New Roman"/>
          <w:sz w:val="24"/>
          <w:szCs w:val="24"/>
        </w:rPr>
        <w:t>négy</w:t>
      </w:r>
      <w:r w:rsidR="00933A83" w:rsidRPr="005C6599">
        <w:rPr>
          <w:rFonts w:ascii="Times New Roman" w:hAnsi="Times New Roman" w:cs="Times New Roman"/>
          <w:sz w:val="24"/>
          <w:szCs w:val="24"/>
        </w:rPr>
        <w:t xml:space="preserve"> </w:t>
      </w:r>
      <w:r w:rsidRPr="005C6599">
        <w:rPr>
          <w:rFonts w:ascii="Times New Roman" w:hAnsi="Times New Roman" w:cs="Times New Roman"/>
          <w:sz w:val="24"/>
          <w:szCs w:val="24"/>
        </w:rPr>
        <w:t>év lehet,</w:t>
      </w:r>
    </w:p>
    <w:p w:rsidR="007A1FF2" w:rsidRPr="005C6599" w:rsidRDefault="007A1FF2"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nem tölthet be olyan intézményi társaságban vezető tisztségviselői feladatokat, nem lehet tagja a felügyelőbizottságnak, nem láthat el könyvvizsgálói feladatot, amelyet felsőoktatási intézmény hozott létre, vagy amelyben részesedéssel rendelkezik.”</w:t>
      </w:r>
    </w:p>
    <w:p w:rsidR="0041430D" w:rsidRPr="005C6599" w:rsidRDefault="0041430D" w:rsidP="0024366A">
      <w:pPr>
        <w:autoSpaceDE w:val="0"/>
        <w:autoSpaceDN w:val="0"/>
        <w:adjustRightInd w:val="0"/>
        <w:spacing w:after="0" w:line="240" w:lineRule="auto"/>
        <w:rPr>
          <w:rFonts w:ascii="Times New Roman" w:hAnsi="Times New Roman" w:cs="Times New Roman"/>
          <w:sz w:val="24"/>
          <w:szCs w:val="24"/>
        </w:rPr>
      </w:pPr>
    </w:p>
    <w:p w:rsidR="00722DC6"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E21F29" w:rsidRPr="005C6599" w:rsidRDefault="00E21F29" w:rsidP="0024366A">
      <w:pPr>
        <w:autoSpaceDE w:val="0"/>
        <w:autoSpaceDN w:val="0"/>
        <w:adjustRightInd w:val="0"/>
        <w:spacing w:after="0" w:line="240" w:lineRule="auto"/>
        <w:rPr>
          <w:rFonts w:ascii="Times New Roman" w:hAnsi="Times New Roman" w:cs="Times New Roman"/>
          <w:sz w:val="24"/>
          <w:szCs w:val="24"/>
        </w:rPr>
      </w:pPr>
    </w:p>
    <w:p w:rsidR="00620379" w:rsidRPr="005C6599" w:rsidRDefault="00620379"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(1) Az Nftv. 64. § (2) bekezdés</w:t>
      </w:r>
      <w:r w:rsidR="00571871" w:rsidRPr="005C6599">
        <w:rPr>
          <w:rFonts w:ascii="Times New Roman" w:hAnsi="Times New Roman" w:cs="Times New Roman"/>
          <w:sz w:val="24"/>
          <w:szCs w:val="24"/>
        </w:rPr>
        <w:t>e</w:t>
      </w:r>
      <w:r w:rsidRPr="005C6599">
        <w:rPr>
          <w:rFonts w:ascii="Times New Roman" w:hAnsi="Times New Roman" w:cs="Times New Roman"/>
          <w:sz w:val="24"/>
          <w:szCs w:val="24"/>
        </w:rPr>
        <w:t xml:space="preserve"> a következő </w:t>
      </w:r>
      <w:r w:rsidR="00A86F4A" w:rsidRPr="005C6599">
        <w:rPr>
          <w:rFonts w:ascii="Times New Roman" w:hAnsi="Times New Roman" w:cs="Times New Roman"/>
          <w:i/>
          <w:sz w:val="24"/>
          <w:szCs w:val="24"/>
        </w:rPr>
        <w:t>e)</w:t>
      </w:r>
      <w:r w:rsidR="00571871" w:rsidRPr="005C6599">
        <w:rPr>
          <w:rFonts w:ascii="Times New Roman" w:hAnsi="Times New Roman" w:cs="Times New Roman"/>
          <w:sz w:val="24"/>
          <w:szCs w:val="24"/>
        </w:rPr>
        <w:t xml:space="preserve"> és </w:t>
      </w:r>
      <w:r w:rsidR="000841AA" w:rsidRPr="005C6599">
        <w:rPr>
          <w:rFonts w:ascii="Times New Roman" w:hAnsi="Times New Roman" w:cs="Times New Roman"/>
          <w:i/>
          <w:sz w:val="24"/>
          <w:szCs w:val="24"/>
        </w:rPr>
        <w:t>f)</w:t>
      </w:r>
      <w:r w:rsidRPr="005C6599">
        <w:rPr>
          <w:rFonts w:ascii="Times New Roman" w:hAnsi="Times New Roman" w:cs="Times New Roman"/>
          <w:sz w:val="24"/>
          <w:szCs w:val="24"/>
        </w:rPr>
        <w:t xml:space="preserve"> ponttal egészül ki:</w:t>
      </w:r>
    </w:p>
    <w:p w:rsidR="00620379" w:rsidRPr="005C6599" w:rsidRDefault="00620379" w:rsidP="0024366A">
      <w:pPr>
        <w:autoSpaceDE w:val="0"/>
        <w:autoSpaceDN w:val="0"/>
        <w:adjustRightInd w:val="0"/>
        <w:spacing w:after="0" w:line="240" w:lineRule="auto"/>
        <w:rPr>
          <w:rFonts w:ascii="Times New Roman" w:hAnsi="Times New Roman" w:cs="Times New Roman"/>
          <w:sz w:val="24"/>
          <w:szCs w:val="24"/>
        </w:rPr>
      </w:pPr>
    </w:p>
    <w:p w:rsidR="00620379" w:rsidRPr="005C6599" w:rsidRDefault="00A86F4A" w:rsidP="0024366A">
      <w:pPr>
        <w:autoSpaceDE w:val="0"/>
        <w:autoSpaceDN w:val="0"/>
        <w:adjustRightInd w:val="0"/>
        <w:spacing w:after="0" w:line="240" w:lineRule="auto"/>
        <w:rPr>
          <w:rFonts w:ascii="Times New Roman" w:hAnsi="Times New Roman" w:cs="Times New Roman"/>
          <w:i/>
          <w:sz w:val="24"/>
          <w:szCs w:val="24"/>
        </w:rPr>
      </w:pPr>
      <w:r w:rsidRPr="005C6599">
        <w:rPr>
          <w:rFonts w:ascii="Times New Roman" w:hAnsi="Times New Roman" w:cs="Times New Roman"/>
          <w:i/>
          <w:sz w:val="24"/>
          <w:szCs w:val="24"/>
        </w:rPr>
        <w:t>(A miniszter felsőoktatás-szervezési feladatai)</w:t>
      </w:r>
    </w:p>
    <w:p w:rsidR="00620379" w:rsidRPr="005C6599" w:rsidRDefault="00620379" w:rsidP="0024366A">
      <w:pPr>
        <w:autoSpaceDE w:val="0"/>
        <w:autoSpaceDN w:val="0"/>
        <w:adjustRightInd w:val="0"/>
        <w:spacing w:after="0" w:line="240" w:lineRule="auto"/>
        <w:rPr>
          <w:rFonts w:ascii="Times New Roman" w:hAnsi="Times New Roman" w:cs="Times New Roman"/>
          <w:sz w:val="24"/>
          <w:szCs w:val="24"/>
        </w:rPr>
      </w:pPr>
    </w:p>
    <w:p w:rsidR="000841AA" w:rsidRPr="005C6599" w:rsidRDefault="00620379"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w:t>
      </w:r>
      <w:r w:rsidR="00A86F4A"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hallgatói kompetenciamérést</w:t>
      </w:r>
      <w:r w:rsidR="00B45A09" w:rsidRPr="005C6599">
        <w:rPr>
          <w:rFonts w:ascii="Times New Roman" w:hAnsi="Times New Roman" w:cs="Times New Roman"/>
          <w:sz w:val="24"/>
          <w:szCs w:val="24"/>
        </w:rPr>
        <w:t xml:space="preserve"> rendel el</w:t>
      </w:r>
      <w:r w:rsidR="000841AA" w:rsidRPr="005C6599">
        <w:rPr>
          <w:rFonts w:ascii="Times New Roman" w:hAnsi="Times New Roman" w:cs="Times New Roman"/>
          <w:sz w:val="24"/>
          <w:szCs w:val="24"/>
        </w:rPr>
        <w:t>,</w:t>
      </w:r>
    </w:p>
    <w:p w:rsidR="00620379" w:rsidRPr="005C6599" w:rsidRDefault="00A86F4A"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i/>
          <w:sz w:val="24"/>
          <w:szCs w:val="24"/>
        </w:rPr>
        <w:t>f)</w:t>
      </w:r>
      <w:r w:rsidR="000841AA" w:rsidRPr="005C6599">
        <w:rPr>
          <w:rFonts w:ascii="Times New Roman" w:hAnsi="Times New Roman" w:cs="Times New Roman"/>
          <w:sz w:val="24"/>
          <w:szCs w:val="24"/>
        </w:rPr>
        <w:t xml:space="preserve"> a külföldi magyar nyelvű felsőoktatás támogatása céljából felsőoktatási együttműködési programot hirdet meg</w:t>
      </w:r>
      <w:r w:rsidR="00620379" w:rsidRPr="005C6599">
        <w:rPr>
          <w:rFonts w:ascii="Times New Roman" w:hAnsi="Times New Roman" w:cs="Times New Roman"/>
          <w:sz w:val="24"/>
          <w:szCs w:val="24"/>
        </w:rPr>
        <w:t>.</w:t>
      </w:r>
      <w:r w:rsidR="000841AA" w:rsidRPr="005C6599">
        <w:rPr>
          <w:rFonts w:ascii="Times New Roman" w:hAnsi="Times New Roman" w:cs="Times New Roman"/>
          <w:sz w:val="24"/>
          <w:szCs w:val="24"/>
        </w:rPr>
        <w:t>”</w:t>
      </w:r>
    </w:p>
    <w:p w:rsidR="00620379" w:rsidRPr="005C6599" w:rsidRDefault="00620379" w:rsidP="0024366A">
      <w:pPr>
        <w:autoSpaceDE w:val="0"/>
        <w:autoSpaceDN w:val="0"/>
        <w:adjustRightInd w:val="0"/>
        <w:spacing w:after="0" w:line="240" w:lineRule="auto"/>
        <w:rPr>
          <w:rFonts w:ascii="Times New Roman" w:hAnsi="Times New Roman" w:cs="Times New Roman"/>
          <w:sz w:val="24"/>
          <w:szCs w:val="24"/>
        </w:rPr>
      </w:pPr>
    </w:p>
    <w:p w:rsidR="00E21F29" w:rsidRPr="005C6599" w:rsidRDefault="00620379"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(2) </w:t>
      </w:r>
      <w:r w:rsidR="00E21F29" w:rsidRPr="005C6599">
        <w:rPr>
          <w:rFonts w:ascii="Times New Roman" w:hAnsi="Times New Roman" w:cs="Times New Roman"/>
          <w:sz w:val="24"/>
          <w:szCs w:val="24"/>
        </w:rPr>
        <w:t xml:space="preserve">Az Nftv. 64. § (3) bekezdés </w:t>
      </w:r>
      <w:r w:rsidR="008B7263" w:rsidRPr="005C6599">
        <w:rPr>
          <w:rFonts w:ascii="Times New Roman" w:hAnsi="Times New Roman" w:cs="Times New Roman"/>
          <w:i/>
          <w:sz w:val="24"/>
          <w:szCs w:val="24"/>
        </w:rPr>
        <w:t>b)</w:t>
      </w:r>
      <w:r w:rsidR="00E21F29" w:rsidRPr="005C6599">
        <w:rPr>
          <w:rFonts w:ascii="Times New Roman" w:hAnsi="Times New Roman" w:cs="Times New Roman"/>
          <w:sz w:val="24"/>
          <w:szCs w:val="24"/>
        </w:rPr>
        <w:t xml:space="preserve"> pontja helyébe a következő rendelkezés lép:</w:t>
      </w:r>
    </w:p>
    <w:p w:rsidR="00E21F29" w:rsidRPr="005C6599" w:rsidRDefault="00E21F29" w:rsidP="0024366A">
      <w:pPr>
        <w:autoSpaceDE w:val="0"/>
        <w:autoSpaceDN w:val="0"/>
        <w:adjustRightInd w:val="0"/>
        <w:spacing w:after="0" w:line="240" w:lineRule="auto"/>
        <w:rPr>
          <w:rFonts w:ascii="Times New Roman" w:hAnsi="Times New Roman" w:cs="Times New Roman"/>
          <w:sz w:val="24"/>
          <w:szCs w:val="24"/>
        </w:rPr>
      </w:pPr>
    </w:p>
    <w:p w:rsidR="00E21F29" w:rsidRPr="005C6599" w:rsidRDefault="008B7263" w:rsidP="0024366A">
      <w:pPr>
        <w:autoSpaceDE w:val="0"/>
        <w:autoSpaceDN w:val="0"/>
        <w:adjustRightInd w:val="0"/>
        <w:spacing w:after="0" w:line="240" w:lineRule="auto"/>
        <w:rPr>
          <w:rFonts w:ascii="Times New Roman" w:hAnsi="Times New Roman" w:cs="Times New Roman"/>
          <w:i/>
          <w:sz w:val="24"/>
          <w:szCs w:val="24"/>
        </w:rPr>
      </w:pPr>
      <w:r w:rsidRPr="005C6599">
        <w:rPr>
          <w:rFonts w:ascii="Times New Roman" w:hAnsi="Times New Roman" w:cs="Times New Roman"/>
          <w:i/>
          <w:sz w:val="24"/>
          <w:szCs w:val="24"/>
        </w:rPr>
        <w:t>(A miniszter felsőoktatás-fejlesztéssel kapcsolatos feladatai)</w:t>
      </w:r>
    </w:p>
    <w:p w:rsidR="00E21F29" w:rsidRPr="005C6599" w:rsidRDefault="00E21F29" w:rsidP="0024366A">
      <w:pPr>
        <w:autoSpaceDE w:val="0"/>
        <w:autoSpaceDN w:val="0"/>
        <w:adjustRightInd w:val="0"/>
        <w:spacing w:after="0" w:line="240" w:lineRule="auto"/>
        <w:rPr>
          <w:rFonts w:ascii="Times New Roman" w:hAnsi="Times New Roman" w:cs="Times New Roman"/>
          <w:sz w:val="24"/>
          <w:szCs w:val="24"/>
        </w:rPr>
      </w:pPr>
    </w:p>
    <w:p w:rsidR="00E21F29" w:rsidRPr="005C6599" w:rsidRDefault="00E21F2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Pr="005C6599">
        <w:rPr>
          <w:rFonts w:ascii="Times New Roman" w:hAnsi="Times New Roman" w:cs="Times New Roman"/>
          <w:i/>
          <w:iCs/>
          <w:sz w:val="24"/>
          <w:szCs w:val="24"/>
        </w:rPr>
        <w:t xml:space="preserve">b) </w:t>
      </w:r>
      <w:r w:rsidRPr="005C6599">
        <w:rPr>
          <w:rFonts w:ascii="Times New Roman" w:hAnsi="Times New Roman" w:cs="Times New Roman"/>
          <w:sz w:val="24"/>
          <w:szCs w:val="24"/>
        </w:rPr>
        <w:t xml:space="preserve">a felsőoktatásban jelentkező képzési, oktatási problémák vizsgálata, megoldások kidolgoztatása, az </w:t>
      </w:r>
      <w:r w:rsidR="00CE453F" w:rsidRPr="005C6599">
        <w:rPr>
          <w:rFonts w:ascii="Times New Roman" w:hAnsi="Times New Roman" w:cs="Times New Roman"/>
          <w:sz w:val="24"/>
          <w:szCs w:val="24"/>
        </w:rPr>
        <w:t xml:space="preserve">országos </w:t>
      </w:r>
      <w:r w:rsidRPr="005C6599">
        <w:rPr>
          <w:rFonts w:ascii="Times New Roman" w:hAnsi="Times New Roman" w:cs="Times New Roman"/>
          <w:sz w:val="24"/>
          <w:szCs w:val="24"/>
        </w:rPr>
        <w:t>hallgatói kompetenciamérés szakmai feltételeinek megteremtése,</w:t>
      </w:r>
      <w:r w:rsidR="00CE453F" w:rsidRPr="005C6599">
        <w:rPr>
          <w:rFonts w:ascii="Times New Roman" w:hAnsi="Times New Roman" w:cs="Times New Roman"/>
          <w:sz w:val="24"/>
          <w:szCs w:val="24"/>
        </w:rPr>
        <w:t>”</w:t>
      </w:r>
    </w:p>
    <w:p w:rsidR="00000580" w:rsidRPr="005C6599" w:rsidRDefault="00000580" w:rsidP="0024366A">
      <w:pPr>
        <w:spacing w:after="0" w:line="240" w:lineRule="auto"/>
        <w:jc w:val="both"/>
        <w:rPr>
          <w:rFonts w:ascii="Times New Roman" w:hAnsi="Times New Roman" w:cs="Times New Roman"/>
          <w:sz w:val="24"/>
          <w:szCs w:val="24"/>
        </w:rPr>
      </w:pPr>
    </w:p>
    <w:p w:rsidR="008E1200"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r w:rsidR="001C4F2D" w:rsidRPr="005C6599">
        <w:rPr>
          <w:rFonts w:ascii="Times New Roman" w:hAnsi="Times New Roman" w:cs="Times New Roman"/>
          <w:b/>
          <w:sz w:val="24"/>
          <w:szCs w:val="24"/>
        </w:rPr>
        <w:t xml:space="preserve">. </w:t>
      </w:r>
      <w:r w:rsidR="008E1200" w:rsidRPr="005C6599">
        <w:rPr>
          <w:rFonts w:ascii="Times New Roman" w:hAnsi="Times New Roman" w:cs="Times New Roman"/>
          <w:b/>
          <w:sz w:val="24"/>
          <w:szCs w:val="24"/>
        </w:rPr>
        <w:t>§</w:t>
      </w:r>
    </w:p>
    <w:p w:rsidR="008E1200" w:rsidRPr="005C6599" w:rsidRDefault="008E1200" w:rsidP="0024366A">
      <w:pPr>
        <w:spacing w:after="0" w:line="240" w:lineRule="auto"/>
        <w:jc w:val="both"/>
        <w:rPr>
          <w:rFonts w:ascii="Times New Roman" w:hAnsi="Times New Roman" w:cs="Times New Roman"/>
          <w:sz w:val="24"/>
          <w:szCs w:val="24"/>
        </w:rPr>
      </w:pPr>
    </w:p>
    <w:p w:rsidR="004C4FCA" w:rsidRPr="005C6599" w:rsidRDefault="004C4FC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Nftv. 67. § (1) bekezdés a következő </w:t>
      </w:r>
      <w:r w:rsidRPr="005C6599">
        <w:rPr>
          <w:rFonts w:ascii="Times New Roman" w:hAnsi="Times New Roman" w:cs="Times New Roman"/>
          <w:i/>
          <w:sz w:val="24"/>
          <w:szCs w:val="24"/>
        </w:rPr>
        <w:t xml:space="preserve">d) </w:t>
      </w:r>
      <w:r w:rsidRPr="005C6599">
        <w:rPr>
          <w:rFonts w:ascii="Times New Roman" w:hAnsi="Times New Roman" w:cs="Times New Roman"/>
          <w:sz w:val="24"/>
          <w:szCs w:val="24"/>
        </w:rPr>
        <w:t>ponttal egészül ki:</w:t>
      </w:r>
    </w:p>
    <w:p w:rsidR="004C4FCA" w:rsidRPr="005C6599" w:rsidRDefault="004C4FCA" w:rsidP="0024366A">
      <w:pPr>
        <w:spacing w:after="0" w:line="240" w:lineRule="auto"/>
        <w:jc w:val="both"/>
        <w:rPr>
          <w:rFonts w:ascii="Times New Roman" w:hAnsi="Times New Roman" w:cs="Times New Roman"/>
          <w:sz w:val="24"/>
          <w:szCs w:val="24"/>
        </w:rPr>
      </w:pPr>
    </w:p>
    <w:p w:rsidR="004C4FCA" w:rsidRPr="005C6599" w:rsidRDefault="004C4FCA"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(Az oktatási hivatal)</w:t>
      </w:r>
    </w:p>
    <w:p w:rsidR="004C4FCA" w:rsidRPr="005C6599" w:rsidRDefault="004C4FCA" w:rsidP="0024366A">
      <w:pPr>
        <w:spacing w:after="0" w:line="240" w:lineRule="auto"/>
        <w:jc w:val="both"/>
        <w:rPr>
          <w:rFonts w:ascii="Times New Roman" w:hAnsi="Times New Roman" w:cs="Times New Roman"/>
          <w:i/>
          <w:sz w:val="24"/>
          <w:szCs w:val="24"/>
        </w:rPr>
      </w:pPr>
    </w:p>
    <w:p w:rsidR="004C4FCA" w:rsidRPr="005C6599" w:rsidRDefault="004C4FC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Pr="005C6599">
        <w:rPr>
          <w:rFonts w:ascii="Times New Roman" w:hAnsi="Times New Roman" w:cs="Times New Roman"/>
          <w:sz w:val="24"/>
          <w:szCs w:val="24"/>
        </w:rPr>
        <w:t xml:space="preserve"> vezeti a 7. melléklet szerint a nyelvvizsgák nyelvvizsga-anyakönyveinek nyilvánta</w:t>
      </w:r>
      <w:r w:rsidR="00E32B66" w:rsidRPr="005C6599">
        <w:rPr>
          <w:rFonts w:ascii="Times New Roman" w:hAnsi="Times New Roman" w:cs="Times New Roman"/>
          <w:sz w:val="24"/>
          <w:szCs w:val="24"/>
        </w:rPr>
        <w:t>r</w:t>
      </w:r>
      <w:r w:rsidRPr="005C6599">
        <w:rPr>
          <w:rFonts w:ascii="Times New Roman" w:hAnsi="Times New Roman" w:cs="Times New Roman"/>
          <w:sz w:val="24"/>
          <w:szCs w:val="24"/>
        </w:rPr>
        <w:t>tását</w:t>
      </w:r>
      <w:r w:rsidR="00BE2080">
        <w:rPr>
          <w:rFonts w:ascii="Times New Roman" w:hAnsi="Times New Roman" w:cs="Times New Roman"/>
          <w:sz w:val="24"/>
          <w:szCs w:val="24"/>
        </w:rPr>
        <w:t xml:space="preserve">, amely a 7. melléklet 1. pont </w:t>
      </w:r>
      <w:r w:rsidR="00BE2080" w:rsidRPr="00B60EDC">
        <w:rPr>
          <w:rFonts w:ascii="Times New Roman" w:hAnsi="Times New Roman" w:cs="Times New Roman"/>
          <w:i/>
          <w:sz w:val="24"/>
          <w:szCs w:val="24"/>
        </w:rPr>
        <w:t>b)</w:t>
      </w:r>
      <w:r w:rsidR="00BE2080">
        <w:rPr>
          <w:rFonts w:ascii="Times New Roman" w:hAnsi="Times New Roman" w:cs="Times New Roman"/>
          <w:sz w:val="24"/>
          <w:szCs w:val="24"/>
        </w:rPr>
        <w:t xml:space="preserve"> és </w:t>
      </w:r>
      <w:r w:rsidR="00BE2080" w:rsidRPr="00B60EDC">
        <w:rPr>
          <w:rFonts w:ascii="Times New Roman" w:hAnsi="Times New Roman" w:cs="Times New Roman"/>
          <w:i/>
          <w:sz w:val="24"/>
          <w:szCs w:val="24"/>
        </w:rPr>
        <w:t>c)</w:t>
      </w:r>
      <w:r w:rsidR="00BE2080">
        <w:rPr>
          <w:rFonts w:ascii="Times New Roman" w:hAnsi="Times New Roman" w:cs="Times New Roman"/>
          <w:sz w:val="24"/>
          <w:szCs w:val="24"/>
        </w:rPr>
        <w:t xml:space="preserve"> alpontjában meghatározott adatok tekintetében közhiteles hatósági nyilvántartásnak minősül</w:t>
      </w:r>
      <w:r w:rsidRPr="005C6599">
        <w:rPr>
          <w:rFonts w:ascii="Times New Roman" w:hAnsi="Times New Roman" w:cs="Times New Roman"/>
          <w:sz w:val="24"/>
          <w:szCs w:val="24"/>
        </w:rPr>
        <w:t>.”</w:t>
      </w:r>
    </w:p>
    <w:p w:rsidR="004C4FCA" w:rsidRPr="005C6599" w:rsidRDefault="004C4FCA" w:rsidP="0024366A">
      <w:pPr>
        <w:spacing w:after="0" w:line="240" w:lineRule="auto"/>
        <w:jc w:val="both"/>
        <w:rPr>
          <w:rFonts w:ascii="Times New Roman" w:hAnsi="Times New Roman" w:cs="Times New Roman"/>
          <w:sz w:val="24"/>
          <w:szCs w:val="24"/>
        </w:rPr>
      </w:pPr>
    </w:p>
    <w:p w:rsidR="00A57AA4" w:rsidRPr="005C6599" w:rsidRDefault="00EC0D6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4C4FCA" w:rsidRPr="005C6599">
        <w:rPr>
          <w:rFonts w:ascii="Times New Roman" w:hAnsi="Times New Roman" w:cs="Times New Roman"/>
          <w:sz w:val="24"/>
          <w:szCs w:val="24"/>
        </w:rPr>
        <w:t>2</w:t>
      </w:r>
      <w:r w:rsidRPr="005C6599">
        <w:rPr>
          <w:rFonts w:ascii="Times New Roman" w:hAnsi="Times New Roman" w:cs="Times New Roman"/>
          <w:sz w:val="24"/>
          <w:szCs w:val="24"/>
        </w:rPr>
        <w:t xml:space="preserve">) </w:t>
      </w:r>
      <w:r w:rsidR="00A57AA4" w:rsidRPr="005C6599">
        <w:rPr>
          <w:rFonts w:ascii="Times New Roman" w:hAnsi="Times New Roman" w:cs="Times New Roman"/>
          <w:sz w:val="24"/>
          <w:szCs w:val="24"/>
        </w:rPr>
        <w:t>A</w:t>
      </w:r>
      <w:r w:rsidR="00FC73AF" w:rsidRPr="005C6599">
        <w:rPr>
          <w:rFonts w:ascii="Times New Roman" w:hAnsi="Times New Roman" w:cs="Times New Roman"/>
          <w:sz w:val="24"/>
          <w:szCs w:val="24"/>
        </w:rPr>
        <w:t>z</w:t>
      </w:r>
      <w:r w:rsidR="00A57AA4" w:rsidRPr="005C6599">
        <w:rPr>
          <w:rFonts w:ascii="Times New Roman" w:hAnsi="Times New Roman" w:cs="Times New Roman"/>
          <w:sz w:val="24"/>
          <w:szCs w:val="24"/>
        </w:rPr>
        <w:t xml:space="preserve"> Nftv. 67. § (4) bekezdés</w:t>
      </w:r>
      <w:r w:rsidR="00571871" w:rsidRPr="005C6599">
        <w:rPr>
          <w:rFonts w:ascii="Times New Roman" w:hAnsi="Times New Roman" w:cs="Times New Roman"/>
          <w:sz w:val="24"/>
          <w:szCs w:val="24"/>
        </w:rPr>
        <w:t>e</w:t>
      </w:r>
      <w:r w:rsidR="00A57AA4" w:rsidRPr="005C6599">
        <w:rPr>
          <w:rFonts w:ascii="Times New Roman" w:hAnsi="Times New Roman" w:cs="Times New Roman"/>
          <w:sz w:val="24"/>
          <w:szCs w:val="24"/>
        </w:rPr>
        <w:t xml:space="preserve"> helyébe a következő rendelkezés lép:</w:t>
      </w:r>
    </w:p>
    <w:p w:rsidR="00A57AA4" w:rsidRPr="005C6599" w:rsidRDefault="00A57AA4" w:rsidP="0024366A">
      <w:pPr>
        <w:spacing w:after="0" w:line="240" w:lineRule="auto"/>
        <w:jc w:val="both"/>
        <w:rPr>
          <w:rFonts w:ascii="Times New Roman" w:hAnsi="Times New Roman" w:cs="Times New Roman"/>
          <w:sz w:val="24"/>
          <w:szCs w:val="24"/>
        </w:rPr>
      </w:pPr>
    </w:p>
    <w:p w:rsidR="00393A94" w:rsidRPr="005C6599" w:rsidRDefault="00A57AA4"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A (3) bekezdés </w:t>
      </w:r>
      <w:r w:rsidRPr="005C6599">
        <w:rPr>
          <w:rFonts w:ascii="Times New Roman" w:hAnsi="Times New Roman" w:cs="Times New Roman"/>
          <w:i/>
          <w:iCs/>
          <w:sz w:val="24"/>
          <w:szCs w:val="24"/>
        </w:rPr>
        <w:t xml:space="preserve">a) </w:t>
      </w:r>
      <w:r w:rsidRPr="005C6599">
        <w:rPr>
          <w:rFonts w:ascii="Times New Roman" w:hAnsi="Times New Roman" w:cs="Times New Roman"/>
          <w:sz w:val="24"/>
          <w:szCs w:val="24"/>
        </w:rPr>
        <w:t xml:space="preserve">és </w:t>
      </w:r>
      <w:r w:rsidRPr="005C6599">
        <w:rPr>
          <w:rFonts w:ascii="Times New Roman" w:hAnsi="Times New Roman" w:cs="Times New Roman"/>
          <w:i/>
          <w:iCs/>
          <w:sz w:val="24"/>
          <w:szCs w:val="24"/>
        </w:rPr>
        <w:t xml:space="preserve">e) </w:t>
      </w:r>
      <w:r w:rsidRPr="005C6599">
        <w:rPr>
          <w:rFonts w:ascii="Times New Roman" w:hAnsi="Times New Roman" w:cs="Times New Roman"/>
          <w:sz w:val="24"/>
          <w:szCs w:val="24"/>
        </w:rPr>
        <w:t xml:space="preserve">pontjában meghatározott eljárásokban, valamint az alap- és mesterképzés, felsőoktatási szakképzés indítása esetén a (3) bekezdés </w:t>
      </w:r>
      <w:r w:rsidRPr="005C6599">
        <w:rPr>
          <w:rFonts w:ascii="Times New Roman" w:hAnsi="Times New Roman" w:cs="Times New Roman"/>
          <w:i/>
          <w:iCs/>
          <w:sz w:val="24"/>
          <w:szCs w:val="24"/>
        </w:rPr>
        <w:t xml:space="preserve">c) </w:t>
      </w:r>
      <w:r w:rsidRPr="005C6599">
        <w:rPr>
          <w:rFonts w:ascii="Times New Roman" w:hAnsi="Times New Roman" w:cs="Times New Roman"/>
          <w:sz w:val="24"/>
          <w:szCs w:val="24"/>
        </w:rPr>
        <w:t>pontja szerinti eljárásban az oktatási hivatal köteles beszerezni a MAB szakv</w:t>
      </w:r>
      <w:r w:rsidR="00FC73AF" w:rsidRPr="005C6599">
        <w:rPr>
          <w:rFonts w:ascii="Times New Roman" w:hAnsi="Times New Roman" w:cs="Times New Roman"/>
          <w:sz w:val="24"/>
          <w:szCs w:val="24"/>
        </w:rPr>
        <w:t xml:space="preserve">éleményét. Az oktatási hivatal mesterképzés indítása esetén a (3) bekezdés </w:t>
      </w:r>
      <w:r w:rsidR="00A86F4A" w:rsidRPr="005C6599">
        <w:rPr>
          <w:rFonts w:ascii="Times New Roman" w:hAnsi="Times New Roman" w:cs="Times New Roman"/>
          <w:i/>
          <w:sz w:val="24"/>
          <w:szCs w:val="24"/>
        </w:rPr>
        <w:t>c)</w:t>
      </w:r>
      <w:r w:rsidR="00FC73AF" w:rsidRPr="005C6599">
        <w:rPr>
          <w:rFonts w:ascii="Times New Roman" w:hAnsi="Times New Roman" w:cs="Times New Roman"/>
          <w:sz w:val="24"/>
          <w:szCs w:val="24"/>
        </w:rPr>
        <w:t xml:space="preserve"> pontja szerinti, továbbá a</w:t>
      </w:r>
      <w:r w:rsidRPr="005C6599">
        <w:rPr>
          <w:rFonts w:ascii="Times New Roman" w:hAnsi="Times New Roman" w:cs="Times New Roman"/>
          <w:sz w:val="24"/>
          <w:szCs w:val="24"/>
        </w:rPr>
        <w:t xml:space="preserve"> (3) bekezdés </w:t>
      </w:r>
      <w:r w:rsidRPr="005C6599">
        <w:rPr>
          <w:rFonts w:ascii="Times New Roman" w:hAnsi="Times New Roman" w:cs="Times New Roman"/>
          <w:i/>
          <w:iCs/>
          <w:sz w:val="24"/>
          <w:szCs w:val="24"/>
        </w:rPr>
        <w:t xml:space="preserve">e) </w:t>
      </w:r>
      <w:r w:rsidRPr="005C6599">
        <w:rPr>
          <w:rFonts w:ascii="Times New Roman" w:hAnsi="Times New Roman" w:cs="Times New Roman"/>
          <w:sz w:val="24"/>
          <w:szCs w:val="24"/>
        </w:rPr>
        <w:t>pontjában meghatározott eljárásban megfogalmazott MAB szakértői véleményhez kötve van. Az oktatási hivatal döntésével szemben előterjesztett fellebbezést a miniszter bírálja el.”</w:t>
      </w:r>
    </w:p>
    <w:p w:rsidR="00A57AA4" w:rsidRPr="005C6599" w:rsidRDefault="00A57AA4" w:rsidP="0024366A">
      <w:pPr>
        <w:spacing w:after="0" w:line="240" w:lineRule="auto"/>
        <w:jc w:val="both"/>
        <w:rPr>
          <w:rFonts w:ascii="Times New Roman" w:hAnsi="Times New Roman" w:cs="Times New Roman"/>
          <w:sz w:val="24"/>
          <w:szCs w:val="24"/>
        </w:rPr>
      </w:pPr>
    </w:p>
    <w:p w:rsidR="00EC0D6D" w:rsidRPr="005C6599" w:rsidRDefault="00A57AA4"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4C4FCA" w:rsidRPr="005C6599">
        <w:rPr>
          <w:rFonts w:ascii="Times New Roman" w:hAnsi="Times New Roman" w:cs="Times New Roman"/>
          <w:sz w:val="24"/>
          <w:szCs w:val="24"/>
        </w:rPr>
        <w:t>3</w:t>
      </w:r>
      <w:r w:rsidRPr="005C6599">
        <w:rPr>
          <w:rFonts w:ascii="Times New Roman" w:hAnsi="Times New Roman" w:cs="Times New Roman"/>
          <w:sz w:val="24"/>
          <w:szCs w:val="24"/>
        </w:rPr>
        <w:t xml:space="preserve">) </w:t>
      </w:r>
      <w:r w:rsidR="00EC0D6D" w:rsidRPr="005C6599">
        <w:rPr>
          <w:rFonts w:ascii="Times New Roman" w:hAnsi="Times New Roman" w:cs="Times New Roman"/>
          <w:sz w:val="24"/>
          <w:szCs w:val="24"/>
        </w:rPr>
        <w:t>Az Nftv. 67. §</w:t>
      </w:r>
      <w:r w:rsidR="00571871" w:rsidRPr="005C6599">
        <w:rPr>
          <w:rFonts w:ascii="Times New Roman" w:hAnsi="Times New Roman" w:cs="Times New Roman"/>
          <w:sz w:val="24"/>
          <w:szCs w:val="24"/>
        </w:rPr>
        <w:t>-a</w:t>
      </w:r>
      <w:r w:rsidR="00EC0D6D" w:rsidRPr="005C6599">
        <w:rPr>
          <w:rFonts w:ascii="Times New Roman" w:hAnsi="Times New Roman" w:cs="Times New Roman"/>
          <w:sz w:val="24"/>
          <w:szCs w:val="24"/>
        </w:rPr>
        <w:t xml:space="preserve"> a következő (4b) bekezdéssel egészül ki:</w:t>
      </w:r>
    </w:p>
    <w:p w:rsidR="00EC0D6D" w:rsidRPr="005C6599" w:rsidRDefault="00EC0D6D" w:rsidP="0024366A">
      <w:pPr>
        <w:spacing w:after="0" w:line="240" w:lineRule="auto"/>
        <w:jc w:val="both"/>
        <w:rPr>
          <w:rFonts w:ascii="Times New Roman" w:hAnsi="Times New Roman" w:cs="Times New Roman"/>
          <w:sz w:val="24"/>
          <w:szCs w:val="24"/>
        </w:rPr>
      </w:pPr>
    </w:p>
    <w:p w:rsidR="00393A94" w:rsidRPr="005C6599" w:rsidRDefault="00EC0D6D"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„(4b) A (3) bekezdés </w:t>
      </w:r>
      <w:r w:rsidRPr="005C6599">
        <w:rPr>
          <w:rFonts w:ascii="Times New Roman" w:hAnsi="Times New Roman" w:cs="Times New Roman"/>
          <w:i/>
          <w:iCs/>
          <w:sz w:val="24"/>
          <w:szCs w:val="24"/>
        </w:rPr>
        <w:t xml:space="preserve">e) </w:t>
      </w:r>
      <w:r w:rsidRPr="005C6599">
        <w:rPr>
          <w:rFonts w:ascii="Times New Roman" w:hAnsi="Times New Roman" w:cs="Times New Roman"/>
          <w:sz w:val="24"/>
          <w:szCs w:val="24"/>
        </w:rPr>
        <w:t xml:space="preserve">pontjában meghatározott eljárásokban, valamint az alap- és mesterképzés, felsőoktatási szakképzés indítása esetén a (3) bekezdés </w:t>
      </w:r>
      <w:r w:rsidRPr="005C6599">
        <w:rPr>
          <w:rFonts w:ascii="Times New Roman" w:hAnsi="Times New Roman" w:cs="Times New Roman"/>
          <w:i/>
          <w:iCs/>
          <w:sz w:val="24"/>
          <w:szCs w:val="24"/>
        </w:rPr>
        <w:t xml:space="preserve">c) </w:t>
      </w:r>
      <w:r w:rsidRPr="005C6599">
        <w:rPr>
          <w:rFonts w:ascii="Times New Roman" w:hAnsi="Times New Roman" w:cs="Times New Roman"/>
          <w:sz w:val="24"/>
          <w:szCs w:val="24"/>
        </w:rPr>
        <w:t xml:space="preserve">pontja szerinti eljárásban </w:t>
      </w:r>
      <w:r w:rsidR="002A5855" w:rsidRPr="005C6599">
        <w:rPr>
          <w:rFonts w:ascii="Times New Roman" w:hAnsi="Times New Roman" w:cs="Times New Roman"/>
          <w:sz w:val="24"/>
          <w:szCs w:val="24"/>
        </w:rPr>
        <w:t>a felsőoktatási intézmény kezdeményezheti, hogy a (4) bekezdésben megjelölt szakértő helyett a felsőoktatási intézmény által javasolt, az Európai Felsőoktatási Minőségbiztosítási Szövetség (European Association for Quality Assurance in Higher Education) teljes jogú tagjaként működő szervezet kerüljön felkérésre. Ebben az esetben az oktatási hivatal a MAB szakvéleménye helyett – a (4) bekezdésben meghatározott feltételek mellett – a felkért szervezet szakértői véleményét szerzi be azzal, hogy az azonos tárgy, vagy személy tekintetében egy eljárás keretében szükséges újabb, ugyanazon szervezet által adott szakvélemény elkészítésében nem vehet részt az a személy, aki az eljárás korábbi részében szakértőként már részt vett.</w:t>
      </w:r>
      <w:r w:rsidRPr="005C6599">
        <w:rPr>
          <w:rFonts w:ascii="Times New Roman" w:hAnsi="Times New Roman" w:cs="Times New Roman"/>
          <w:sz w:val="24"/>
          <w:szCs w:val="24"/>
        </w:rPr>
        <w:t>”</w:t>
      </w:r>
    </w:p>
    <w:p w:rsidR="00EC0D6D" w:rsidRPr="005C6599" w:rsidRDefault="00EC0D6D" w:rsidP="0024366A">
      <w:pPr>
        <w:spacing w:after="0" w:line="240" w:lineRule="auto"/>
        <w:jc w:val="both"/>
        <w:rPr>
          <w:rFonts w:ascii="Times New Roman" w:hAnsi="Times New Roman" w:cs="Times New Roman"/>
          <w:sz w:val="24"/>
          <w:szCs w:val="24"/>
        </w:rPr>
      </w:pPr>
    </w:p>
    <w:p w:rsidR="008E1200" w:rsidRPr="005C6599" w:rsidRDefault="00EC0D6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4C4FCA" w:rsidRPr="005C6599">
        <w:rPr>
          <w:rFonts w:ascii="Times New Roman" w:hAnsi="Times New Roman" w:cs="Times New Roman"/>
          <w:sz w:val="24"/>
          <w:szCs w:val="24"/>
        </w:rPr>
        <w:t>4</w:t>
      </w:r>
      <w:r w:rsidRPr="005C6599">
        <w:rPr>
          <w:rFonts w:ascii="Times New Roman" w:hAnsi="Times New Roman" w:cs="Times New Roman"/>
          <w:sz w:val="24"/>
          <w:szCs w:val="24"/>
        </w:rPr>
        <w:t xml:space="preserve">) </w:t>
      </w:r>
      <w:r w:rsidR="008E1200" w:rsidRPr="005C6599">
        <w:rPr>
          <w:rFonts w:ascii="Times New Roman" w:hAnsi="Times New Roman" w:cs="Times New Roman"/>
          <w:sz w:val="24"/>
          <w:szCs w:val="24"/>
        </w:rPr>
        <w:t>Az Nftv. 67. § (5) bekezdése helyébe a következő rendelkezés lép:</w:t>
      </w:r>
    </w:p>
    <w:p w:rsidR="008E1200" w:rsidRPr="005C6599" w:rsidRDefault="008E1200" w:rsidP="0024366A">
      <w:pPr>
        <w:spacing w:after="0" w:line="240" w:lineRule="auto"/>
        <w:jc w:val="both"/>
        <w:rPr>
          <w:rFonts w:ascii="Times New Roman" w:hAnsi="Times New Roman" w:cs="Times New Roman"/>
          <w:sz w:val="24"/>
          <w:szCs w:val="24"/>
        </w:rPr>
      </w:pPr>
    </w:p>
    <w:p w:rsidR="001015E3" w:rsidRPr="005C6599" w:rsidRDefault="001015E3"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„(5) Az (3) bekezdés </w:t>
      </w:r>
      <w:r w:rsidRPr="005C6599">
        <w:rPr>
          <w:rFonts w:ascii="Times New Roman" w:hAnsi="Times New Roman" w:cs="Times New Roman"/>
          <w:i/>
          <w:iCs/>
          <w:sz w:val="24"/>
          <w:szCs w:val="24"/>
        </w:rPr>
        <w:t xml:space="preserve">c) </w:t>
      </w:r>
      <w:r w:rsidRPr="005C6599">
        <w:rPr>
          <w:rFonts w:ascii="Times New Roman" w:hAnsi="Times New Roman" w:cs="Times New Roman"/>
          <w:sz w:val="24"/>
          <w:szCs w:val="24"/>
        </w:rPr>
        <w:t xml:space="preserve">pontjában meghatározott eljárásban – Magyarországon folytatott alap- vagy mesterképzésként – csak </w:t>
      </w:r>
      <w:r w:rsidR="00D6333A" w:rsidRPr="005C6599">
        <w:rPr>
          <w:rFonts w:ascii="Times New Roman" w:hAnsi="Times New Roman" w:cs="Times New Roman"/>
          <w:sz w:val="24"/>
          <w:szCs w:val="24"/>
        </w:rPr>
        <w:t xml:space="preserve">a 14. § (2a) bekezdés </w:t>
      </w:r>
      <w:r w:rsidR="00D6333A" w:rsidRPr="005C6599">
        <w:rPr>
          <w:rFonts w:ascii="Times New Roman" w:hAnsi="Times New Roman" w:cs="Times New Roman"/>
          <w:i/>
          <w:sz w:val="24"/>
          <w:szCs w:val="24"/>
        </w:rPr>
        <w:t>a)</w:t>
      </w:r>
      <w:r w:rsidR="00D6333A" w:rsidRPr="005C6599">
        <w:rPr>
          <w:rFonts w:ascii="Times New Roman" w:hAnsi="Times New Roman" w:cs="Times New Roman"/>
          <w:sz w:val="24"/>
          <w:szCs w:val="24"/>
        </w:rPr>
        <w:t xml:space="preserve">, </w:t>
      </w:r>
      <w:r w:rsidR="00D6333A" w:rsidRPr="005C6599">
        <w:rPr>
          <w:rFonts w:ascii="Times New Roman" w:hAnsi="Times New Roman" w:cs="Times New Roman"/>
          <w:i/>
          <w:sz w:val="24"/>
          <w:szCs w:val="24"/>
        </w:rPr>
        <w:t>b)</w:t>
      </w:r>
      <w:r w:rsidR="00D6333A" w:rsidRPr="005C6599">
        <w:rPr>
          <w:rFonts w:ascii="Times New Roman" w:hAnsi="Times New Roman" w:cs="Times New Roman"/>
          <w:sz w:val="24"/>
          <w:szCs w:val="24"/>
        </w:rPr>
        <w:t xml:space="preserve"> és </w:t>
      </w:r>
      <w:r w:rsidR="00D6333A" w:rsidRPr="005C6599">
        <w:rPr>
          <w:rFonts w:ascii="Times New Roman" w:hAnsi="Times New Roman" w:cs="Times New Roman"/>
          <w:i/>
          <w:sz w:val="24"/>
          <w:szCs w:val="24"/>
        </w:rPr>
        <w:t>d)</w:t>
      </w:r>
      <w:r w:rsidR="00D6333A" w:rsidRPr="005C6599">
        <w:rPr>
          <w:rFonts w:ascii="Times New Roman" w:hAnsi="Times New Roman" w:cs="Times New Roman"/>
          <w:sz w:val="24"/>
          <w:szCs w:val="24"/>
        </w:rPr>
        <w:t xml:space="preserve"> pontja szerinti helyszínen</w:t>
      </w:r>
      <w:r w:rsidRPr="005C6599">
        <w:rPr>
          <w:rFonts w:ascii="Times New Roman" w:hAnsi="Times New Roman" w:cs="Times New Roman"/>
          <w:sz w:val="24"/>
          <w:szCs w:val="24"/>
        </w:rPr>
        <w:t xml:space="preserve"> folytatott képzés indítása engedélyezhető.”</w:t>
      </w:r>
    </w:p>
    <w:p w:rsidR="001015E3" w:rsidRPr="005C6599" w:rsidRDefault="001015E3" w:rsidP="0024366A">
      <w:pPr>
        <w:autoSpaceDE w:val="0"/>
        <w:autoSpaceDN w:val="0"/>
        <w:adjustRightInd w:val="0"/>
        <w:spacing w:after="0" w:line="240" w:lineRule="auto"/>
        <w:jc w:val="both"/>
        <w:rPr>
          <w:rFonts w:ascii="Times New Roman" w:hAnsi="Times New Roman" w:cs="Times New Roman"/>
          <w:sz w:val="24"/>
          <w:szCs w:val="24"/>
        </w:rPr>
      </w:pPr>
    </w:p>
    <w:p w:rsidR="001C6C4E"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r w:rsidR="008F425E" w:rsidRPr="005C6599">
        <w:rPr>
          <w:rFonts w:ascii="Times New Roman" w:hAnsi="Times New Roman" w:cs="Times New Roman"/>
          <w:b/>
          <w:sz w:val="24"/>
          <w:szCs w:val="24"/>
        </w:rPr>
        <w:t xml:space="preserve">. </w:t>
      </w:r>
      <w:r w:rsidR="001C6C4E" w:rsidRPr="005C6599">
        <w:rPr>
          <w:rFonts w:ascii="Times New Roman" w:hAnsi="Times New Roman" w:cs="Times New Roman"/>
          <w:b/>
          <w:sz w:val="24"/>
          <w:szCs w:val="24"/>
        </w:rPr>
        <w:t>§</w:t>
      </w:r>
    </w:p>
    <w:p w:rsidR="001C6C4E" w:rsidRPr="005C6599" w:rsidRDefault="001C6C4E" w:rsidP="0024366A">
      <w:pPr>
        <w:autoSpaceDE w:val="0"/>
        <w:autoSpaceDN w:val="0"/>
        <w:adjustRightInd w:val="0"/>
        <w:spacing w:after="0" w:line="240" w:lineRule="auto"/>
        <w:jc w:val="both"/>
        <w:rPr>
          <w:rFonts w:ascii="Times New Roman" w:hAnsi="Times New Roman" w:cs="Times New Roman"/>
          <w:sz w:val="24"/>
          <w:szCs w:val="24"/>
        </w:rPr>
      </w:pPr>
    </w:p>
    <w:p w:rsidR="001C6C4E" w:rsidRPr="005C6599" w:rsidRDefault="001C6C4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68. § (</w:t>
      </w:r>
      <w:r w:rsidR="008F425E" w:rsidRPr="005C6599">
        <w:rPr>
          <w:rFonts w:ascii="Times New Roman" w:hAnsi="Times New Roman" w:cs="Times New Roman"/>
          <w:sz w:val="24"/>
          <w:szCs w:val="24"/>
        </w:rPr>
        <w:t>3</w:t>
      </w:r>
      <w:r w:rsidRPr="005C6599">
        <w:rPr>
          <w:rFonts w:ascii="Times New Roman" w:hAnsi="Times New Roman" w:cs="Times New Roman"/>
          <w:sz w:val="24"/>
          <w:szCs w:val="24"/>
        </w:rPr>
        <w:t>) bekezdése helyébe a következő rendelkezés lép:</w:t>
      </w:r>
    </w:p>
    <w:p w:rsidR="001C6C4E" w:rsidRPr="005C6599" w:rsidRDefault="001C6C4E" w:rsidP="0024366A">
      <w:pPr>
        <w:autoSpaceDE w:val="0"/>
        <w:autoSpaceDN w:val="0"/>
        <w:adjustRightInd w:val="0"/>
        <w:spacing w:after="0" w:line="240" w:lineRule="auto"/>
        <w:jc w:val="both"/>
        <w:rPr>
          <w:rFonts w:ascii="Times New Roman" w:hAnsi="Times New Roman" w:cs="Times New Roman"/>
          <w:sz w:val="24"/>
          <w:szCs w:val="24"/>
        </w:rPr>
      </w:pPr>
    </w:p>
    <w:p w:rsidR="001C6C4E" w:rsidRPr="005C6599" w:rsidRDefault="00A51D4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1C6C4E" w:rsidRPr="005C6599">
        <w:rPr>
          <w:rFonts w:ascii="Times New Roman" w:hAnsi="Times New Roman" w:cs="Times New Roman"/>
          <w:sz w:val="24"/>
          <w:szCs w:val="24"/>
        </w:rPr>
        <w:t>(</w:t>
      </w:r>
      <w:r w:rsidR="008F425E" w:rsidRPr="005C6599">
        <w:rPr>
          <w:rFonts w:ascii="Times New Roman" w:hAnsi="Times New Roman" w:cs="Times New Roman"/>
          <w:sz w:val="24"/>
          <w:szCs w:val="24"/>
        </w:rPr>
        <w:t>3</w:t>
      </w:r>
      <w:r w:rsidR="001C6C4E" w:rsidRPr="005C6599">
        <w:rPr>
          <w:rFonts w:ascii="Times New Roman" w:hAnsi="Times New Roman" w:cs="Times New Roman"/>
          <w:sz w:val="24"/>
          <w:szCs w:val="24"/>
        </w:rPr>
        <w:t>) A felsőoktatási intézményben csak olyan</w:t>
      </w:r>
      <w:r w:rsidR="004323CB">
        <w:rPr>
          <w:rFonts w:ascii="Times New Roman" w:hAnsi="Times New Roman" w:cs="Times New Roman"/>
          <w:sz w:val="24"/>
          <w:szCs w:val="24"/>
        </w:rPr>
        <w:t xml:space="preserve"> </w:t>
      </w:r>
      <w:r w:rsidR="000347BC">
        <w:rPr>
          <w:rFonts w:ascii="Times New Roman" w:hAnsi="Times New Roman" w:cs="Times New Roman"/>
          <w:sz w:val="24"/>
          <w:szCs w:val="24"/>
        </w:rPr>
        <w:t xml:space="preserve">e törvény végrehajtási rendeletében meghatározott </w:t>
      </w:r>
      <w:r w:rsidR="004323CB">
        <w:rPr>
          <w:rFonts w:ascii="Times New Roman" w:hAnsi="Times New Roman" w:cs="Times New Roman"/>
          <w:sz w:val="24"/>
          <w:szCs w:val="24"/>
        </w:rPr>
        <w:t>kötelezően használandó</w:t>
      </w:r>
      <w:r w:rsidR="001C6C4E" w:rsidRPr="005C6599">
        <w:rPr>
          <w:rFonts w:ascii="Times New Roman" w:hAnsi="Times New Roman" w:cs="Times New Roman"/>
          <w:sz w:val="24"/>
          <w:szCs w:val="24"/>
        </w:rPr>
        <w:t xml:space="preserve"> nyomtatvány alkalmazható, amelyet az oktatási hivatal </w:t>
      </w:r>
      <w:r w:rsidR="000347BC">
        <w:rPr>
          <w:rFonts w:ascii="Times New Roman" w:hAnsi="Times New Roman" w:cs="Times New Roman"/>
          <w:sz w:val="24"/>
          <w:szCs w:val="24"/>
        </w:rPr>
        <w:t xml:space="preserve">kormányrendeletben meghatározottak szerint </w:t>
      </w:r>
      <w:r w:rsidR="001C6C4E" w:rsidRPr="005C6599">
        <w:rPr>
          <w:rFonts w:ascii="Times New Roman" w:hAnsi="Times New Roman" w:cs="Times New Roman"/>
          <w:sz w:val="24"/>
          <w:szCs w:val="24"/>
        </w:rPr>
        <w:t xml:space="preserve">jóváhagyott. A jóváhagyott </w:t>
      </w:r>
      <w:r w:rsidR="004B01C7">
        <w:rPr>
          <w:rFonts w:ascii="Times New Roman" w:hAnsi="Times New Roman" w:cs="Times New Roman"/>
          <w:sz w:val="24"/>
          <w:szCs w:val="24"/>
        </w:rPr>
        <w:t>oklevél-, oklevélmelléklet-</w:t>
      </w:r>
      <w:r w:rsidR="001C6C4E" w:rsidRPr="005C6599">
        <w:rPr>
          <w:rFonts w:ascii="Times New Roman" w:hAnsi="Times New Roman" w:cs="Times New Roman"/>
          <w:sz w:val="24"/>
          <w:szCs w:val="24"/>
        </w:rPr>
        <w:t>nyomtatvány előállításához, forgalmazásához az oktatási hivatal engedélye szükséges.”</w:t>
      </w:r>
    </w:p>
    <w:p w:rsidR="00110D68" w:rsidRPr="005C6599" w:rsidRDefault="00110D68" w:rsidP="0024366A">
      <w:pPr>
        <w:autoSpaceDE w:val="0"/>
        <w:autoSpaceDN w:val="0"/>
        <w:adjustRightInd w:val="0"/>
        <w:spacing w:after="0" w:line="240" w:lineRule="auto"/>
        <w:rPr>
          <w:rFonts w:ascii="Times New Roman" w:hAnsi="Times New Roman" w:cs="Times New Roman"/>
          <w:sz w:val="24"/>
          <w:szCs w:val="24"/>
        </w:rPr>
      </w:pPr>
    </w:p>
    <w:p w:rsidR="005B4B24"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r w:rsidR="005B4B24" w:rsidRPr="005C6599">
        <w:rPr>
          <w:rFonts w:ascii="Times New Roman" w:hAnsi="Times New Roman" w:cs="Times New Roman"/>
          <w:b/>
          <w:sz w:val="24"/>
          <w:szCs w:val="24"/>
        </w:rPr>
        <w:t>. §</w:t>
      </w:r>
    </w:p>
    <w:p w:rsidR="005B4B24" w:rsidRPr="005C6599" w:rsidRDefault="005B4B24" w:rsidP="0024366A">
      <w:pPr>
        <w:spacing w:after="0" w:line="240" w:lineRule="auto"/>
        <w:jc w:val="center"/>
        <w:rPr>
          <w:rFonts w:ascii="Times New Roman" w:hAnsi="Times New Roman" w:cs="Times New Roman"/>
          <w:i/>
          <w:sz w:val="24"/>
          <w:szCs w:val="24"/>
        </w:rPr>
      </w:pPr>
    </w:p>
    <w:p w:rsidR="005B4B24" w:rsidRPr="005C6599" w:rsidRDefault="00DC45CA" w:rsidP="0024366A">
      <w:pPr>
        <w:autoSpaceDE w:val="0"/>
        <w:autoSpaceDN w:val="0"/>
        <w:adjustRightInd w:val="0"/>
        <w:spacing w:after="0" w:line="240" w:lineRule="auto"/>
        <w:rPr>
          <w:rFonts w:ascii="Times New Roman" w:hAnsi="Times New Roman" w:cs="Times New Roman"/>
          <w:sz w:val="24"/>
          <w:szCs w:val="24"/>
        </w:rPr>
      </w:pPr>
      <w:r w:rsidRPr="005C6599">
        <w:rPr>
          <w:rFonts w:ascii="Times New Roman" w:hAnsi="Times New Roman" w:cs="Times New Roman"/>
          <w:sz w:val="24"/>
          <w:szCs w:val="24"/>
        </w:rPr>
        <w:t xml:space="preserve">Az Nftv. 76. § </w:t>
      </w:r>
      <w:r w:rsidR="00FE19A9" w:rsidRPr="005C6599">
        <w:rPr>
          <w:rFonts w:ascii="Times New Roman" w:hAnsi="Times New Roman" w:cs="Times New Roman"/>
          <w:sz w:val="24"/>
          <w:szCs w:val="24"/>
        </w:rPr>
        <w:t>(1)-</w:t>
      </w:r>
      <w:r w:rsidRPr="005C6599">
        <w:rPr>
          <w:rFonts w:ascii="Times New Roman" w:hAnsi="Times New Roman" w:cs="Times New Roman"/>
          <w:sz w:val="24"/>
          <w:szCs w:val="24"/>
        </w:rPr>
        <w:t>(3) bekezdése helyébe a következő rendelkezés</w:t>
      </w:r>
      <w:r w:rsidR="00571871" w:rsidRPr="005C6599">
        <w:rPr>
          <w:rFonts w:ascii="Times New Roman" w:hAnsi="Times New Roman" w:cs="Times New Roman"/>
          <w:sz w:val="24"/>
          <w:szCs w:val="24"/>
        </w:rPr>
        <w:t>ek</w:t>
      </w:r>
      <w:r w:rsidRPr="005C6599">
        <w:rPr>
          <w:rFonts w:ascii="Times New Roman" w:hAnsi="Times New Roman" w:cs="Times New Roman"/>
          <w:sz w:val="24"/>
          <w:szCs w:val="24"/>
        </w:rPr>
        <w:t xml:space="preserve"> lép</w:t>
      </w:r>
      <w:r w:rsidR="00571871" w:rsidRPr="005C6599">
        <w:rPr>
          <w:rFonts w:ascii="Times New Roman" w:hAnsi="Times New Roman" w:cs="Times New Roman"/>
          <w:sz w:val="24"/>
          <w:szCs w:val="24"/>
        </w:rPr>
        <w:t>nek</w:t>
      </w:r>
      <w:r w:rsidRPr="005C6599">
        <w:rPr>
          <w:rFonts w:ascii="Times New Roman" w:hAnsi="Times New Roman" w:cs="Times New Roman"/>
          <w:sz w:val="24"/>
          <w:szCs w:val="24"/>
        </w:rPr>
        <w:t>:</w:t>
      </w:r>
    </w:p>
    <w:p w:rsidR="00DC45CA" w:rsidRPr="005C6599" w:rsidRDefault="00DC45CA" w:rsidP="0024366A">
      <w:pPr>
        <w:autoSpaceDE w:val="0"/>
        <w:autoSpaceDN w:val="0"/>
        <w:adjustRightInd w:val="0"/>
        <w:spacing w:after="0" w:line="240" w:lineRule="auto"/>
        <w:rPr>
          <w:rFonts w:ascii="Times New Roman" w:hAnsi="Times New Roman" w:cs="Times New Roman"/>
          <w:sz w:val="24"/>
          <w:szCs w:val="24"/>
        </w:rPr>
      </w:pPr>
    </w:p>
    <w:p w:rsidR="00393A94" w:rsidRPr="005C6599" w:rsidRDefault="00DC45C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FE19A9" w:rsidRPr="005C6599">
        <w:rPr>
          <w:rFonts w:ascii="Times New Roman" w:hAnsi="Times New Roman" w:cs="Times New Roman"/>
          <w:sz w:val="24"/>
          <w:szCs w:val="24"/>
        </w:rPr>
        <w:t xml:space="preserve">(1) Magyarország területén külföldi felsőoktatási intézmény akkor folytathat oklevelet adó képzési tevékenységet, ha a származási országában államilag elismert felsőoktatási intézménynek minősül és az általa Magyarország területén folytatni kívánt képzés és az arra tekintettel kiállított oklevél államilag elismert felsőoktatási fokozatot adó képzésnek (oklevélnek) felel meg és a működését az oktatási hivatal engedélyezte. Az oktatási hivatal a működési engedélyre vonatkozó határozatát visszavonja, amennyiben a felsőoktatási intézmény, vagy a képzés e feltételeknek utóbb nem felel meg. </w:t>
      </w:r>
    </w:p>
    <w:p w:rsidR="00393A94" w:rsidRPr="005C6599" w:rsidRDefault="00FE19A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működési engedély kiadása megtagadható az oktatási hivatal által beszerzett felsőoktatási akkreditációs szervezet szakvéleménye alapján, ha az alapján megállapítható, hogy a magyarországi és a székhely szerinti országban érvényes működési és képzési feltételek jelentősen eltérnek. A szakvélemény nyilatkozik a képzés személyi és tárgyi feltételeiről, a képzés minőségéről.</w:t>
      </w:r>
    </w:p>
    <w:p w:rsidR="005B4B24" w:rsidRPr="005C6599" w:rsidRDefault="00DC45C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 működési engedély megtagadható, ha a külföldi oklevél végzettségi szintjének a magyarországi elismerésére nincs lehetőség. A </w:t>
      </w:r>
      <w:r w:rsidR="00FE19A9" w:rsidRPr="005C6599">
        <w:rPr>
          <w:rFonts w:ascii="Times New Roman" w:hAnsi="Times New Roman" w:cs="Times New Roman"/>
          <w:sz w:val="24"/>
          <w:szCs w:val="24"/>
        </w:rPr>
        <w:t xml:space="preserve">működési engedéllyel rendelkező </w:t>
      </w:r>
      <w:r w:rsidRPr="005C6599">
        <w:rPr>
          <w:rFonts w:ascii="Times New Roman" w:hAnsi="Times New Roman" w:cs="Times New Roman"/>
          <w:sz w:val="24"/>
          <w:szCs w:val="24"/>
        </w:rPr>
        <w:t xml:space="preserve">külföldi felsőoktatási intézményt az oktatási hivatal veszi nyilvántartásba. A külföldi felsőoktatási intézmények működése felett a miniszter gyakorolja a 65-66. §-ban meghatározott jogkörét. A működési engedélyt </w:t>
      </w:r>
      <w:r w:rsidR="00FE19A9" w:rsidRPr="005C6599">
        <w:rPr>
          <w:rFonts w:ascii="Times New Roman" w:hAnsi="Times New Roman" w:cs="Times New Roman"/>
          <w:sz w:val="24"/>
          <w:szCs w:val="24"/>
        </w:rPr>
        <w:t>az (1)-</w:t>
      </w:r>
      <w:r w:rsidR="000F47FE" w:rsidRPr="005C6599">
        <w:rPr>
          <w:rFonts w:ascii="Times New Roman" w:hAnsi="Times New Roman" w:cs="Times New Roman"/>
          <w:sz w:val="24"/>
          <w:szCs w:val="24"/>
        </w:rPr>
        <w:t xml:space="preserve">(3) bekezdésben meghatározott feltételek teljesülése szempontjából </w:t>
      </w:r>
      <w:r w:rsidRPr="005C6599">
        <w:rPr>
          <w:rFonts w:ascii="Times New Roman" w:hAnsi="Times New Roman" w:cs="Times New Roman"/>
          <w:sz w:val="24"/>
          <w:szCs w:val="24"/>
        </w:rPr>
        <w:t>az oktatási hivatalnak legalább ötévente felül kell vizsgálnia.</w:t>
      </w:r>
      <w:r w:rsidR="006E5CF4" w:rsidRPr="005C6599">
        <w:rPr>
          <w:rFonts w:ascii="Times New Roman" w:hAnsi="Times New Roman" w:cs="Times New Roman"/>
          <w:sz w:val="24"/>
          <w:szCs w:val="24"/>
        </w:rPr>
        <w:t xml:space="preserve"> Ha a más államban székhellyel rendelkező felsőoktatási intézmény által kibocsátott külföldi oklevél végzettségi szintjének magyarországi elismerésére nincs lehetőség, akkor erre az intézménynek egyértelműen és igazolhatóan fel kell hívni a képzésre jelentkező figyelmét, amelynek teljesülését az oktatási hivatal ellenőrzi.”</w:t>
      </w: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w:t>
      </w:r>
      <w:r w:rsidR="000841AA" w:rsidRPr="005C6599">
        <w:rPr>
          <w:rFonts w:ascii="Times New Roman" w:hAnsi="Times New Roman" w:cs="Times New Roman"/>
          <w:b/>
          <w:sz w:val="24"/>
          <w:szCs w:val="24"/>
        </w:rPr>
        <w:t xml:space="preserve">. </w:t>
      </w:r>
      <w:r w:rsidR="00A86F4A" w:rsidRPr="005C6599">
        <w:rPr>
          <w:rFonts w:ascii="Times New Roman" w:hAnsi="Times New Roman" w:cs="Times New Roman"/>
          <w:b/>
          <w:sz w:val="24"/>
          <w:szCs w:val="24"/>
        </w:rPr>
        <w:t>§</w:t>
      </w: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Nftv. 77. </w:t>
      </w:r>
      <w:r w:rsidR="006D41BD" w:rsidRPr="005C6599">
        <w:rPr>
          <w:rFonts w:ascii="Times New Roman" w:hAnsi="Times New Roman" w:cs="Times New Roman"/>
          <w:sz w:val="24"/>
          <w:szCs w:val="24"/>
        </w:rPr>
        <w:t>§</w:t>
      </w:r>
      <w:r w:rsidRPr="005C6599">
        <w:rPr>
          <w:rFonts w:ascii="Times New Roman" w:hAnsi="Times New Roman" w:cs="Times New Roman"/>
          <w:sz w:val="24"/>
          <w:szCs w:val="24"/>
        </w:rPr>
        <w:t xml:space="preserve"> (2) bekezdése helyébe a következő rendelkezés lép:</w:t>
      </w: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 más EGT-államban székhellyel rendelkező felsőoktatási intézmény működésének megkezdéséhez szükséges engedély kiadása a 76. § (3) bekezdésben foglalt egyenértékűségi feltétel alapján nem tagadható meg.”</w:t>
      </w: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Az Nftv. 77. §</w:t>
      </w:r>
      <w:r w:rsidR="006D41BD" w:rsidRPr="005C6599">
        <w:rPr>
          <w:rFonts w:ascii="Times New Roman" w:hAnsi="Times New Roman" w:cs="Times New Roman"/>
          <w:sz w:val="24"/>
          <w:szCs w:val="24"/>
        </w:rPr>
        <w:t>-a</w:t>
      </w:r>
      <w:r w:rsidRPr="005C6599">
        <w:rPr>
          <w:rFonts w:ascii="Times New Roman" w:hAnsi="Times New Roman" w:cs="Times New Roman"/>
          <w:sz w:val="24"/>
          <w:szCs w:val="24"/>
        </w:rPr>
        <w:t xml:space="preserve"> a következő (4) bekezdéssel egészül ki:</w:t>
      </w:r>
    </w:p>
    <w:p w:rsidR="000F47FE"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393A94" w:rsidRPr="005C6599" w:rsidRDefault="000F47F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Az Európai Gazdasági Térségről, illetve a Gazdasági Együttműködési és Fejlesztési Szervezetről (OECD) szóló szerződésben részes állam</w:t>
      </w:r>
      <w:r w:rsidR="00733525" w:rsidRPr="005C6599">
        <w:rPr>
          <w:rFonts w:ascii="Times New Roman" w:hAnsi="Times New Roman" w:cs="Times New Roman"/>
          <w:sz w:val="24"/>
          <w:szCs w:val="24"/>
        </w:rPr>
        <w:t xml:space="preserve"> által </w:t>
      </w:r>
      <w:r w:rsidRPr="005C6599">
        <w:rPr>
          <w:rFonts w:ascii="Times New Roman" w:hAnsi="Times New Roman" w:cs="Times New Roman"/>
          <w:sz w:val="24"/>
          <w:szCs w:val="24"/>
        </w:rPr>
        <w:t xml:space="preserve">elismert </w:t>
      </w:r>
      <w:r w:rsidR="00733525" w:rsidRPr="005C6599">
        <w:rPr>
          <w:rFonts w:ascii="Times New Roman" w:hAnsi="Times New Roman" w:cs="Times New Roman"/>
          <w:sz w:val="24"/>
          <w:szCs w:val="24"/>
        </w:rPr>
        <w:t xml:space="preserve">felsőoktatási intézmény államilag elismert </w:t>
      </w:r>
      <w:r w:rsidRPr="005C6599">
        <w:rPr>
          <w:rFonts w:ascii="Times New Roman" w:hAnsi="Times New Roman" w:cs="Times New Roman"/>
          <w:sz w:val="24"/>
          <w:szCs w:val="24"/>
        </w:rPr>
        <w:t xml:space="preserve">alap-, mester-, illetve azzal egyenértékű </w:t>
      </w:r>
      <w:r w:rsidR="00733525" w:rsidRPr="005C6599">
        <w:rPr>
          <w:rFonts w:ascii="Times New Roman" w:hAnsi="Times New Roman" w:cs="Times New Roman"/>
          <w:sz w:val="24"/>
          <w:szCs w:val="24"/>
        </w:rPr>
        <w:t>–</w:t>
      </w:r>
      <w:r w:rsidRPr="005C6599">
        <w:rPr>
          <w:rFonts w:ascii="Times New Roman" w:hAnsi="Times New Roman" w:cs="Times New Roman"/>
          <w:sz w:val="24"/>
          <w:szCs w:val="24"/>
        </w:rPr>
        <w:t xml:space="preserve"> közös képzésnek nem minősülő </w:t>
      </w:r>
      <w:r w:rsidR="00733525" w:rsidRPr="005C6599">
        <w:rPr>
          <w:rFonts w:ascii="Times New Roman" w:hAnsi="Times New Roman" w:cs="Times New Roman"/>
          <w:sz w:val="24"/>
          <w:szCs w:val="24"/>
        </w:rPr>
        <w:t>–</w:t>
      </w:r>
      <w:r w:rsidRPr="005C6599">
        <w:rPr>
          <w:rFonts w:ascii="Times New Roman" w:hAnsi="Times New Roman" w:cs="Times New Roman"/>
          <w:sz w:val="24"/>
          <w:szCs w:val="24"/>
        </w:rPr>
        <w:t xml:space="preserve"> osztott képzés</w:t>
      </w:r>
      <w:r w:rsidR="00733525" w:rsidRPr="005C6599">
        <w:rPr>
          <w:rFonts w:ascii="Times New Roman" w:hAnsi="Times New Roman" w:cs="Times New Roman"/>
          <w:sz w:val="24"/>
          <w:szCs w:val="24"/>
        </w:rPr>
        <w:t>ének magyar felsőoktatási intézmény által történő</w:t>
      </w:r>
      <w:r w:rsidRPr="005C6599">
        <w:rPr>
          <w:rFonts w:ascii="Times New Roman" w:hAnsi="Times New Roman" w:cs="Times New Roman"/>
          <w:sz w:val="24"/>
          <w:szCs w:val="24"/>
        </w:rPr>
        <w:t xml:space="preserve"> indítás</w:t>
      </w:r>
      <w:r w:rsidR="00733525" w:rsidRPr="005C6599">
        <w:rPr>
          <w:rFonts w:ascii="Times New Roman" w:hAnsi="Times New Roman" w:cs="Times New Roman"/>
          <w:sz w:val="24"/>
          <w:szCs w:val="24"/>
        </w:rPr>
        <w:t>át az oktatási hivatal nyilvántartásba veszi</w:t>
      </w:r>
      <w:r w:rsidRPr="005C6599">
        <w:rPr>
          <w:rFonts w:ascii="Times New Roman" w:hAnsi="Times New Roman" w:cs="Times New Roman"/>
          <w:sz w:val="24"/>
          <w:szCs w:val="24"/>
        </w:rPr>
        <w:t>, ha a képzés megszervezésében az érintett külföldi és magyar felsőoktatási intézmény megállapod</w:t>
      </w:r>
      <w:r w:rsidR="00733525" w:rsidRPr="005C6599">
        <w:rPr>
          <w:rFonts w:ascii="Times New Roman" w:hAnsi="Times New Roman" w:cs="Times New Roman"/>
          <w:sz w:val="24"/>
          <w:szCs w:val="24"/>
        </w:rPr>
        <w:t>ott</w:t>
      </w:r>
      <w:r w:rsidRPr="005C6599">
        <w:rPr>
          <w:rFonts w:ascii="Times New Roman" w:hAnsi="Times New Roman" w:cs="Times New Roman"/>
          <w:sz w:val="24"/>
          <w:szCs w:val="24"/>
        </w:rPr>
        <w:t>, és a külföldi felsőoktatási intézmény e megállapodásban vállalja a magyar felsőoktatási intézmény által folytatott képzésre tekintettel</w:t>
      </w:r>
      <w:r w:rsidR="00733525" w:rsidRPr="005C6599">
        <w:rPr>
          <w:rFonts w:ascii="Times New Roman" w:hAnsi="Times New Roman" w:cs="Times New Roman"/>
          <w:sz w:val="24"/>
          <w:szCs w:val="24"/>
        </w:rPr>
        <w:t xml:space="preserve"> a külföldi oklevél kiállítását. </w:t>
      </w:r>
      <w:r w:rsidRPr="005C6599">
        <w:rPr>
          <w:rFonts w:ascii="Times New Roman" w:hAnsi="Times New Roman" w:cs="Times New Roman"/>
          <w:sz w:val="24"/>
          <w:szCs w:val="24"/>
        </w:rPr>
        <w:t xml:space="preserve">E képzésre, a képzésben részt vevők jogaira és kötelezettségeire, az oktatási tevékenységre és annak ellenőrzésére, a felvételi feltételek meghatározására a </w:t>
      </w:r>
      <w:r w:rsidR="00733525" w:rsidRPr="005C6599">
        <w:rPr>
          <w:rFonts w:ascii="Times New Roman" w:hAnsi="Times New Roman" w:cs="Times New Roman"/>
          <w:sz w:val="24"/>
          <w:szCs w:val="24"/>
        </w:rPr>
        <w:t>7</w:t>
      </w:r>
      <w:r w:rsidRPr="005C6599">
        <w:rPr>
          <w:rFonts w:ascii="Times New Roman" w:hAnsi="Times New Roman" w:cs="Times New Roman"/>
          <w:sz w:val="24"/>
          <w:szCs w:val="24"/>
        </w:rPr>
        <w:t>6. § (</w:t>
      </w:r>
      <w:r w:rsidR="00733525" w:rsidRPr="005C6599">
        <w:rPr>
          <w:rFonts w:ascii="Times New Roman" w:hAnsi="Times New Roman" w:cs="Times New Roman"/>
          <w:sz w:val="24"/>
          <w:szCs w:val="24"/>
        </w:rPr>
        <w:t>5</w:t>
      </w:r>
      <w:r w:rsidRPr="005C6599">
        <w:rPr>
          <w:rFonts w:ascii="Times New Roman" w:hAnsi="Times New Roman" w:cs="Times New Roman"/>
          <w:sz w:val="24"/>
          <w:szCs w:val="24"/>
        </w:rPr>
        <w:t xml:space="preserve">) </w:t>
      </w:r>
      <w:r w:rsidR="00733525" w:rsidRPr="005C6599">
        <w:rPr>
          <w:rFonts w:ascii="Times New Roman" w:hAnsi="Times New Roman" w:cs="Times New Roman"/>
          <w:sz w:val="24"/>
          <w:szCs w:val="24"/>
        </w:rPr>
        <w:t xml:space="preserve">és (7) </w:t>
      </w:r>
      <w:r w:rsidRPr="005C6599">
        <w:rPr>
          <w:rFonts w:ascii="Times New Roman" w:hAnsi="Times New Roman" w:cs="Times New Roman"/>
          <w:sz w:val="24"/>
          <w:szCs w:val="24"/>
        </w:rPr>
        <w:t>bekezdés</w:t>
      </w:r>
      <w:r w:rsidR="00733525" w:rsidRPr="005C6599">
        <w:rPr>
          <w:rFonts w:ascii="Times New Roman" w:hAnsi="Times New Roman" w:cs="Times New Roman"/>
          <w:sz w:val="24"/>
          <w:szCs w:val="24"/>
        </w:rPr>
        <w:t>ben</w:t>
      </w:r>
      <w:r w:rsidRPr="005C6599">
        <w:rPr>
          <w:rFonts w:ascii="Times New Roman" w:hAnsi="Times New Roman" w:cs="Times New Roman"/>
          <w:sz w:val="24"/>
          <w:szCs w:val="24"/>
        </w:rPr>
        <w:t xml:space="preserve"> meghatározott feltételeket kell alkalmazni."</w:t>
      </w:r>
    </w:p>
    <w:p w:rsidR="000F47FE" w:rsidRDefault="000F47FE" w:rsidP="0024366A">
      <w:pPr>
        <w:autoSpaceDE w:val="0"/>
        <w:autoSpaceDN w:val="0"/>
        <w:adjustRightInd w:val="0"/>
        <w:spacing w:after="0" w:line="240" w:lineRule="auto"/>
        <w:jc w:val="both"/>
        <w:rPr>
          <w:rFonts w:ascii="Times New Roman" w:hAnsi="Times New Roman" w:cs="Times New Roman"/>
          <w:sz w:val="24"/>
          <w:szCs w:val="24"/>
        </w:rPr>
      </w:pPr>
    </w:p>
    <w:p w:rsidR="00090045" w:rsidRPr="00E24D60" w:rsidRDefault="008F44D5" w:rsidP="00E24D6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r w:rsidR="00B96B22">
        <w:rPr>
          <w:rFonts w:ascii="Times New Roman" w:hAnsi="Times New Roman" w:cs="Times New Roman"/>
          <w:b/>
          <w:sz w:val="24"/>
          <w:szCs w:val="24"/>
        </w:rPr>
        <w:t xml:space="preserve">. </w:t>
      </w:r>
      <w:r w:rsidR="00090045" w:rsidRPr="00E24D60">
        <w:rPr>
          <w:rFonts w:ascii="Times New Roman" w:hAnsi="Times New Roman" w:cs="Times New Roman"/>
          <w:b/>
          <w:sz w:val="24"/>
          <w:szCs w:val="24"/>
        </w:rPr>
        <w:t>§</w:t>
      </w:r>
    </w:p>
    <w:p w:rsidR="00090045" w:rsidRDefault="00090045" w:rsidP="0024366A">
      <w:pPr>
        <w:autoSpaceDE w:val="0"/>
        <w:autoSpaceDN w:val="0"/>
        <w:adjustRightInd w:val="0"/>
        <w:spacing w:after="0" w:line="240" w:lineRule="auto"/>
        <w:jc w:val="both"/>
        <w:rPr>
          <w:rFonts w:ascii="Times New Roman" w:hAnsi="Times New Roman" w:cs="Times New Roman"/>
          <w:sz w:val="24"/>
          <w:szCs w:val="24"/>
        </w:rPr>
      </w:pPr>
    </w:p>
    <w:p w:rsidR="00090045" w:rsidRDefault="00090045"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Nftv. 80. § (2) bekezdés a következő </w:t>
      </w:r>
      <w:r w:rsidRPr="00E24D60">
        <w:rPr>
          <w:rFonts w:ascii="Times New Roman" w:hAnsi="Times New Roman" w:cs="Times New Roman"/>
          <w:i/>
          <w:sz w:val="24"/>
          <w:szCs w:val="24"/>
        </w:rPr>
        <w:t>e)</w:t>
      </w:r>
      <w:r>
        <w:rPr>
          <w:rFonts w:ascii="Times New Roman" w:hAnsi="Times New Roman" w:cs="Times New Roman"/>
          <w:sz w:val="24"/>
          <w:szCs w:val="24"/>
        </w:rPr>
        <w:t xml:space="preserve"> ponttal egészül ki:</w:t>
      </w:r>
    </w:p>
    <w:p w:rsidR="00090045" w:rsidRDefault="00090045" w:rsidP="0024366A">
      <w:pPr>
        <w:autoSpaceDE w:val="0"/>
        <w:autoSpaceDN w:val="0"/>
        <w:adjustRightInd w:val="0"/>
        <w:spacing w:after="0" w:line="240" w:lineRule="auto"/>
        <w:jc w:val="both"/>
        <w:rPr>
          <w:rFonts w:ascii="Times New Roman" w:hAnsi="Times New Roman" w:cs="Times New Roman"/>
          <w:sz w:val="24"/>
          <w:szCs w:val="24"/>
        </w:rPr>
      </w:pPr>
    </w:p>
    <w:p w:rsidR="00090045" w:rsidRPr="00E24D60" w:rsidRDefault="00090045" w:rsidP="00E24D60">
      <w:pPr>
        <w:autoSpaceDE w:val="0"/>
        <w:autoSpaceDN w:val="0"/>
        <w:adjustRightInd w:val="0"/>
        <w:spacing w:after="0" w:line="240" w:lineRule="auto"/>
        <w:jc w:val="both"/>
        <w:rPr>
          <w:rFonts w:ascii="Times New Roman" w:hAnsi="Times New Roman" w:cs="Times New Roman"/>
          <w:i/>
          <w:sz w:val="24"/>
          <w:szCs w:val="24"/>
        </w:rPr>
      </w:pPr>
      <w:r w:rsidRPr="00E24D60">
        <w:rPr>
          <w:rFonts w:ascii="Times New Roman" w:hAnsi="Times New Roman" w:cs="Times New Roman"/>
          <w:i/>
          <w:sz w:val="24"/>
          <w:szCs w:val="24"/>
        </w:rPr>
        <w:t>(Nem magyar állampolgárok magyarországi tanulmányaira e törvény rendelkezéseit kell alkalmazni, a következő eltérésekkel)</w:t>
      </w:r>
    </w:p>
    <w:p w:rsidR="00090045" w:rsidRPr="00090045" w:rsidRDefault="00090045" w:rsidP="00090045">
      <w:pPr>
        <w:autoSpaceDE w:val="0"/>
        <w:autoSpaceDN w:val="0"/>
        <w:adjustRightInd w:val="0"/>
        <w:spacing w:after="0" w:line="240" w:lineRule="auto"/>
        <w:jc w:val="both"/>
        <w:rPr>
          <w:rFonts w:ascii="Times New Roman" w:hAnsi="Times New Roman" w:cs="Times New Roman"/>
          <w:sz w:val="24"/>
          <w:szCs w:val="24"/>
        </w:rPr>
      </w:pPr>
    </w:p>
    <w:p w:rsidR="00090045" w:rsidRDefault="000D4B8A"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090045" w:rsidRPr="00E24D60">
        <w:rPr>
          <w:rFonts w:ascii="Times New Roman" w:hAnsi="Times New Roman" w:cs="Times New Roman"/>
          <w:i/>
          <w:sz w:val="24"/>
          <w:szCs w:val="24"/>
        </w:rPr>
        <w:t>e)</w:t>
      </w:r>
      <w:r w:rsidR="00090045">
        <w:rPr>
          <w:rFonts w:ascii="Times New Roman" w:hAnsi="Times New Roman" w:cs="Times New Roman"/>
          <w:sz w:val="24"/>
          <w:szCs w:val="24"/>
        </w:rPr>
        <w:t xml:space="preserve"> az államközi megállapodás alapján, a miniszter által működtetett ösztöndíjprogram keretében ösztöndíjjal támogatott hallgató az ösztöndíjjal támo</w:t>
      </w:r>
      <w:r w:rsidR="008110F9">
        <w:rPr>
          <w:rFonts w:ascii="Times New Roman" w:hAnsi="Times New Roman" w:cs="Times New Roman"/>
          <w:sz w:val="24"/>
          <w:szCs w:val="24"/>
        </w:rPr>
        <w:t>gatott időszakra vonatkozóan</w:t>
      </w:r>
      <w:r w:rsidR="00090045">
        <w:rPr>
          <w:rFonts w:ascii="Times New Roman" w:hAnsi="Times New Roman" w:cs="Times New Roman"/>
          <w:sz w:val="24"/>
          <w:szCs w:val="24"/>
        </w:rPr>
        <w:t xml:space="preserve"> </w:t>
      </w:r>
      <w:r w:rsidR="008110F9">
        <w:rPr>
          <w:rFonts w:ascii="Times New Roman" w:hAnsi="Times New Roman" w:cs="Times New Roman"/>
          <w:sz w:val="24"/>
          <w:szCs w:val="24"/>
        </w:rPr>
        <w:t xml:space="preserve">nem köteles </w:t>
      </w:r>
      <w:r w:rsidR="00090045">
        <w:rPr>
          <w:rFonts w:ascii="Times New Roman" w:hAnsi="Times New Roman" w:cs="Times New Roman"/>
          <w:sz w:val="24"/>
          <w:szCs w:val="24"/>
        </w:rPr>
        <w:t xml:space="preserve">a magyar állami (rész)ösztöndíjhoz </w:t>
      </w:r>
      <w:r>
        <w:rPr>
          <w:rFonts w:ascii="Times New Roman" w:hAnsi="Times New Roman" w:cs="Times New Roman"/>
          <w:sz w:val="24"/>
          <w:szCs w:val="24"/>
        </w:rPr>
        <w:t>kapcsolódó</w:t>
      </w:r>
      <w:r w:rsidR="00090045">
        <w:rPr>
          <w:rFonts w:ascii="Times New Roman" w:hAnsi="Times New Roman" w:cs="Times New Roman"/>
          <w:sz w:val="24"/>
          <w:szCs w:val="24"/>
        </w:rPr>
        <w:t xml:space="preserve"> e törvényben meghatározott </w:t>
      </w:r>
      <w:r>
        <w:rPr>
          <w:rFonts w:ascii="Times New Roman" w:hAnsi="Times New Roman" w:cs="Times New Roman"/>
          <w:sz w:val="24"/>
          <w:szCs w:val="24"/>
        </w:rPr>
        <w:t>sajátos feltételek</w:t>
      </w:r>
      <w:r w:rsidR="008110F9">
        <w:rPr>
          <w:rFonts w:ascii="Times New Roman" w:hAnsi="Times New Roman" w:cs="Times New Roman"/>
          <w:sz w:val="24"/>
          <w:szCs w:val="24"/>
        </w:rPr>
        <w:t xml:space="preserve"> teljesítésére</w:t>
      </w:r>
      <w:r>
        <w:rPr>
          <w:rFonts w:ascii="Times New Roman" w:hAnsi="Times New Roman" w:cs="Times New Roman"/>
          <w:sz w:val="24"/>
          <w:szCs w:val="24"/>
        </w:rPr>
        <w:t>.”</w:t>
      </w:r>
    </w:p>
    <w:p w:rsidR="00090045" w:rsidRDefault="00090045" w:rsidP="0024366A">
      <w:pPr>
        <w:autoSpaceDE w:val="0"/>
        <w:autoSpaceDN w:val="0"/>
        <w:adjustRightInd w:val="0"/>
        <w:spacing w:after="0" w:line="240" w:lineRule="auto"/>
        <w:jc w:val="both"/>
        <w:rPr>
          <w:rFonts w:ascii="Times New Roman" w:hAnsi="Times New Roman" w:cs="Times New Roman"/>
          <w:sz w:val="24"/>
          <w:szCs w:val="24"/>
        </w:rPr>
      </w:pPr>
    </w:p>
    <w:p w:rsidR="00090045" w:rsidRPr="005C6599" w:rsidRDefault="00090045" w:rsidP="0024366A">
      <w:pPr>
        <w:autoSpaceDE w:val="0"/>
        <w:autoSpaceDN w:val="0"/>
        <w:adjustRightInd w:val="0"/>
        <w:spacing w:after="0" w:line="240" w:lineRule="auto"/>
        <w:jc w:val="both"/>
        <w:rPr>
          <w:rFonts w:ascii="Times New Roman" w:hAnsi="Times New Roman" w:cs="Times New Roman"/>
          <w:sz w:val="24"/>
          <w:szCs w:val="24"/>
        </w:rPr>
      </w:pPr>
    </w:p>
    <w:p w:rsidR="007E2A97" w:rsidRPr="005C6599" w:rsidRDefault="008F44D5" w:rsidP="0024366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w:t>
      </w:r>
      <w:r w:rsidR="007E2A97" w:rsidRPr="005C6599">
        <w:rPr>
          <w:rFonts w:ascii="Times New Roman" w:hAnsi="Times New Roman" w:cs="Times New Roman"/>
          <w:b/>
          <w:sz w:val="24"/>
          <w:szCs w:val="24"/>
        </w:rPr>
        <w:t>. §</w:t>
      </w:r>
    </w:p>
    <w:p w:rsidR="00224D8F" w:rsidRPr="005C6599" w:rsidRDefault="00224D8F" w:rsidP="0024366A">
      <w:pPr>
        <w:spacing w:after="0" w:line="240" w:lineRule="auto"/>
        <w:jc w:val="center"/>
        <w:rPr>
          <w:rFonts w:ascii="Times New Roman" w:hAnsi="Times New Roman" w:cs="Times New Roman"/>
          <w:i/>
          <w:sz w:val="24"/>
          <w:szCs w:val="24"/>
        </w:rPr>
      </w:pPr>
    </w:p>
    <w:p w:rsidR="00224D8F" w:rsidRPr="005C6599" w:rsidRDefault="00224D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84. § (6) bekezdése helyébe a következő rendelkezés lép:</w:t>
      </w:r>
    </w:p>
    <w:p w:rsidR="00224D8F" w:rsidRPr="005C6599" w:rsidRDefault="00224D8F" w:rsidP="0024366A">
      <w:pPr>
        <w:spacing w:after="0" w:line="240" w:lineRule="auto"/>
        <w:jc w:val="both"/>
        <w:rPr>
          <w:rFonts w:ascii="Times New Roman" w:hAnsi="Times New Roman" w:cs="Times New Roman"/>
          <w:sz w:val="24"/>
          <w:szCs w:val="24"/>
        </w:rPr>
      </w:pPr>
    </w:p>
    <w:p w:rsidR="00224D8F" w:rsidRPr="005C6599" w:rsidRDefault="00224D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„(6) A (4) bekezdésben szabályozott támogatások feltételeit és rendjét a Kormány határozza meg, azzal a megkötéssel, hogy a kis létszámú szakokra járó hallgatók együttes létszáma nem haladhatja meg a felsőoktatási intézmények hallgatói létszámának öt százalékát.”</w:t>
      </w:r>
    </w:p>
    <w:p w:rsidR="00344F59" w:rsidRPr="005C6599" w:rsidRDefault="00344F59" w:rsidP="0024366A">
      <w:pPr>
        <w:spacing w:after="0" w:line="240" w:lineRule="auto"/>
        <w:jc w:val="both"/>
        <w:rPr>
          <w:rFonts w:ascii="Times New Roman" w:eastAsia="Times New Roman" w:hAnsi="Times New Roman" w:cs="Times New Roman"/>
          <w:sz w:val="24"/>
          <w:szCs w:val="24"/>
          <w:lang w:eastAsia="hu-HU"/>
        </w:rPr>
      </w:pPr>
    </w:p>
    <w:p w:rsidR="00ED5BF4"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r w:rsidR="000802A0" w:rsidRPr="005C6599">
        <w:rPr>
          <w:rFonts w:ascii="Times New Roman" w:hAnsi="Times New Roman" w:cs="Times New Roman"/>
          <w:b/>
          <w:sz w:val="24"/>
          <w:szCs w:val="24"/>
        </w:rPr>
        <w:t xml:space="preserve">. </w:t>
      </w:r>
      <w:r w:rsidR="002067DD" w:rsidRPr="005C6599">
        <w:rPr>
          <w:rFonts w:ascii="Times New Roman" w:hAnsi="Times New Roman" w:cs="Times New Roman"/>
          <w:b/>
          <w:sz w:val="24"/>
          <w:szCs w:val="24"/>
        </w:rPr>
        <w:t>§</w:t>
      </w:r>
    </w:p>
    <w:p w:rsidR="000528E6" w:rsidRPr="005C6599" w:rsidRDefault="000528E6" w:rsidP="0024366A">
      <w:pPr>
        <w:spacing w:after="0" w:line="240" w:lineRule="auto"/>
        <w:jc w:val="both"/>
        <w:rPr>
          <w:rFonts w:ascii="Times New Roman" w:hAnsi="Times New Roman" w:cs="Times New Roman"/>
          <w:sz w:val="24"/>
          <w:szCs w:val="24"/>
        </w:rPr>
      </w:pPr>
    </w:p>
    <w:p w:rsidR="005840A3" w:rsidRPr="005C6599" w:rsidRDefault="000528E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85/E. §</w:t>
      </w:r>
      <w:r w:rsidR="006D41BD" w:rsidRPr="005C6599">
        <w:rPr>
          <w:rFonts w:ascii="Times New Roman" w:hAnsi="Times New Roman" w:cs="Times New Roman"/>
          <w:sz w:val="24"/>
          <w:szCs w:val="24"/>
        </w:rPr>
        <w:t>-a</w:t>
      </w:r>
      <w:r w:rsidRPr="005C6599">
        <w:rPr>
          <w:rFonts w:ascii="Times New Roman" w:hAnsi="Times New Roman" w:cs="Times New Roman"/>
          <w:sz w:val="24"/>
          <w:szCs w:val="24"/>
        </w:rPr>
        <w:t xml:space="preserve"> </w:t>
      </w:r>
      <w:r w:rsidR="005840A3" w:rsidRPr="005C6599">
        <w:rPr>
          <w:rFonts w:ascii="Times New Roman" w:hAnsi="Times New Roman" w:cs="Times New Roman"/>
          <w:sz w:val="24"/>
          <w:szCs w:val="24"/>
        </w:rPr>
        <w:t>a következő (3) bekezdéssel egészül ki:</w:t>
      </w:r>
    </w:p>
    <w:p w:rsidR="000528E6" w:rsidRPr="005C6599" w:rsidRDefault="000528E6" w:rsidP="0024366A">
      <w:pPr>
        <w:spacing w:after="0" w:line="240" w:lineRule="auto"/>
        <w:jc w:val="both"/>
        <w:rPr>
          <w:rFonts w:ascii="Times New Roman" w:hAnsi="Times New Roman" w:cs="Times New Roman"/>
          <w:sz w:val="24"/>
          <w:szCs w:val="24"/>
        </w:rPr>
      </w:pPr>
    </w:p>
    <w:p w:rsidR="00ED5BF4" w:rsidRPr="005C6599" w:rsidRDefault="000528E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5840A3" w:rsidRPr="005C6599">
        <w:rPr>
          <w:rFonts w:ascii="Times New Roman" w:hAnsi="Times New Roman" w:cs="Times New Roman"/>
          <w:sz w:val="24"/>
          <w:szCs w:val="24"/>
        </w:rPr>
        <w:t>3</w:t>
      </w:r>
      <w:r w:rsidRPr="005C6599">
        <w:rPr>
          <w:rFonts w:ascii="Times New Roman" w:hAnsi="Times New Roman" w:cs="Times New Roman"/>
          <w:sz w:val="24"/>
          <w:szCs w:val="24"/>
        </w:rPr>
        <w:t xml:space="preserve">) </w:t>
      </w:r>
      <w:r w:rsidR="005840A3" w:rsidRPr="005C6599">
        <w:rPr>
          <w:rFonts w:ascii="Times New Roman" w:hAnsi="Times New Roman" w:cs="Times New Roman"/>
          <w:sz w:val="24"/>
          <w:szCs w:val="24"/>
        </w:rPr>
        <w:t>Az ebben az alcímben foglalt hallgatói juttatásokra kormányrendelet szerint jogosult hallgatót e juttatások a 47. § szerinti támogatási idővel azonos időtartamban illetik meg.</w:t>
      </w:r>
      <w:r w:rsidRPr="005C6599">
        <w:rPr>
          <w:rFonts w:ascii="Times New Roman" w:hAnsi="Times New Roman" w:cs="Times New Roman"/>
          <w:sz w:val="24"/>
          <w:szCs w:val="24"/>
        </w:rPr>
        <w:t>”</w:t>
      </w:r>
    </w:p>
    <w:p w:rsidR="00D21399" w:rsidRPr="005C6599" w:rsidRDefault="00D21399" w:rsidP="0024366A">
      <w:pPr>
        <w:spacing w:after="0" w:line="240" w:lineRule="auto"/>
        <w:jc w:val="both"/>
        <w:rPr>
          <w:rFonts w:ascii="Times New Roman" w:hAnsi="Times New Roman" w:cs="Times New Roman"/>
          <w:sz w:val="24"/>
          <w:szCs w:val="24"/>
        </w:rPr>
      </w:pPr>
    </w:p>
    <w:p w:rsidR="00922CFD"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w:t>
      </w:r>
      <w:r w:rsidR="00922CFD">
        <w:rPr>
          <w:rFonts w:ascii="Times New Roman" w:hAnsi="Times New Roman" w:cs="Times New Roman"/>
          <w:b/>
          <w:sz w:val="24"/>
          <w:szCs w:val="24"/>
        </w:rPr>
        <w:t>. §</w:t>
      </w:r>
    </w:p>
    <w:p w:rsidR="00922CFD" w:rsidRDefault="00922CFD" w:rsidP="0024366A">
      <w:pPr>
        <w:spacing w:after="0" w:line="240" w:lineRule="auto"/>
        <w:jc w:val="center"/>
        <w:rPr>
          <w:rFonts w:ascii="Times New Roman" w:hAnsi="Times New Roman" w:cs="Times New Roman"/>
          <w:b/>
          <w:sz w:val="24"/>
          <w:szCs w:val="24"/>
        </w:rPr>
      </w:pPr>
    </w:p>
    <w:p w:rsidR="00922CFD" w:rsidRDefault="00922CFD" w:rsidP="00922C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Nftv. 94. § (2) bekezdése helyébe a következő rendelkezés lép:</w:t>
      </w:r>
    </w:p>
    <w:p w:rsidR="00922CFD" w:rsidRDefault="00922CFD" w:rsidP="00922CFD">
      <w:pPr>
        <w:autoSpaceDE w:val="0"/>
        <w:autoSpaceDN w:val="0"/>
        <w:adjustRightInd w:val="0"/>
        <w:spacing w:after="0" w:line="240" w:lineRule="auto"/>
        <w:jc w:val="both"/>
        <w:rPr>
          <w:rFonts w:ascii="Times New Roman" w:hAnsi="Times New Roman" w:cs="Times New Roman"/>
          <w:sz w:val="24"/>
          <w:szCs w:val="24"/>
        </w:rPr>
      </w:pPr>
    </w:p>
    <w:p w:rsidR="00922CFD" w:rsidRPr="00922CFD" w:rsidRDefault="00922CFD" w:rsidP="00922CFD">
      <w:pPr>
        <w:autoSpaceDE w:val="0"/>
        <w:autoSpaceDN w:val="0"/>
        <w:adjustRightInd w:val="0"/>
        <w:spacing w:after="0" w:line="240" w:lineRule="auto"/>
        <w:jc w:val="both"/>
        <w:rPr>
          <w:rFonts w:ascii="Times New Roman" w:hAnsi="Times New Roman" w:cs="Times New Roman"/>
          <w:sz w:val="24"/>
          <w:szCs w:val="24"/>
        </w:rPr>
      </w:pPr>
      <w:r w:rsidRPr="00922CFD">
        <w:rPr>
          <w:rFonts w:ascii="Times New Roman" w:hAnsi="Times New Roman" w:cs="Times New Roman"/>
          <w:sz w:val="24"/>
          <w:szCs w:val="24"/>
        </w:rPr>
        <w:t xml:space="preserve">„(2) A magán felsőoktatási intézmények a 12. § (7) és (8) bekezdésében, a 29. § (1) bekezdésében, a 37. § (1) bekezdés </w:t>
      </w:r>
      <w:r w:rsidRPr="00530353">
        <w:rPr>
          <w:rFonts w:ascii="Times New Roman" w:hAnsi="Times New Roman" w:cs="Times New Roman"/>
          <w:i/>
          <w:sz w:val="24"/>
          <w:szCs w:val="24"/>
        </w:rPr>
        <w:t>e)</w:t>
      </w:r>
      <w:r w:rsidRPr="00922CFD">
        <w:rPr>
          <w:rFonts w:ascii="Times New Roman" w:hAnsi="Times New Roman" w:cs="Times New Roman"/>
          <w:sz w:val="24"/>
          <w:szCs w:val="24"/>
        </w:rPr>
        <w:t xml:space="preserve"> pontjában, (3)-(6) bekezdésében, a 83. § (1) és (5) bekezdésében foglalt rendelkezésektől, továbbá </w:t>
      </w:r>
      <w:r w:rsidRPr="00506045">
        <w:rPr>
          <w:rFonts w:ascii="Times New Roman" w:hAnsi="Times New Roman" w:cs="Times New Roman"/>
          <w:sz w:val="24"/>
          <w:szCs w:val="24"/>
        </w:rPr>
        <w:t>a 13. § (5) bekezdésében előírt nyelvi követelmény</w:t>
      </w:r>
      <w:r w:rsidR="00340E01">
        <w:rPr>
          <w:rFonts w:ascii="Times New Roman" w:hAnsi="Times New Roman" w:cs="Times New Roman"/>
          <w:sz w:val="24"/>
          <w:szCs w:val="24"/>
        </w:rPr>
        <w:t xml:space="preserve"> nyelvvizsga-bizonyítvánnyal vagy azzal egyenértékű okirattal való igazolás</w:t>
      </w:r>
      <w:r w:rsidR="007B56AE">
        <w:rPr>
          <w:rFonts w:ascii="Times New Roman" w:hAnsi="Times New Roman" w:cs="Times New Roman"/>
          <w:sz w:val="24"/>
          <w:szCs w:val="24"/>
        </w:rPr>
        <w:t>i kötelezettségétől</w:t>
      </w:r>
      <w:r w:rsidRPr="00506045">
        <w:rPr>
          <w:rFonts w:ascii="Times New Roman" w:hAnsi="Times New Roman" w:cs="Times New Roman"/>
          <w:sz w:val="24"/>
          <w:szCs w:val="24"/>
        </w:rPr>
        <w:t xml:space="preserve"> a szervezeti és működési szabályzatukban eltérhetnek</w:t>
      </w:r>
      <w:r w:rsidRPr="00922CFD">
        <w:rPr>
          <w:rFonts w:ascii="Times New Roman" w:hAnsi="Times New Roman" w:cs="Times New Roman"/>
          <w:sz w:val="24"/>
          <w:szCs w:val="24"/>
        </w:rPr>
        <w:t>, azzal hogy a 37. § (1) bekezdésben meghatározottak mellett magasabb vezetőként gazdasági vezetőt foglalkoztatnak. Magán felsőoktatási intézményekben a 13/A. § és a 37. § (4a) bekezdése nem alkalmazható.</w:t>
      </w:r>
    </w:p>
    <w:p w:rsidR="00922CFD" w:rsidRPr="00922CFD" w:rsidRDefault="00922CFD" w:rsidP="0024366A">
      <w:pPr>
        <w:spacing w:after="0" w:line="240" w:lineRule="auto"/>
        <w:jc w:val="center"/>
        <w:rPr>
          <w:rFonts w:ascii="Times New Roman" w:hAnsi="Times New Roman" w:cs="Times New Roman"/>
          <w:b/>
          <w:sz w:val="24"/>
          <w:szCs w:val="24"/>
        </w:rPr>
      </w:pPr>
    </w:p>
    <w:p w:rsidR="00722DC6"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r w:rsidR="00343264"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722DC6" w:rsidRPr="005C6599" w:rsidRDefault="00722DC6" w:rsidP="0024366A">
      <w:pPr>
        <w:spacing w:after="0" w:line="240" w:lineRule="auto"/>
        <w:rPr>
          <w:rFonts w:ascii="Times New Roman" w:hAnsi="Times New Roman" w:cs="Times New Roman"/>
          <w:sz w:val="24"/>
          <w:szCs w:val="24"/>
        </w:rPr>
      </w:pPr>
    </w:p>
    <w:p w:rsidR="00722DC6" w:rsidRPr="005C6599" w:rsidRDefault="008B7263" w:rsidP="0024366A">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Az Nftv. a következő 95/A. §-sal egészül ki:</w:t>
      </w:r>
    </w:p>
    <w:p w:rsidR="00722DC6" w:rsidRPr="005C6599" w:rsidRDefault="00722DC6" w:rsidP="0024366A">
      <w:pPr>
        <w:spacing w:after="0" w:line="240" w:lineRule="auto"/>
        <w:rPr>
          <w:rFonts w:ascii="Times New Roman" w:hAnsi="Times New Roman" w:cs="Times New Roman"/>
          <w:sz w:val="24"/>
          <w:szCs w:val="24"/>
        </w:rPr>
      </w:pP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„95/A. § (1) A rendszeres nemzetközi támogatással működtetett magán felsőoktatási intézmény alapítói, fenntartói jogait fenntartó testület is gyakorolhatja. </w:t>
      </w:r>
      <w:r w:rsidR="002A1355" w:rsidRPr="005C6599">
        <w:rPr>
          <w:rFonts w:ascii="Times New Roman" w:hAnsi="Times New Roman" w:cs="Times New Roman"/>
          <w:sz w:val="24"/>
          <w:szCs w:val="24"/>
        </w:rPr>
        <w:t>Működő</w:t>
      </w:r>
      <w:r w:rsidRPr="005C6599">
        <w:rPr>
          <w:rFonts w:ascii="Times New Roman" w:hAnsi="Times New Roman" w:cs="Times New Roman"/>
          <w:sz w:val="24"/>
          <w:szCs w:val="24"/>
        </w:rPr>
        <w:t xml:space="preserve"> magán felsőoktatási intézmény fenntartói jogának a fenntartó testület részére történő átadását – ha a magán felsőoktatási intézmény működése megfelel az e bekezdésben foglalt feltételeknek – a fenntartó kezdeményezheti. </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 fenntartó testület </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jogi személy, amely hatósági nyilvántartásba vétellel jön létre, a hatósági nyilvántartást a felsőoktatási információs rendszer keretében az oktatási hivatal vezeti,</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székhelye azonos a fenntartott felsőoktatási intézmény székhelyével,</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c)</w:t>
      </w:r>
      <w:r w:rsidRPr="005C6599">
        <w:rPr>
          <w:rFonts w:ascii="Times New Roman" w:hAnsi="Times New Roman" w:cs="Times New Roman"/>
          <w:sz w:val="24"/>
          <w:szCs w:val="24"/>
        </w:rPr>
        <w:t xml:space="preserve"> ügyrend alapján működik, az ügyrendet a fenntartó testület dolgozza ki és fogadja el azzal, hogy az ügyrendet a fenntartó tanács elnöke legkésőbb az elfogadást követő tizenötödik napon megküldi az oktatási hivatalnak jóváhagyásra,</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d)</w:t>
      </w:r>
      <w:r w:rsidRPr="005C6599">
        <w:rPr>
          <w:rFonts w:ascii="Times New Roman" w:hAnsi="Times New Roman" w:cs="Times New Roman"/>
          <w:sz w:val="24"/>
          <w:szCs w:val="24"/>
        </w:rPr>
        <w:t xml:space="preserve"> ügyrendjének a jóváhagyását követően az oktatási hivatal felveszi a hatósági nyilvántartásba,</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képviseletére az elnök jogosult,</w:t>
      </w:r>
    </w:p>
    <w:p w:rsidR="00722DC6" w:rsidRPr="005C6599" w:rsidRDefault="008B726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f)</w:t>
      </w:r>
      <w:r w:rsidRPr="005C6599">
        <w:rPr>
          <w:rFonts w:ascii="Times New Roman" w:hAnsi="Times New Roman" w:cs="Times New Roman"/>
          <w:sz w:val="24"/>
          <w:szCs w:val="24"/>
        </w:rPr>
        <w:t xml:space="preserve"> tagjait </w:t>
      </w:r>
      <w:r w:rsidR="00820E87" w:rsidRPr="005C6599">
        <w:rPr>
          <w:rFonts w:ascii="Times New Roman" w:hAnsi="Times New Roman" w:cs="Times New Roman"/>
          <w:sz w:val="24"/>
          <w:szCs w:val="24"/>
        </w:rPr>
        <w:t xml:space="preserve">és elnökét </w:t>
      </w:r>
      <w:r w:rsidRPr="005C6599">
        <w:rPr>
          <w:rFonts w:ascii="Times New Roman" w:hAnsi="Times New Roman" w:cs="Times New Roman"/>
          <w:sz w:val="24"/>
          <w:szCs w:val="24"/>
        </w:rPr>
        <w:t xml:space="preserve">– a nemzetközi támogatókkal </w:t>
      </w:r>
      <w:r w:rsidR="00820E87" w:rsidRPr="005C6599">
        <w:rPr>
          <w:rFonts w:ascii="Times New Roman" w:hAnsi="Times New Roman" w:cs="Times New Roman"/>
          <w:sz w:val="24"/>
          <w:szCs w:val="24"/>
        </w:rPr>
        <w:t>egyetértésben – a miniszter kéri fel.</w:t>
      </w:r>
      <w:r w:rsidRPr="005C6599">
        <w:rPr>
          <w:rFonts w:ascii="Times New Roman" w:hAnsi="Times New Roman" w:cs="Times New Roman"/>
          <w:sz w:val="24"/>
          <w:szCs w:val="24"/>
        </w:rPr>
        <w:t>”</w:t>
      </w:r>
    </w:p>
    <w:p w:rsidR="00D21399" w:rsidRPr="005C6599" w:rsidRDefault="00D21399" w:rsidP="0024366A">
      <w:pPr>
        <w:spacing w:after="0" w:line="240" w:lineRule="auto"/>
        <w:jc w:val="center"/>
        <w:rPr>
          <w:rFonts w:ascii="Times New Roman" w:hAnsi="Times New Roman" w:cs="Times New Roman"/>
          <w:b/>
          <w:sz w:val="24"/>
          <w:szCs w:val="24"/>
        </w:rPr>
      </w:pPr>
    </w:p>
    <w:p w:rsidR="009C7A7A"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r w:rsidR="00EE62FC" w:rsidRPr="005C6599">
        <w:rPr>
          <w:rFonts w:ascii="Times New Roman" w:hAnsi="Times New Roman" w:cs="Times New Roman"/>
          <w:b/>
          <w:sz w:val="24"/>
          <w:szCs w:val="24"/>
        </w:rPr>
        <w:t xml:space="preserve">. </w:t>
      </w:r>
      <w:r w:rsidR="009C7A7A" w:rsidRPr="005C6599">
        <w:rPr>
          <w:rFonts w:ascii="Times New Roman" w:hAnsi="Times New Roman" w:cs="Times New Roman"/>
          <w:b/>
          <w:sz w:val="24"/>
          <w:szCs w:val="24"/>
        </w:rPr>
        <w:t>§</w:t>
      </w:r>
    </w:p>
    <w:p w:rsidR="009C7A7A" w:rsidRPr="005C6599" w:rsidRDefault="009C7A7A" w:rsidP="0024366A">
      <w:pPr>
        <w:spacing w:after="0" w:line="240" w:lineRule="auto"/>
        <w:rPr>
          <w:rFonts w:ascii="Times New Roman" w:hAnsi="Times New Roman" w:cs="Times New Roman"/>
          <w:b/>
          <w:sz w:val="24"/>
          <w:szCs w:val="24"/>
        </w:rPr>
      </w:pPr>
    </w:p>
    <w:p w:rsidR="009C7A7A" w:rsidRPr="005C6599" w:rsidRDefault="009C7A7A" w:rsidP="0024366A">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t>Az Nftv. 97/A. § (3) bekezdése helyébe a következő rendelkezés lép:</w:t>
      </w:r>
    </w:p>
    <w:p w:rsidR="009C7A7A" w:rsidRPr="005C6599" w:rsidRDefault="009C7A7A" w:rsidP="0024366A">
      <w:pPr>
        <w:spacing w:after="0" w:line="240" w:lineRule="auto"/>
        <w:rPr>
          <w:rFonts w:ascii="Times New Roman" w:hAnsi="Times New Roman" w:cs="Times New Roman"/>
          <w:sz w:val="24"/>
          <w:szCs w:val="24"/>
        </w:rPr>
      </w:pPr>
    </w:p>
    <w:p w:rsidR="009C7A7A" w:rsidRPr="005C6599" w:rsidRDefault="009C7A7A" w:rsidP="0024366A">
      <w:pPr>
        <w:autoSpaceDE w:val="0"/>
        <w:autoSpaceDN w:val="0"/>
        <w:adjustRightInd w:val="0"/>
        <w:spacing w:after="0" w:line="240" w:lineRule="auto"/>
        <w:ind w:firstLine="204"/>
        <w:jc w:val="both"/>
        <w:rPr>
          <w:rFonts w:ascii="Times New Roman" w:hAnsi="Times New Roman" w:cs="Times New Roman"/>
          <w:sz w:val="24"/>
          <w:szCs w:val="24"/>
        </w:rPr>
      </w:pPr>
      <w:r w:rsidRPr="005C6599">
        <w:rPr>
          <w:rFonts w:ascii="Times New Roman" w:hAnsi="Times New Roman" w:cs="Times New Roman"/>
          <w:sz w:val="24"/>
          <w:szCs w:val="24"/>
        </w:rPr>
        <w:t>„(3) Az egészségügyi felsőoktatási intézmény az egészségbiztosítási szerv által finanszírozott feladatok tekintetében elkülönített kincstári számlával rendelkezik.”</w:t>
      </w:r>
    </w:p>
    <w:p w:rsidR="0041430D" w:rsidRPr="005C6599" w:rsidRDefault="0041430D" w:rsidP="0024366A">
      <w:pPr>
        <w:spacing w:after="0" w:line="240" w:lineRule="auto"/>
        <w:rPr>
          <w:rFonts w:ascii="Times New Roman" w:hAnsi="Times New Roman" w:cs="Times New Roman"/>
          <w:b/>
          <w:sz w:val="24"/>
          <w:szCs w:val="24"/>
          <w:highlight w:val="green"/>
        </w:rPr>
      </w:pPr>
    </w:p>
    <w:p w:rsidR="00722DC6"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w:t>
      </w:r>
      <w:r w:rsidR="008B7263" w:rsidRPr="005C6599">
        <w:rPr>
          <w:rFonts w:ascii="Times New Roman" w:hAnsi="Times New Roman" w:cs="Times New Roman"/>
          <w:b/>
          <w:sz w:val="24"/>
          <w:szCs w:val="24"/>
        </w:rPr>
        <w:t>. §</w:t>
      </w:r>
    </w:p>
    <w:p w:rsidR="004455C2" w:rsidRPr="005C6599" w:rsidRDefault="004455C2" w:rsidP="0024366A">
      <w:pPr>
        <w:spacing w:after="0" w:line="240" w:lineRule="auto"/>
        <w:jc w:val="both"/>
        <w:rPr>
          <w:rFonts w:ascii="Times New Roman" w:hAnsi="Times New Roman" w:cs="Times New Roman"/>
          <w:sz w:val="24"/>
          <w:szCs w:val="24"/>
        </w:rPr>
      </w:pPr>
    </w:p>
    <w:p w:rsidR="000F7569" w:rsidRPr="005C6599" w:rsidRDefault="009E0F7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65. alcíme a következő 107/A. §-sal egészül ki:</w:t>
      </w:r>
    </w:p>
    <w:p w:rsidR="009E0F7F" w:rsidRPr="005C6599" w:rsidRDefault="009E0F7F" w:rsidP="0024366A">
      <w:pPr>
        <w:spacing w:after="0" w:line="240" w:lineRule="auto"/>
        <w:jc w:val="both"/>
        <w:rPr>
          <w:rFonts w:ascii="Times New Roman" w:hAnsi="Times New Roman" w:cs="Times New Roman"/>
          <w:sz w:val="24"/>
          <w:szCs w:val="24"/>
        </w:rPr>
      </w:pP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„107/A. § (1) A 107. § (3) bekezdése szerinti államilag elismert nyelvvizsga-bizonyítványt a kiállításától számított öt éven belül – kormányrendeletben meghatározott eljárásban – a kiállító vizsgaközpont határozattal visszavonja, ha megállapítja, hogy a kiállítás feltételei nem álltak fenn. A visszavont nyelvvizsga-bizonyítványt be kell vonni, az oktatási hivatalnak kell megküldeni, amely azt megsemmisíti. A visszavonásra egyebekben a Ket. rendelkezéseit kell megfelelően alkalmazni.</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 xml:space="preserve">(2) Az (1) bekezdésben foglalt rendelkezéstől eltérően, ha a nyelvvizsga-bizonyítvány kiállítását bűncselekmény befolyásolta és a bűncselekmény elkövetését jogerős bírói vagy ügyészi határozat megállapította, a </w:t>
      </w:r>
      <w:r w:rsidR="004F74A2">
        <w:rPr>
          <w:rFonts w:ascii="Times New Roman" w:hAnsi="Times New Roman"/>
          <w:sz w:val="24"/>
          <w:szCs w:val="24"/>
        </w:rPr>
        <w:t xml:space="preserve">kiállító vizsgaközpont a </w:t>
      </w:r>
      <w:r>
        <w:rPr>
          <w:rFonts w:ascii="Times New Roman" w:hAnsi="Times New Roman"/>
          <w:sz w:val="24"/>
          <w:szCs w:val="24"/>
        </w:rPr>
        <w:t>nyelvvizsga-bizonyítvány</w:t>
      </w:r>
      <w:r w:rsidR="004F74A2">
        <w:rPr>
          <w:rFonts w:ascii="Times New Roman" w:hAnsi="Times New Roman"/>
          <w:sz w:val="24"/>
          <w:szCs w:val="24"/>
        </w:rPr>
        <w:t>t</w:t>
      </w:r>
      <w:r>
        <w:rPr>
          <w:rFonts w:ascii="Times New Roman" w:hAnsi="Times New Roman"/>
          <w:sz w:val="24"/>
          <w:szCs w:val="24"/>
        </w:rPr>
        <w:t xml:space="preserve"> időbeli korlátozás nélkül megsemmisít</w:t>
      </w:r>
      <w:r w:rsidR="004F74A2">
        <w:rPr>
          <w:rFonts w:ascii="Times New Roman" w:hAnsi="Times New Roman"/>
          <w:sz w:val="24"/>
          <w:szCs w:val="24"/>
        </w:rPr>
        <w:t>i</w:t>
      </w:r>
      <w:r>
        <w:rPr>
          <w:rFonts w:ascii="Times New Roman" w:hAnsi="Times New Roman"/>
          <w:sz w:val="24"/>
          <w:szCs w:val="24"/>
        </w:rPr>
        <w:t xml:space="preserve">, ha az jóhiszeműen szerzett és gyakorolt jogot nem érint. </w:t>
      </w:r>
      <w:r w:rsidR="004F74A2">
        <w:rPr>
          <w:rFonts w:ascii="Times New Roman" w:hAnsi="Times New Roman"/>
          <w:sz w:val="24"/>
          <w:szCs w:val="24"/>
        </w:rPr>
        <w:t xml:space="preserve">Ha a kiállító vizsgaközpont jogutód nélkül megszűnt, a nyelvvizsga-bizonyítványt az oktatási hivatal semmisíti meg. </w:t>
      </w:r>
      <w:r>
        <w:rPr>
          <w:rFonts w:ascii="Times New Roman" w:hAnsi="Times New Roman"/>
          <w:sz w:val="24"/>
          <w:szCs w:val="24"/>
        </w:rPr>
        <w:t>A megsemmisítésre egyebekben a Ket. rendelkezéseit kell megfelelően alkalmazni.</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(3) Az (1) és (2) bekezdés szerinti döntés ellen jogorvoslatnak van helye.</w:t>
      </w:r>
    </w:p>
    <w:p w:rsidR="00EF386A" w:rsidRDefault="00EF386A" w:rsidP="008058DE">
      <w:pPr>
        <w:spacing w:after="0" w:line="240" w:lineRule="auto"/>
        <w:jc w:val="both"/>
        <w:rPr>
          <w:rFonts w:ascii="Times New Roman" w:hAnsi="Times New Roman"/>
          <w:sz w:val="24"/>
          <w:szCs w:val="24"/>
        </w:rPr>
      </w:pPr>
      <w:r>
        <w:rPr>
          <w:rFonts w:ascii="Times New Roman" w:hAnsi="Times New Roman"/>
          <w:sz w:val="24"/>
          <w:szCs w:val="24"/>
        </w:rPr>
        <w:t>(4) A vizsgabizonyítvány tárgyában hozott jogerős határozatot – indokolás nélkül – a miniszter által vezetett minisztérium hivatalos lapjában és az oktatási hivatal honlapján közzé kell tenni.</w:t>
      </w:r>
    </w:p>
    <w:p w:rsidR="004F74A2" w:rsidRDefault="00EF386A" w:rsidP="004F74A2">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(5) </w:t>
      </w:r>
      <w:r w:rsidR="004F74A2">
        <w:rPr>
          <w:rFonts w:ascii="Times New Roman" w:hAnsi="Times New Roman"/>
          <w:sz w:val="24"/>
          <w:szCs w:val="24"/>
        </w:rPr>
        <w:t>Ha a nyelvvizsga-bizonyítványt kiállító vizsgaközpont jogutód nélkül szűnt meg az (1) és (2) bekezdés szerinti eljárásban az oktatási hivatal jár el.</w:t>
      </w:r>
    </w:p>
    <w:p w:rsidR="00EF386A" w:rsidRDefault="004F74A2" w:rsidP="00EF386A">
      <w:pPr>
        <w:spacing w:after="0" w:line="240" w:lineRule="auto"/>
        <w:jc w:val="both"/>
        <w:rPr>
          <w:rFonts w:ascii="Times New Roman" w:hAnsi="Times New Roman"/>
          <w:sz w:val="24"/>
          <w:szCs w:val="24"/>
        </w:rPr>
      </w:pPr>
      <w:r>
        <w:rPr>
          <w:rFonts w:ascii="Times New Roman" w:hAnsi="Times New Roman"/>
          <w:sz w:val="24"/>
          <w:szCs w:val="24"/>
        </w:rPr>
        <w:t xml:space="preserve">(6) </w:t>
      </w:r>
      <w:r w:rsidR="00EF386A">
        <w:rPr>
          <w:rFonts w:ascii="Times New Roman" w:hAnsi="Times New Roman"/>
          <w:sz w:val="24"/>
          <w:szCs w:val="24"/>
        </w:rPr>
        <w:t>A (2) bekezdés szerinti jogerős határozatot hozó szerv a határozatról haladéktalanul értesíti az nyelvvizsga</w:t>
      </w:r>
      <w:r>
        <w:rPr>
          <w:rFonts w:ascii="Times New Roman" w:hAnsi="Times New Roman"/>
          <w:sz w:val="24"/>
          <w:szCs w:val="24"/>
        </w:rPr>
        <w:t>-bizonyítvány</w:t>
      </w:r>
      <w:r w:rsidR="00EF386A">
        <w:rPr>
          <w:rFonts w:ascii="Times New Roman" w:hAnsi="Times New Roman"/>
          <w:sz w:val="24"/>
          <w:szCs w:val="24"/>
        </w:rPr>
        <w:t xml:space="preserve"> kibocsátóját, valamint az oktatási hivatalt.”</w:t>
      </w:r>
    </w:p>
    <w:p w:rsidR="005A507F" w:rsidRPr="005C6599" w:rsidRDefault="005A507F" w:rsidP="0024366A">
      <w:pPr>
        <w:spacing w:after="0" w:line="240" w:lineRule="auto"/>
        <w:jc w:val="both"/>
        <w:rPr>
          <w:rFonts w:ascii="Times New Roman" w:hAnsi="Times New Roman"/>
          <w:sz w:val="24"/>
          <w:szCs w:val="24"/>
        </w:rPr>
      </w:pPr>
    </w:p>
    <w:p w:rsidR="00F65994" w:rsidRPr="005C6599" w:rsidRDefault="00F65994" w:rsidP="0024366A">
      <w:pPr>
        <w:spacing w:after="0" w:line="240" w:lineRule="auto"/>
        <w:jc w:val="both"/>
        <w:rPr>
          <w:rFonts w:ascii="Times New Roman" w:hAnsi="Times New Roman" w:cs="Times New Roman"/>
          <w:sz w:val="24"/>
          <w:szCs w:val="24"/>
        </w:rPr>
      </w:pPr>
    </w:p>
    <w:p w:rsidR="001015E3"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r w:rsidR="00D47CB3" w:rsidRPr="005C6599">
        <w:rPr>
          <w:rFonts w:ascii="Times New Roman" w:hAnsi="Times New Roman" w:cs="Times New Roman"/>
          <w:b/>
          <w:sz w:val="24"/>
          <w:szCs w:val="24"/>
        </w:rPr>
        <w:t>.</w:t>
      </w:r>
      <w:r w:rsidR="001C4F2D" w:rsidRPr="005C6599">
        <w:rPr>
          <w:rFonts w:ascii="Times New Roman" w:hAnsi="Times New Roman" w:cs="Times New Roman"/>
          <w:b/>
          <w:sz w:val="24"/>
          <w:szCs w:val="24"/>
        </w:rPr>
        <w:t xml:space="preserve"> </w:t>
      </w:r>
      <w:r w:rsidR="001015E3" w:rsidRPr="005C6599">
        <w:rPr>
          <w:rFonts w:ascii="Times New Roman" w:hAnsi="Times New Roman" w:cs="Times New Roman"/>
          <w:b/>
          <w:sz w:val="24"/>
          <w:szCs w:val="24"/>
        </w:rPr>
        <w:t>§</w:t>
      </w:r>
    </w:p>
    <w:p w:rsidR="001015E3" w:rsidRPr="005C6599" w:rsidRDefault="001015E3" w:rsidP="0024366A">
      <w:pPr>
        <w:spacing w:after="0" w:line="240" w:lineRule="auto"/>
        <w:jc w:val="both"/>
        <w:rPr>
          <w:rFonts w:ascii="Times New Roman" w:hAnsi="Times New Roman" w:cs="Times New Roman"/>
          <w:sz w:val="24"/>
          <w:szCs w:val="24"/>
        </w:rPr>
      </w:pPr>
    </w:p>
    <w:p w:rsidR="001015E3" w:rsidRPr="005C6599" w:rsidRDefault="001015E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108. § a következő 23a</w:t>
      </w:r>
      <w:r w:rsidR="005600A7" w:rsidRPr="005C6599">
        <w:rPr>
          <w:rFonts w:ascii="Times New Roman" w:hAnsi="Times New Roman" w:cs="Times New Roman"/>
          <w:sz w:val="24"/>
          <w:szCs w:val="24"/>
        </w:rPr>
        <w:t>.</w:t>
      </w:r>
      <w:r w:rsidRPr="005C6599">
        <w:rPr>
          <w:rFonts w:ascii="Times New Roman" w:hAnsi="Times New Roman" w:cs="Times New Roman"/>
          <w:sz w:val="24"/>
          <w:szCs w:val="24"/>
        </w:rPr>
        <w:t xml:space="preserve"> ponttal egészül ki:</w:t>
      </w:r>
    </w:p>
    <w:p w:rsidR="001015E3" w:rsidRDefault="001015E3" w:rsidP="0024366A">
      <w:pPr>
        <w:spacing w:after="0" w:line="240" w:lineRule="auto"/>
        <w:jc w:val="both"/>
        <w:rPr>
          <w:rFonts w:ascii="Times New Roman" w:hAnsi="Times New Roman" w:cs="Times New Roman"/>
          <w:sz w:val="24"/>
          <w:szCs w:val="24"/>
        </w:rPr>
      </w:pPr>
    </w:p>
    <w:p w:rsidR="00866940" w:rsidRPr="008058DE" w:rsidRDefault="00866940" w:rsidP="008058DE">
      <w:pPr>
        <w:spacing w:after="0" w:line="240" w:lineRule="auto"/>
        <w:rPr>
          <w:rFonts w:ascii="Times New Roman" w:hAnsi="Times New Roman" w:cs="Times New Roman"/>
          <w:i/>
          <w:sz w:val="24"/>
          <w:szCs w:val="24"/>
        </w:rPr>
      </w:pPr>
      <w:r w:rsidRPr="008058DE">
        <w:rPr>
          <w:rFonts w:ascii="Times New Roman" w:hAnsi="Times New Roman" w:cs="Times New Roman"/>
          <w:i/>
          <w:sz w:val="24"/>
          <w:szCs w:val="24"/>
        </w:rPr>
        <w:t>(E törvény alkalmazásában)</w:t>
      </w:r>
    </w:p>
    <w:p w:rsidR="00866940" w:rsidRPr="005C6599" w:rsidRDefault="00866940" w:rsidP="0024366A">
      <w:pPr>
        <w:spacing w:after="0" w:line="240" w:lineRule="auto"/>
        <w:jc w:val="both"/>
        <w:rPr>
          <w:rFonts w:ascii="Times New Roman" w:hAnsi="Times New Roman" w:cs="Times New Roman"/>
          <w:sz w:val="24"/>
          <w:szCs w:val="24"/>
        </w:rPr>
      </w:pPr>
    </w:p>
    <w:p w:rsidR="001015E3" w:rsidRPr="005C6599" w:rsidRDefault="001015E3"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„23a. </w:t>
      </w:r>
      <w:r w:rsidRPr="005C6599">
        <w:rPr>
          <w:rFonts w:ascii="Times New Roman" w:hAnsi="Times New Roman" w:cs="Times New Roman"/>
          <w:i/>
          <w:sz w:val="24"/>
          <w:szCs w:val="24"/>
        </w:rPr>
        <w:t>közösségi felsőoktatási képzési központ</w:t>
      </w:r>
      <w:r w:rsidRPr="005C6599">
        <w:rPr>
          <w:rFonts w:ascii="Times New Roman" w:hAnsi="Times New Roman" w:cs="Times New Roman"/>
          <w:sz w:val="24"/>
          <w:szCs w:val="24"/>
        </w:rPr>
        <w:t>: felsőoktatási intézmény székhelyén kívül működő</w:t>
      </w:r>
      <w:r w:rsidR="00F41D64" w:rsidRPr="005C6599">
        <w:rPr>
          <w:rFonts w:ascii="Times New Roman" w:hAnsi="Times New Roman" w:cs="Times New Roman"/>
          <w:sz w:val="24"/>
          <w:szCs w:val="24"/>
        </w:rPr>
        <w:t>,</w:t>
      </w:r>
      <w:r w:rsidRPr="005C6599">
        <w:rPr>
          <w:rFonts w:ascii="Times New Roman" w:hAnsi="Times New Roman" w:cs="Times New Roman"/>
          <w:sz w:val="24"/>
          <w:szCs w:val="24"/>
        </w:rPr>
        <w:t xml:space="preserve"> </w:t>
      </w:r>
      <w:r w:rsidR="00A1403B" w:rsidRPr="005C6599">
        <w:rPr>
          <w:rFonts w:ascii="Times New Roman" w:hAnsi="Times New Roman" w:cs="Times New Roman"/>
          <w:sz w:val="24"/>
          <w:szCs w:val="24"/>
        </w:rPr>
        <w:t xml:space="preserve">felsőoktatási intézménynek nem minősülő </w:t>
      </w:r>
      <w:r w:rsidRPr="005C6599">
        <w:rPr>
          <w:rFonts w:ascii="Times New Roman" w:hAnsi="Times New Roman" w:cs="Times New Roman"/>
          <w:sz w:val="24"/>
          <w:szCs w:val="24"/>
        </w:rPr>
        <w:t xml:space="preserve">szervezet, amely a működési engedélyében meghatározott képzési terület és </w:t>
      </w:r>
      <w:r w:rsidR="00A1403B" w:rsidRPr="005C6599">
        <w:rPr>
          <w:rFonts w:ascii="Times New Roman" w:hAnsi="Times New Roman" w:cs="Times New Roman"/>
          <w:sz w:val="24"/>
          <w:szCs w:val="24"/>
        </w:rPr>
        <w:t>maximális hallgatói</w:t>
      </w:r>
      <w:r w:rsidRPr="005C6599">
        <w:rPr>
          <w:rFonts w:ascii="Times New Roman" w:hAnsi="Times New Roman" w:cs="Times New Roman"/>
          <w:sz w:val="24"/>
          <w:szCs w:val="24"/>
        </w:rPr>
        <w:t xml:space="preserve"> létszám erejéig a </w:t>
      </w:r>
      <w:r w:rsidR="00A1403B" w:rsidRPr="005C6599">
        <w:rPr>
          <w:rFonts w:ascii="Times New Roman" w:hAnsi="Times New Roman" w:cs="Times New Roman"/>
          <w:sz w:val="24"/>
          <w:szCs w:val="24"/>
        </w:rPr>
        <w:t xml:space="preserve">képzésre vonatkozó működési jogosultsággal, a szükséges oktatói karral rendelkező </w:t>
      </w:r>
      <w:r w:rsidRPr="005C6599">
        <w:rPr>
          <w:rFonts w:ascii="Times New Roman" w:hAnsi="Times New Roman" w:cs="Times New Roman"/>
          <w:sz w:val="24"/>
          <w:szCs w:val="24"/>
        </w:rPr>
        <w:t xml:space="preserve">felsőoktatási intézménnyel kötött megállapodás alapján </w:t>
      </w:r>
      <w:r w:rsidR="00B93845" w:rsidRPr="005C6599">
        <w:rPr>
          <w:rFonts w:ascii="Times New Roman" w:hAnsi="Times New Roman" w:cs="Times New Roman"/>
          <w:sz w:val="24"/>
          <w:szCs w:val="24"/>
        </w:rPr>
        <w:t xml:space="preserve">a felsőoktatási intézmény és annak hallgatói számára </w:t>
      </w:r>
      <w:r w:rsidRPr="005C6599">
        <w:rPr>
          <w:rFonts w:ascii="Times New Roman" w:hAnsi="Times New Roman" w:cs="Times New Roman"/>
          <w:sz w:val="24"/>
          <w:szCs w:val="24"/>
        </w:rPr>
        <w:t>biztosítja a felsőoktatási oktatási alaptevékenység</w:t>
      </w:r>
      <w:r w:rsidR="00A1403B" w:rsidRPr="005C6599">
        <w:rPr>
          <w:rFonts w:ascii="Times New Roman" w:hAnsi="Times New Roman" w:cs="Times New Roman"/>
          <w:sz w:val="24"/>
          <w:szCs w:val="24"/>
        </w:rPr>
        <w:t>, a képzés</w:t>
      </w:r>
      <w:r w:rsidRPr="005C6599">
        <w:rPr>
          <w:rFonts w:ascii="Times New Roman" w:hAnsi="Times New Roman" w:cs="Times New Roman"/>
          <w:sz w:val="24"/>
          <w:szCs w:val="24"/>
        </w:rPr>
        <w:t xml:space="preserve"> tárgyi és ingatlanhasználati </w:t>
      </w:r>
      <w:r w:rsidR="00A1403B" w:rsidRPr="005C6599">
        <w:rPr>
          <w:rFonts w:ascii="Times New Roman" w:hAnsi="Times New Roman" w:cs="Times New Roman"/>
          <w:sz w:val="24"/>
          <w:szCs w:val="24"/>
        </w:rPr>
        <w:t xml:space="preserve">– </w:t>
      </w:r>
      <w:r w:rsidR="00AF30A6" w:rsidRPr="005C6599">
        <w:rPr>
          <w:rFonts w:ascii="Times New Roman" w:hAnsi="Times New Roman" w:cs="Times New Roman"/>
          <w:sz w:val="24"/>
          <w:szCs w:val="24"/>
        </w:rPr>
        <w:t xml:space="preserve">a felsőoktatási intézménnyel kötött megállapodásban foglaltak szerint </w:t>
      </w:r>
      <w:r w:rsidR="00A1403B" w:rsidRPr="005C6599">
        <w:rPr>
          <w:rFonts w:ascii="Times New Roman" w:hAnsi="Times New Roman" w:cs="Times New Roman"/>
          <w:sz w:val="24"/>
          <w:szCs w:val="24"/>
        </w:rPr>
        <w:t xml:space="preserve">pénzügyi – </w:t>
      </w:r>
      <w:r w:rsidRPr="005C6599">
        <w:rPr>
          <w:rFonts w:ascii="Times New Roman" w:hAnsi="Times New Roman" w:cs="Times New Roman"/>
          <w:sz w:val="24"/>
          <w:szCs w:val="24"/>
        </w:rPr>
        <w:t>feltételeit.</w:t>
      </w:r>
      <w:r w:rsidR="00A1403B" w:rsidRPr="005C6599">
        <w:rPr>
          <w:rFonts w:ascii="Times New Roman" w:hAnsi="Times New Roman" w:cs="Times New Roman"/>
          <w:sz w:val="24"/>
          <w:szCs w:val="24"/>
        </w:rPr>
        <w:t>”</w:t>
      </w:r>
    </w:p>
    <w:p w:rsidR="001015E3" w:rsidRPr="005C6599" w:rsidRDefault="001015E3" w:rsidP="0024366A">
      <w:pPr>
        <w:spacing w:after="0" w:line="240" w:lineRule="auto"/>
        <w:jc w:val="both"/>
        <w:rPr>
          <w:rFonts w:ascii="Times New Roman" w:hAnsi="Times New Roman" w:cs="Times New Roman"/>
          <w:sz w:val="24"/>
          <w:szCs w:val="24"/>
        </w:rPr>
      </w:pPr>
    </w:p>
    <w:p w:rsidR="0081142B"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r w:rsidR="001C4F2D" w:rsidRPr="005C6599">
        <w:rPr>
          <w:rFonts w:ascii="Times New Roman" w:hAnsi="Times New Roman" w:cs="Times New Roman"/>
          <w:b/>
          <w:sz w:val="24"/>
          <w:szCs w:val="24"/>
        </w:rPr>
        <w:t>.</w:t>
      </w:r>
      <w:r w:rsidR="0081142B" w:rsidRPr="005C6599">
        <w:rPr>
          <w:rFonts w:ascii="Times New Roman" w:hAnsi="Times New Roman" w:cs="Times New Roman"/>
          <w:b/>
          <w:sz w:val="24"/>
          <w:szCs w:val="24"/>
        </w:rPr>
        <w:t xml:space="preserve"> §</w:t>
      </w:r>
    </w:p>
    <w:p w:rsidR="0081142B" w:rsidRPr="005C6599" w:rsidRDefault="0081142B" w:rsidP="0024366A">
      <w:pPr>
        <w:spacing w:after="0" w:line="240" w:lineRule="auto"/>
        <w:jc w:val="center"/>
        <w:rPr>
          <w:rFonts w:ascii="Times New Roman" w:hAnsi="Times New Roman" w:cs="Times New Roman"/>
          <w:b/>
          <w:sz w:val="24"/>
          <w:szCs w:val="24"/>
        </w:rPr>
      </w:pPr>
    </w:p>
    <w:p w:rsidR="00A1403B" w:rsidRPr="005C6599" w:rsidRDefault="00FD7D34"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w:t>
      </w:r>
      <w:r w:rsidR="00A1403B" w:rsidRPr="005C6599">
        <w:rPr>
          <w:rFonts w:ascii="Times New Roman" w:hAnsi="Times New Roman" w:cs="Times New Roman"/>
          <w:sz w:val="24"/>
          <w:szCs w:val="24"/>
        </w:rPr>
        <w:t>Az Nftv. 110. § (1) bekezdés 3. pontja helyébe a következő rendelkezés lép:</w:t>
      </w:r>
    </w:p>
    <w:p w:rsidR="00A1403B" w:rsidRPr="005C6599" w:rsidRDefault="00A1403B" w:rsidP="0024366A">
      <w:pPr>
        <w:spacing w:after="0" w:line="240" w:lineRule="auto"/>
        <w:jc w:val="both"/>
        <w:rPr>
          <w:rFonts w:ascii="Times New Roman" w:hAnsi="Times New Roman" w:cs="Times New Roman"/>
          <w:sz w:val="24"/>
          <w:szCs w:val="24"/>
        </w:rPr>
      </w:pPr>
    </w:p>
    <w:p w:rsidR="00A1403B" w:rsidRPr="005C6599" w:rsidRDefault="00A1403B"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Kormány felhatalmazást kap</w:t>
      </w:r>
      <w:r w:rsidR="0074128C" w:rsidRPr="005C6599">
        <w:rPr>
          <w:rFonts w:ascii="Times New Roman" w:hAnsi="Times New Roman" w:cs="Times New Roman"/>
          <w:i/>
          <w:sz w:val="24"/>
          <w:szCs w:val="24"/>
        </w:rPr>
        <w:t xml:space="preserve"> arra</w:t>
      </w:r>
      <w:r w:rsidRPr="005C6599">
        <w:rPr>
          <w:rFonts w:ascii="Times New Roman" w:hAnsi="Times New Roman" w:cs="Times New Roman"/>
          <w:i/>
          <w:sz w:val="24"/>
          <w:szCs w:val="24"/>
        </w:rPr>
        <w:t>, hogy rendelettel szabályozza)</w:t>
      </w:r>
    </w:p>
    <w:p w:rsidR="00A1403B" w:rsidRPr="005C6599" w:rsidRDefault="00A1403B" w:rsidP="0024366A">
      <w:pPr>
        <w:spacing w:after="0" w:line="240" w:lineRule="auto"/>
        <w:jc w:val="both"/>
        <w:rPr>
          <w:rFonts w:ascii="Times New Roman" w:hAnsi="Times New Roman" w:cs="Times New Roman"/>
          <w:i/>
          <w:sz w:val="24"/>
          <w:szCs w:val="24"/>
        </w:rPr>
      </w:pPr>
    </w:p>
    <w:p w:rsidR="00A1403B" w:rsidRPr="005C6599" w:rsidRDefault="00A1403B"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 a felsőoktatási intézmény, valamint közösségi felsőoktatási képzési központ, a diákotthon minimális létesítési és működési feltételeit, az alapítással kapcsolatos eljárás rendjét, a gyakorló köznevelési intézmény, a nem Magyarország területén folytatott székhelyen kívüli képzés létesítésének feltételeit,”</w:t>
      </w:r>
    </w:p>
    <w:p w:rsidR="00A1403B" w:rsidRPr="005C6599" w:rsidRDefault="00A1403B" w:rsidP="0024366A">
      <w:pPr>
        <w:spacing w:after="0" w:line="240" w:lineRule="auto"/>
        <w:jc w:val="both"/>
        <w:rPr>
          <w:rFonts w:ascii="Times New Roman" w:hAnsi="Times New Roman" w:cs="Times New Roman"/>
          <w:sz w:val="24"/>
          <w:szCs w:val="24"/>
        </w:rPr>
      </w:pPr>
    </w:p>
    <w:p w:rsidR="00FD7D34" w:rsidRPr="005C6599" w:rsidRDefault="00A1403B"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FD7D34" w:rsidRPr="005C6599">
        <w:rPr>
          <w:rFonts w:ascii="Times New Roman" w:hAnsi="Times New Roman" w:cs="Times New Roman"/>
          <w:sz w:val="24"/>
          <w:szCs w:val="24"/>
        </w:rPr>
        <w:t xml:space="preserve">Az Nftv. 110. § </w:t>
      </w:r>
      <w:r w:rsidR="007C2CD9" w:rsidRPr="005C6599">
        <w:rPr>
          <w:rFonts w:ascii="Times New Roman" w:hAnsi="Times New Roman" w:cs="Times New Roman"/>
          <w:sz w:val="24"/>
          <w:szCs w:val="24"/>
        </w:rPr>
        <w:t xml:space="preserve">(1) bekezdés </w:t>
      </w:r>
      <w:r w:rsidR="00FD7D34" w:rsidRPr="005C6599">
        <w:rPr>
          <w:rFonts w:ascii="Times New Roman" w:hAnsi="Times New Roman" w:cs="Times New Roman"/>
          <w:sz w:val="24"/>
          <w:szCs w:val="24"/>
        </w:rPr>
        <w:t xml:space="preserve">4. pont </w:t>
      </w:r>
      <w:r w:rsidR="00FD7D34" w:rsidRPr="005C6599">
        <w:rPr>
          <w:rFonts w:ascii="Times New Roman" w:hAnsi="Times New Roman" w:cs="Times New Roman"/>
          <w:i/>
          <w:sz w:val="24"/>
          <w:szCs w:val="24"/>
        </w:rPr>
        <w:t>a)</w:t>
      </w:r>
      <w:r w:rsidR="00FD7D34" w:rsidRPr="005C6599">
        <w:rPr>
          <w:rFonts w:ascii="Times New Roman" w:hAnsi="Times New Roman" w:cs="Times New Roman"/>
          <w:sz w:val="24"/>
          <w:szCs w:val="24"/>
        </w:rPr>
        <w:t xml:space="preserve"> alpontja helyébe a következő rendelkezés lép:</w:t>
      </w:r>
    </w:p>
    <w:p w:rsidR="00FD7D34" w:rsidRPr="005C6599" w:rsidRDefault="00FD7D34" w:rsidP="0024366A">
      <w:pPr>
        <w:spacing w:after="0" w:line="240" w:lineRule="auto"/>
        <w:jc w:val="both"/>
        <w:rPr>
          <w:rFonts w:ascii="Times New Roman" w:hAnsi="Times New Roman" w:cs="Times New Roman"/>
          <w:sz w:val="24"/>
          <w:szCs w:val="24"/>
        </w:rPr>
      </w:pPr>
    </w:p>
    <w:p w:rsidR="00971C7D" w:rsidRPr="005C6599" w:rsidRDefault="00971C7D"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Kormány felhatalmazást kap</w:t>
      </w:r>
      <w:r w:rsidR="0074128C" w:rsidRPr="005C6599">
        <w:rPr>
          <w:rFonts w:ascii="Times New Roman" w:hAnsi="Times New Roman" w:cs="Times New Roman"/>
          <w:i/>
          <w:sz w:val="24"/>
          <w:szCs w:val="24"/>
        </w:rPr>
        <w:t xml:space="preserve"> arra</w:t>
      </w:r>
      <w:r w:rsidRPr="005C6599">
        <w:rPr>
          <w:rFonts w:ascii="Times New Roman" w:hAnsi="Times New Roman" w:cs="Times New Roman"/>
          <w:i/>
          <w:sz w:val="24"/>
          <w:szCs w:val="24"/>
        </w:rPr>
        <w:t>, hogy rendelettel szabályozza</w:t>
      </w:r>
    </w:p>
    <w:p w:rsidR="00971C7D" w:rsidRPr="005C6599" w:rsidRDefault="004E263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 képesítési keretet, a doktori képzés szabályait,</w:t>
      </w:r>
      <w:r w:rsidR="00971C7D" w:rsidRPr="005C6599">
        <w:rPr>
          <w:rFonts w:ascii="Times New Roman" w:hAnsi="Times New Roman" w:cs="Times New Roman"/>
          <w:i/>
          <w:sz w:val="24"/>
          <w:szCs w:val="24"/>
        </w:rPr>
        <w:t>)</w:t>
      </w:r>
    </w:p>
    <w:p w:rsidR="00971C7D" w:rsidRPr="005C6599" w:rsidRDefault="00971C7D" w:rsidP="0024366A">
      <w:pPr>
        <w:spacing w:after="0" w:line="240" w:lineRule="auto"/>
        <w:jc w:val="both"/>
        <w:rPr>
          <w:rFonts w:ascii="Times New Roman" w:hAnsi="Times New Roman" w:cs="Times New Roman"/>
          <w:sz w:val="24"/>
          <w:szCs w:val="24"/>
        </w:rPr>
      </w:pPr>
    </w:p>
    <w:p w:rsidR="00FD7D34" w:rsidRPr="005C6599" w:rsidRDefault="004E263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w:t>
      </w:r>
      <w:r w:rsidR="00971C7D"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az</w:t>
      </w:r>
      <w:r w:rsidR="00971C7D" w:rsidRPr="005C6599">
        <w:rPr>
          <w:rFonts w:ascii="Times New Roman" w:hAnsi="Times New Roman" w:cs="Times New Roman"/>
          <w:sz w:val="24"/>
          <w:szCs w:val="24"/>
        </w:rPr>
        <w:t xml:space="preserve"> alap- és mesterképzés képzési területeit, szakjait, valamint a</w:t>
      </w:r>
      <w:r w:rsidR="00C914C0" w:rsidRPr="005C6599">
        <w:rPr>
          <w:rFonts w:ascii="Times New Roman" w:hAnsi="Times New Roman" w:cs="Times New Roman"/>
          <w:sz w:val="24"/>
          <w:szCs w:val="24"/>
        </w:rPr>
        <w:t xml:space="preserve"> létesítéssel és</w:t>
      </w:r>
      <w:r w:rsidR="00971C7D" w:rsidRPr="005C6599">
        <w:rPr>
          <w:rFonts w:ascii="Times New Roman" w:hAnsi="Times New Roman" w:cs="Times New Roman"/>
          <w:sz w:val="24"/>
          <w:szCs w:val="24"/>
        </w:rPr>
        <w:t xml:space="preserve"> indítással összefüggő eljárási rendet,</w:t>
      </w:r>
      <w:r w:rsidR="00C914C0" w:rsidRPr="005C6599">
        <w:rPr>
          <w:rFonts w:ascii="Times New Roman" w:hAnsi="Times New Roman" w:cs="Times New Roman"/>
          <w:sz w:val="24"/>
          <w:szCs w:val="24"/>
        </w:rPr>
        <w:t>”</w:t>
      </w:r>
    </w:p>
    <w:p w:rsidR="00FD7D34" w:rsidRPr="005C6599" w:rsidRDefault="00FD7D34" w:rsidP="0024366A">
      <w:pPr>
        <w:spacing w:after="0" w:line="240" w:lineRule="auto"/>
        <w:jc w:val="both"/>
        <w:rPr>
          <w:rFonts w:ascii="Times New Roman" w:hAnsi="Times New Roman" w:cs="Times New Roman"/>
          <w:sz w:val="24"/>
          <w:szCs w:val="24"/>
        </w:rPr>
      </w:pPr>
    </w:p>
    <w:p w:rsidR="00A27817" w:rsidRPr="005C6599" w:rsidRDefault="00971C7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A1403B" w:rsidRPr="005C6599">
        <w:rPr>
          <w:rFonts w:ascii="Times New Roman" w:hAnsi="Times New Roman" w:cs="Times New Roman"/>
          <w:sz w:val="24"/>
          <w:szCs w:val="24"/>
        </w:rPr>
        <w:t>3</w:t>
      </w:r>
      <w:r w:rsidR="00A27817" w:rsidRPr="005C6599">
        <w:rPr>
          <w:rFonts w:ascii="Times New Roman" w:hAnsi="Times New Roman" w:cs="Times New Roman"/>
          <w:sz w:val="24"/>
          <w:szCs w:val="24"/>
        </w:rPr>
        <w:t xml:space="preserve">) Az Nftv. 110. § </w:t>
      </w:r>
      <w:r w:rsidR="007C2CD9" w:rsidRPr="005C6599">
        <w:rPr>
          <w:rFonts w:ascii="Times New Roman" w:hAnsi="Times New Roman" w:cs="Times New Roman"/>
          <w:sz w:val="24"/>
          <w:szCs w:val="24"/>
        </w:rPr>
        <w:t xml:space="preserve">(1) bekezdés </w:t>
      </w:r>
      <w:r w:rsidR="00A27817" w:rsidRPr="005C6599">
        <w:rPr>
          <w:rFonts w:ascii="Times New Roman" w:hAnsi="Times New Roman" w:cs="Times New Roman"/>
          <w:sz w:val="24"/>
          <w:szCs w:val="24"/>
        </w:rPr>
        <w:t>6. pontja helyébe a következő rendelkezés lép:</w:t>
      </w:r>
    </w:p>
    <w:p w:rsidR="00971C7D" w:rsidRPr="005C6599" w:rsidRDefault="00971C7D" w:rsidP="0024366A">
      <w:pPr>
        <w:spacing w:after="0" w:line="240" w:lineRule="auto"/>
        <w:jc w:val="both"/>
        <w:rPr>
          <w:rFonts w:ascii="Times New Roman" w:hAnsi="Times New Roman" w:cs="Times New Roman"/>
          <w:i/>
          <w:sz w:val="24"/>
          <w:szCs w:val="24"/>
        </w:rPr>
      </w:pPr>
    </w:p>
    <w:p w:rsidR="00971C7D" w:rsidRPr="005C6599" w:rsidRDefault="00971C7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 Kormány felhatalmazást kap</w:t>
      </w:r>
      <w:r w:rsidR="00993C76" w:rsidRPr="005C6599">
        <w:rPr>
          <w:rFonts w:ascii="Times New Roman" w:hAnsi="Times New Roman" w:cs="Times New Roman"/>
          <w:i/>
          <w:sz w:val="24"/>
          <w:szCs w:val="24"/>
        </w:rPr>
        <w:t xml:space="preserve"> arra</w:t>
      </w:r>
      <w:r w:rsidRPr="005C6599">
        <w:rPr>
          <w:rFonts w:ascii="Times New Roman" w:hAnsi="Times New Roman" w:cs="Times New Roman"/>
          <w:i/>
          <w:sz w:val="24"/>
          <w:szCs w:val="24"/>
        </w:rPr>
        <w:t>, hogy rendelettel szabályozza)</w:t>
      </w:r>
    </w:p>
    <w:p w:rsidR="00A27817" w:rsidRPr="005C6599" w:rsidRDefault="00A27817" w:rsidP="0024366A">
      <w:pPr>
        <w:spacing w:after="0" w:line="240" w:lineRule="auto"/>
        <w:jc w:val="both"/>
        <w:rPr>
          <w:rFonts w:ascii="Times New Roman" w:hAnsi="Times New Roman" w:cs="Times New Roman"/>
          <w:sz w:val="24"/>
          <w:szCs w:val="24"/>
        </w:rPr>
      </w:pPr>
    </w:p>
    <w:p w:rsidR="00A27817" w:rsidRPr="005C6599" w:rsidRDefault="00A2781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„6. a felsőoktatási információs rendszer működtetésével, az adattovábbítással, továbbá a diákigazolvánnyal, az oktatói azonosító számmal és a hallgatói azonosító számmal kapcsolatos eljárási szabályokat, a diákigazolvány kibocsátásához kapcsolódó igazgatási szolgáltatási díjakat és azok mértékét, a felsőoktatási intézmények által kötelezően használt nyomtatványok tartalmi és formai követelményeit, </w:t>
      </w:r>
      <w:r w:rsidR="000347BC">
        <w:rPr>
          <w:rFonts w:ascii="Times New Roman" w:hAnsi="Times New Roman" w:cs="Times New Roman"/>
          <w:sz w:val="24"/>
          <w:szCs w:val="24"/>
        </w:rPr>
        <w:t xml:space="preserve">jóváhagyási rendjét, </w:t>
      </w:r>
      <w:r w:rsidRPr="005C6599">
        <w:rPr>
          <w:rFonts w:ascii="Times New Roman" w:hAnsi="Times New Roman" w:cs="Times New Roman"/>
          <w:sz w:val="24"/>
          <w:szCs w:val="24"/>
        </w:rPr>
        <w:t>a támogatási idő nyilvántartásának, a magyar állami (rész)ösztöndíjas és az önköltséges hallgatók közötti átsorolásnak</w:t>
      </w:r>
      <w:r w:rsidR="005D6A01" w:rsidRPr="005C6599">
        <w:rPr>
          <w:rFonts w:ascii="Times New Roman" w:hAnsi="Times New Roman" w:cs="Times New Roman"/>
          <w:sz w:val="24"/>
          <w:szCs w:val="24"/>
        </w:rPr>
        <w:t>, a hallgatói kompetenciamérésnek</w:t>
      </w:r>
      <w:r w:rsidRPr="005C6599">
        <w:rPr>
          <w:rFonts w:ascii="Times New Roman" w:hAnsi="Times New Roman" w:cs="Times New Roman"/>
          <w:sz w:val="24"/>
          <w:szCs w:val="24"/>
        </w:rPr>
        <w:t xml:space="preserve"> a rendjét, </w:t>
      </w:r>
      <w:r w:rsidR="00851F5C" w:rsidRPr="005C6599">
        <w:rPr>
          <w:rFonts w:ascii="Times New Roman" w:hAnsi="Times New Roman" w:cs="Times New Roman"/>
          <w:sz w:val="24"/>
          <w:szCs w:val="24"/>
        </w:rPr>
        <w:t xml:space="preserve">a </w:t>
      </w:r>
      <w:r w:rsidR="004E1AFB" w:rsidRPr="005C6599">
        <w:rPr>
          <w:rFonts w:ascii="Times New Roman" w:hAnsi="Times New Roman" w:cs="Times New Roman"/>
          <w:sz w:val="24"/>
          <w:szCs w:val="24"/>
        </w:rPr>
        <w:t xml:space="preserve">hallgatói átvétel rendjét, a </w:t>
      </w:r>
      <w:r w:rsidR="00851F5C" w:rsidRPr="005C6599">
        <w:rPr>
          <w:rFonts w:ascii="Times New Roman" w:hAnsi="Times New Roman" w:cs="Times New Roman"/>
          <w:sz w:val="24"/>
          <w:szCs w:val="24"/>
        </w:rPr>
        <w:t>különböző végzettségi szinte</w:t>
      </w:r>
      <w:r w:rsidR="00E46A9B" w:rsidRPr="005C6599">
        <w:rPr>
          <w:rFonts w:ascii="Times New Roman" w:hAnsi="Times New Roman" w:cs="Times New Roman"/>
          <w:sz w:val="24"/>
          <w:szCs w:val="24"/>
        </w:rPr>
        <w:t>t eredményező szako</w:t>
      </w:r>
      <w:r w:rsidR="00851F5C" w:rsidRPr="005C6599">
        <w:rPr>
          <w:rFonts w:ascii="Times New Roman" w:hAnsi="Times New Roman" w:cs="Times New Roman"/>
          <w:sz w:val="24"/>
          <w:szCs w:val="24"/>
        </w:rPr>
        <w:t xml:space="preserve">k közötti </w:t>
      </w:r>
      <w:r w:rsidR="00E46A9B" w:rsidRPr="005C6599">
        <w:rPr>
          <w:rFonts w:ascii="Times New Roman" w:hAnsi="Times New Roman" w:cs="Times New Roman"/>
          <w:sz w:val="24"/>
          <w:szCs w:val="24"/>
        </w:rPr>
        <w:t xml:space="preserve">hallgatói </w:t>
      </w:r>
      <w:r w:rsidR="00851F5C" w:rsidRPr="005C6599">
        <w:rPr>
          <w:rFonts w:ascii="Times New Roman" w:hAnsi="Times New Roman" w:cs="Times New Roman"/>
          <w:sz w:val="24"/>
          <w:szCs w:val="24"/>
        </w:rPr>
        <w:t>átvétel</w:t>
      </w:r>
      <w:r w:rsidR="004E1AFB" w:rsidRPr="005C6599">
        <w:rPr>
          <w:rFonts w:ascii="Times New Roman" w:hAnsi="Times New Roman" w:cs="Times New Roman"/>
          <w:sz w:val="24"/>
          <w:szCs w:val="24"/>
        </w:rPr>
        <w:t xml:space="preserve"> szabályait</w:t>
      </w:r>
      <w:r w:rsidR="00851F5C" w:rsidRPr="005C6599">
        <w:rPr>
          <w:rFonts w:ascii="Times New Roman" w:hAnsi="Times New Roman" w:cs="Times New Roman"/>
          <w:sz w:val="24"/>
          <w:szCs w:val="24"/>
        </w:rPr>
        <w:t>,”</w:t>
      </w:r>
    </w:p>
    <w:p w:rsidR="00846DDE" w:rsidRPr="005C6599" w:rsidRDefault="00846DDE" w:rsidP="0024366A">
      <w:pPr>
        <w:spacing w:after="0" w:line="240" w:lineRule="auto"/>
        <w:jc w:val="both"/>
        <w:rPr>
          <w:rFonts w:ascii="Times New Roman" w:hAnsi="Times New Roman" w:cs="Times New Roman"/>
          <w:sz w:val="24"/>
          <w:szCs w:val="24"/>
        </w:rPr>
      </w:pPr>
    </w:p>
    <w:p w:rsidR="00846DDE" w:rsidRPr="005C6599" w:rsidRDefault="00846DD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(4) Az Nftv. 110. § (1) bekezdés 7. pontja helyébe a következő rendelkezés lép:</w:t>
      </w:r>
    </w:p>
    <w:p w:rsidR="00846DDE" w:rsidRPr="005C6599" w:rsidRDefault="00846DDE" w:rsidP="0024366A">
      <w:pPr>
        <w:spacing w:after="0" w:line="240" w:lineRule="auto"/>
        <w:jc w:val="both"/>
        <w:rPr>
          <w:rFonts w:ascii="Times New Roman" w:hAnsi="Times New Roman" w:cs="Times New Roman"/>
          <w:sz w:val="24"/>
          <w:szCs w:val="24"/>
        </w:rPr>
      </w:pPr>
    </w:p>
    <w:p w:rsidR="00846DDE" w:rsidRPr="005C6599" w:rsidRDefault="00846DDE"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 Kormány felhatalmazást kap</w:t>
      </w:r>
      <w:r w:rsidR="00993C76" w:rsidRPr="005C6599">
        <w:rPr>
          <w:rFonts w:ascii="Times New Roman" w:hAnsi="Times New Roman" w:cs="Times New Roman"/>
          <w:i/>
          <w:sz w:val="24"/>
          <w:szCs w:val="24"/>
        </w:rPr>
        <w:t xml:space="preserve"> arra</w:t>
      </w:r>
      <w:r w:rsidRPr="005C6599">
        <w:rPr>
          <w:rFonts w:ascii="Times New Roman" w:hAnsi="Times New Roman" w:cs="Times New Roman"/>
          <w:i/>
          <w:sz w:val="24"/>
          <w:szCs w:val="24"/>
        </w:rPr>
        <w:t>, hogy rendelettel szabályozza)</w:t>
      </w:r>
    </w:p>
    <w:p w:rsidR="00846DDE" w:rsidRPr="005C6599" w:rsidRDefault="00846DDE" w:rsidP="0024366A">
      <w:pPr>
        <w:spacing w:after="0" w:line="240" w:lineRule="auto"/>
        <w:jc w:val="both"/>
        <w:rPr>
          <w:rFonts w:ascii="Times New Roman" w:hAnsi="Times New Roman" w:cs="Times New Roman"/>
          <w:sz w:val="24"/>
          <w:szCs w:val="24"/>
        </w:rPr>
      </w:pPr>
    </w:p>
    <w:p w:rsidR="00846DDE" w:rsidRPr="005C6599" w:rsidRDefault="00846DD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„7. a felsőoktatási szakképzés rendjét, a felsőoktatási szakképzés képzési területeit, szakjait, valamint a létesítéssel és az indítással összefüggő eljárási rendet, továbbá a gyakorlati képzés feltételeit, az ahhoz kapcsolódó díjmentes hallgatói juttatásokat, valamint a külső, nem felsőoktatási intézményi keretek között folyó gyakorlati képzés megvalósítására köthető hallgatói megállapodásra, továbbá a hallgatói munkaszerződésre vonatkozó szabályokat,”</w:t>
      </w:r>
    </w:p>
    <w:p w:rsidR="00A27817" w:rsidRPr="005C6599" w:rsidRDefault="00A27817" w:rsidP="0024366A">
      <w:pPr>
        <w:spacing w:after="0" w:line="240" w:lineRule="auto"/>
        <w:jc w:val="both"/>
        <w:rPr>
          <w:rFonts w:ascii="Times New Roman" w:hAnsi="Times New Roman" w:cs="Times New Roman"/>
          <w:sz w:val="24"/>
          <w:szCs w:val="24"/>
        </w:rPr>
      </w:pPr>
    </w:p>
    <w:p w:rsidR="0081142B" w:rsidRPr="005C6599" w:rsidRDefault="00A2781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846DDE" w:rsidRPr="005C6599">
        <w:rPr>
          <w:rFonts w:ascii="Times New Roman" w:hAnsi="Times New Roman" w:cs="Times New Roman"/>
          <w:sz w:val="24"/>
          <w:szCs w:val="24"/>
        </w:rPr>
        <w:t>5</w:t>
      </w:r>
      <w:r w:rsidR="00A6401F" w:rsidRPr="005C6599">
        <w:rPr>
          <w:rFonts w:ascii="Times New Roman" w:hAnsi="Times New Roman" w:cs="Times New Roman"/>
          <w:sz w:val="24"/>
          <w:szCs w:val="24"/>
        </w:rPr>
        <w:t xml:space="preserve">) </w:t>
      </w:r>
      <w:r w:rsidR="0081142B" w:rsidRPr="005C6599">
        <w:rPr>
          <w:rFonts w:ascii="Times New Roman" w:hAnsi="Times New Roman" w:cs="Times New Roman"/>
          <w:sz w:val="24"/>
          <w:szCs w:val="24"/>
        </w:rPr>
        <w:t xml:space="preserve">Az Nftv. 110. § </w:t>
      </w:r>
      <w:r w:rsidR="007C2CD9" w:rsidRPr="005C6599">
        <w:rPr>
          <w:rFonts w:ascii="Times New Roman" w:hAnsi="Times New Roman" w:cs="Times New Roman"/>
          <w:sz w:val="24"/>
          <w:szCs w:val="24"/>
        </w:rPr>
        <w:t xml:space="preserve">(1) bekezdés </w:t>
      </w:r>
      <w:r w:rsidR="0081142B" w:rsidRPr="005C6599">
        <w:rPr>
          <w:rFonts w:ascii="Times New Roman" w:hAnsi="Times New Roman" w:cs="Times New Roman"/>
          <w:sz w:val="24"/>
          <w:szCs w:val="24"/>
        </w:rPr>
        <w:t>14. pontja helyébe a következő rendelkezés lép:</w:t>
      </w:r>
    </w:p>
    <w:p w:rsidR="0081142B" w:rsidRPr="005C6599" w:rsidRDefault="0081142B" w:rsidP="0024366A">
      <w:pPr>
        <w:spacing w:after="0" w:line="240" w:lineRule="auto"/>
        <w:jc w:val="both"/>
        <w:rPr>
          <w:rFonts w:ascii="Times New Roman" w:hAnsi="Times New Roman" w:cs="Times New Roman"/>
          <w:sz w:val="24"/>
          <w:szCs w:val="24"/>
        </w:rPr>
      </w:pPr>
    </w:p>
    <w:p w:rsidR="00971C7D" w:rsidRPr="005C6599" w:rsidRDefault="00971C7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(A Kormány felhatalmazást kap</w:t>
      </w:r>
      <w:r w:rsidR="00993C76" w:rsidRPr="005C6599">
        <w:rPr>
          <w:rFonts w:ascii="Times New Roman" w:hAnsi="Times New Roman" w:cs="Times New Roman"/>
          <w:i/>
          <w:sz w:val="24"/>
          <w:szCs w:val="24"/>
        </w:rPr>
        <w:t xml:space="preserve"> arra</w:t>
      </w:r>
      <w:r w:rsidRPr="005C6599">
        <w:rPr>
          <w:rFonts w:ascii="Times New Roman" w:hAnsi="Times New Roman" w:cs="Times New Roman"/>
          <w:i/>
          <w:sz w:val="24"/>
          <w:szCs w:val="24"/>
        </w:rPr>
        <w:t>, hogy rendelettel szabályozza)</w:t>
      </w:r>
    </w:p>
    <w:p w:rsidR="00971C7D" w:rsidRPr="005C6599" w:rsidRDefault="00971C7D" w:rsidP="0024366A">
      <w:pPr>
        <w:spacing w:after="0" w:line="240" w:lineRule="auto"/>
        <w:jc w:val="both"/>
        <w:rPr>
          <w:rFonts w:ascii="Times New Roman" w:hAnsi="Times New Roman" w:cs="Times New Roman"/>
          <w:sz w:val="24"/>
          <w:szCs w:val="24"/>
        </w:rPr>
      </w:pPr>
    </w:p>
    <w:p w:rsidR="0081142B" w:rsidRPr="005C6599" w:rsidRDefault="0081142B"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„14. a hallgatói lakhatási feltételek, jóléti szolgáltatások biztosításával kapcsolatos szabályokat, intézményi feltételeket, a</w:t>
      </w:r>
      <w:r w:rsidR="00D948ED" w:rsidRPr="005C6599">
        <w:rPr>
          <w:rFonts w:ascii="Times New Roman" w:hAnsi="Times New Roman" w:cs="Times New Roman"/>
          <w:sz w:val="24"/>
          <w:szCs w:val="24"/>
        </w:rPr>
        <w:t xml:space="preserve"> felsőoktatási intézménynek a </w:t>
      </w:r>
      <w:r w:rsidR="000E502F" w:rsidRPr="005C6599">
        <w:rPr>
          <w:rFonts w:ascii="Times New Roman" w:hAnsi="Times New Roman" w:cs="Times New Roman"/>
          <w:sz w:val="24"/>
          <w:szCs w:val="24"/>
        </w:rPr>
        <w:t xml:space="preserve">hallgatóval </w:t>
      </w:r>
      <w:r w:rsidR="00D948ED" w:rsidRPr="005C6599">
        <w:rPr>
          <w:rFonts w:ascii="Times New Roman" w:hAnsi="Times New Roman" w:cs="Times New Roman"/>
          <w:sz w:val="24"/>
          <w:szCs w:val="24"/>
        </w:rPr>
        <w:t xml:space="preserve">kapcsolatos írásban </w:t>
      </w:r>
      <w:r w:rsidR="0039400D" w:rsidRPr="005C6599">
        <w:rPr>
          <w:rFonts w:ascii="Times New Roman" w:hAnsi="Times New Roman" w:cs="Times New Roman"/>
          <w:sz w:val="24"/>
          <w:szCs w:val="24"/>
        </w:rPr>
        <w:t>közlendő</w:t>
      </w:r>
      <w:r w:rsidR="00D948ED" w:rsidRPr="005C6599">
        <w:rPr>
          <w:rFonts w:ascii="Times New Roman" w:hAnsi="Times New Roman" w:cs="Times New Roman"/>
          <w:sz w:val="24"/>
          <w:szCs w:val="24"/>
        </w:rPr>
        <w:t xml:space="preserve"> döntése</w:t>
      </w:r>
      <w:r w:rsidR="0039400D" w:rsidRPr="005C6599">
        <w:rPr>
          <w:rFonts w:ascii="Times New Roman" w:hAnsi="Times New Roman" w:cs="Times New Roman"/>
          <w:sz w:val="24"/>
          <w:szCs w:val="24"/>
        </w:rPr>
        <w:t>i</w:t>
      </w:r>
      <w:r w:rsidR="00D948ED" w:rsidRPr="005C6599">
        <w:rPr>
          <w:rFonts w:ascii="Times New Roman" w:hAnsi="Times New Roman" w:cs="Times New Roman"/>
          <w:sz w:val="24"/>
          <w:szCs w:val="24"/>
        </w:rPr>
        <w:t>t</w:t>
      </w:r>
      <w:r w:rsidR="000E502F" w:rsidRPr="005C6599">
        <w:rPr>
          <w:rFonts w:ascii="Times New Roman" w:hAnsi="Times New Roman" w:cs="Times New Roman"/>
          <w:sz w:val="24"/>
          <w:szCs w:val="24"/>
        </w:rPr>
        <w:t>,”</w:t>
      </w:r>
    </w:p>
    <w:p w:rsidR="00D47CB3" w:rsidRPr="005C6599" w:rsidRDefault="00D47CB3" w:rsidP="0024366A">
      <w:pPr>
        <w:spacing w:after="0" w:line="240" w:lineRule="auto"/>
        <w:jc w:val="both"/>
        <w:rPr>
          <w:rFonts w:ascii="Times New Roman" w:hAnsi="Times New Roman" w:cs="Times New Roman"/>
          <w:sz w:val="24"/>
          <w:szCs w:val="24"/>
        </w:rPr>
      </w:pPr>
    </w:p>
    <w:p w:rsidR="00ED5BF4"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w:t>
      </w:r>
      <w:r w:rsidR="000802A0" w:rsidRPr="005C6599">
        <w:rPr>
          <w:rFonts w:ascii="Times New Roman" w:hAnsi="Times New Roman" w:cs="Times New Roman"/>
          <w:b/>
          <w:sz w:val="24"/>
          <w:szCs w:val="24"/>
        </w:rPr>
        <w:t xml:space="preserve">. </w:t>
      </w:r>
      <w:r w:rsidR="002067DD" w:rsidRPr="005C6599">
        <w:rPr>
          <w:rFonts w:ascii="Times New Roman" w:hAnsi="Times New Roman" w:cs="Times New Roman"/>
          <w:b/>
          <w:sz w:val="24"/>
          <w:szCs w:val="24"/>
        </w:rPr>
        <w:t>§</w:t>
      </w:r>
    </w:p>
    <w:p w:rsidR="007625EF" w:rsidRPr="005C6599" w:rsidRDefault="007625EF" w:rsidP="0024366A">
      <w:pPr>
        <w:spacing w:after="0" w:line="240" w:lineRule="auto"/>
        <w:jc w:val="both"/>
        <w:rPr>
          <w:rFonts w:ascii="Times New Roman" w:hAnsi="Times New Roman" w:cs="Times New Roman"/>
          <w:sz w:val="24"/>
          <w:szCs w:val="24"/>
        </w:rPr>
      </w:pPr>
    </w:p>
    <w:p w:rsidR="00C81639" w:rsidRPr="005C6599" w:rsidRDefault="00AC40C7"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w:t>
      </w:r>
      <w:r w:rsidR="00C81639" w:rsidRPr="005C6599">
        <w:rPr>
          <w:rFonts w:ascii="Times New Roman" w:hAnsi="Times New Roman" w:cs="Times New Roman"/>
          <w:sz w:val="24"/>
          <w:szCs w:val="24"/>
        </w:rPr>
        <w:t xml:space="preserve">Az Nftv. 112. § </w:t>
      </w:r>
      <w:r w:rsidR="006D41BD" w:rsidRPr="005C6599">
        <w:rPr>
          <w:rFonts w:ascii="Times New Roman" w:hAnsi="Times New Roman" w:cs="Times New Roman"/>
          <w:sz w:val="24"/>
          <w:szCs w:val="24"/>
        </w:rPr>
        <w:t xml:space="preserve">(1) </w:t>
      </w:r>
      <w:r w:rsidR="00C81639" w:rsidRPr="005C6599">
        <w:rPr>
          <w:rFonts w:ascii="Times New Roman" w:hAnsi="Times New Roman" w:cs="Times New Roman"/>
          <w:sz w:val="24"/>
          <w:szCs w:val="24"/>
        </w:rPr>
        <w:t>bekezdése helyébe a következő rendelkezés</w:t>
      </w:r>
      <w:r w:rsidR="006D41BD" w:rsidRPr="005C6599">
        <w:rPr>
          <w:rFonts w:ascii="Times New Roman" w:hAnsi="Times New Roman" w:cs="Times New Roman"/>
          <w:sz w:val="24"/>
          <w:szCs w:val="24"/>
        </w:rPr>
        <w:t>ek</w:t>
      </w:r>
      <w:r w:rsidR="00C81639" w:rsidRPr="005C6599">
        <w:rPr>
          <w:rFonts w:ascii="Times New Roman" w:hAnsi="Times New Roman" w:cs="Times New Roman"/>
          <w:sz w:val="24"/>
          <w:szCs w:val="24"/>
        </w:rPr>
        <w:t xml:space="preserve"> lép:</w:t>
      </w:r>
    </w:p>
    <w:p w:rsidR="00C81639" w:rsidRPr="005C6599" w:rsidRDefault="00C81639" w:rsidP="0024366A">
      <w:pPr>
        <w:spacing w:after="0" w:line="240" w:lineRule="auto"/>
        <w:jc w:val="both"/>
        <w:rPr>
          <w:rFonts w:ascii="Times New Roman" w:hAnsi="Times New Roman" w:cs="Times New Roman"/>
          <w:sz w:val="24"/>
          <w:szCs w:val="24"/>
        </w:rPr>
      </w:pPr>
    </w:p>
    <w:p w:rsidR="00C81639" w:rsidRPr="005C6599" w:rsidRDefault="006D41BD" w:rsidP="006D41BD">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 felsőoktatásról szóló 1993. évi LXXX. törvény (a továbbiakban: 1993. évi felsőoktatási törvény) alapján megkezdett képzéseket – folyamatos képzésben – 2016. szeptember 1-ig lehet változatlan szakmai követelmények, változatlan vizsgarend keretében, változatlan oklevél kiadásával befejezni. Azok, akik e határidőig nem szerezték meg végbizonyítványukat, hallgatói jogviszonyukat e dátummal meg kell szüntetni.” </w:t>
      </w:r>
    </w:p>
    <w:p w:rsidR="006D41BD" w:rsidRPr="005C6599" w:rsidRDefault="006D41BD" w:rsidP="006D41BD">
      <w:pPr>
        <w:autoSpaceDE w:val="0"/>
        <w:autoSpaceDN w:val="0"/>
        <w:adjustRightInd w:val="0"/>
        <w:spacing w:after="0" w:line="240" w:lineRule="auto"/>
        <w:jc w:val="both"/>
        <w:rPr>
          <w:rFonts w:ascii="Times New Roman" w:hAnsi="Times New Roman" w:cs="Times New Roman"/>
          <w:sz w:val="24"/>
          <w:szCs w:val="24"/>
        </w:rPr>
      </w:pPr>
    </w:p>
    <w:p w:rsidR="00AC40C7" w:rsidRPr="005C6599" w:rsidRDefault="00C8163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AC40C7" w:rsidRPr="005C6599">
        <w:rPr>
          <w:rFonts w:ascii="Times New Roman" w:hAnsi="Times New Roman" w:cs="Times New Roman"/>
          <w:sz w:val="24"/>
          <w:szCs w:val="24"/>
        </w:rPr>
        <w:t>Az Nftv. 112. §</w:t>
      </w:r>
      <w:r w:rsidR="00C368E6" w:rsidRPr="005C6599">
        <w:rPr>
          <w:rFonts w:ascii="Times New Roman" w:hAnsi="Times New Roman" w:cs="Times New Roman"/>
          <w:sz w:val="24"/>
          <w:szCs w:val="24"/>
        </w:rPr>
        <w:t>-a</w:t>
      </w:r>
      <w:r w:rsidR="00AC40C7" w:rsidRPr="005C6599">
        <w:rPr>
          <w:rFonts w:ascii="Times New Roman" w:hAnsi="Times New Roman" w:cs="Times New Roman"/>
          <w:sz w:val="24"/>
          <w:szCs w:val="24"/>
        </w:rPr>
        <w:t xml:space="preserve"> a következő (5a) bekezdéssel egészül ki:</w:t>
      </w:r>
    </w:p>
    <w:p w:rsidR="00AC40C7" w:rsidRPr="005C6599" w:rsidRDefault="00AC40C7" w:rsidP="0024366A">
      <w:pPr>
        <w:spacing w:after="0" w:line="240" w:lineRule="auto"/>
        <w:jc w:val="both"/>
        <w:rPr>
          <w:rFonts w:ascii="Times New Roman" w:hAnsi="Times New Roman" w:cs="Times New Roman"/>
          <w:sz w:val="24"/>
          <w:szCs w:val="24"/>
        </w:rPr>
      </w:pPr>
    </w:p>
    <w:p w:rsidR="00AC40C7" w:rsidRPr="005C6599" w:rsidRDefault="00C368E6"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„(5a) Azok a volt hallgatók, akik 2006. szeptember 1. előtt kezdték meg tanulmányaikat és oklevélszerzés nélkül végbizonyítványt szereztek, a végbizonyítvány megszerzésétől számított öt éven belül változatlan szakmai követelmények és változatlan vizsgarend keretében tehetik le záróvizsgájukat. E határidőt követően záróvizsga nem tehető, kivéve ha 2015. szeptember 1-ig a végbizonyítvány megszerzésétől számítva több, mint öt év telt el. Ebben az esetben legkésőbb 2016. szeptember 1-ig tehető záróvizsga.”</w:t>
      </w:r>
    </w:p>
    <w:p w:rsidR="00C368E6" w:rsidRPr="005C6599" w:rsidRDefault="00C368E6" w:rsidP="0024366A">
      <w:pPr>
        <w:spacing w:after="0" w:line="240" w:lineRule="auto"/>
        <w:jc w:val="both"/>
        <w:rPr>
          <w:rFonts w:ascii="Times New Roman" w:hAnsi="Times New Roman" w:cs="Times New Roman"/>
          <w:sz w:val="24"/>
          <w:szCs w:val="24"/>
        </w:rPr>
      </w:pPr>
    </w:p>
    <w:p w:rsidR="007625EF" w:rsidRPr="005C6599" w:rsidRDefault="00C8163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w:t>
      </w:r>
      <w:r w:rsidR="00AC40C7" w:rsidRPr="005C6599">
        <w:rPr>
          <w:rFonts w:ascii="Times New Roman" w:hAnsi="Times New Roman" w:cs="Times New Roman"/>
          <w:sz w:val="24"/>
          <w:szCs w:val="24"/>
        </w:rPr>
        <w:t xml:space="preserve">) </w:t>
      </w:r>
      <w:r w:rsidR="007625EF" w:rsidRPr="005C6599">
        <w:rPr>
          <w:rFonts w:ascii="Times New Roman" w:hAnsi="Times New Roman" w:cs="Times New Roman"/>
          <w:sz w:val="24"/>
          <w:szCs w:val="24"/>
        </w:rPr>
        <w:t xml:space="preserve">Az Nftv. 112. §-a a következő (9) </w:t>
      </w:r>
      <w:r w:rsidR="00E24B99" w:rsidRPr="005C6599">
        <w:rPr>
          <w:rFonts w:ascii="Times New Roman" w:hAnsi="Times New Roman" w:cs="Times New Roman"/>
          <w:sz w:val="24"/>
          <w:szCs w:val="24"/>
        </w:rPr>
        <w:t xml:space="preserve">és (10) </w:t>
      </w:r>
      <w:r w:rsidR="007625EF" w:rsidRPr="005C6599">
        <w:rPr>
          <w:rFonts w:ascii="Times New Roman" w:hAnsi="Times New Roman" w:cs="Times New Roman"/>
          <w:sz w:val="24"/>
          <w:szCs w:val="24"/>
        </w:rPr>
        <w:t>bekezdéssel egészül ki:</w:t>
      </w:r>
    </w:p>
    <w:p w:rsidR="007625EF" w:rsidRPr="005C6599" w:rsidRDefault="007625EF" w:rsidP="0024366A">
      <w:pPr>
        <w:spacing w:after="0" w:line="240" w:lineRule="auto"/>
        <w:ind w:right="57"/>
        <w:jc w:val="both"/>
        <w:rPr>
          <w:rFonts w:ascii="Times New Roman" w:hAnsi="Times New Roman" w:cs="Times New Roman"/>
          <w:sz w:val="24"/>
          <w:szCs w:val="24"/>
        </w:rPr>
      </w:pPr>
    </w:p>
    <w:p w:rsidR="00E24B99" w:rsidRPr="005C6599" w:rsidRDefault="007625EF" w:rsidP="0024366A">
      <w:pPr>
        <w:spacing w:after="0" w:line="240" w:lineRule="auto"/>
        <w:ind w:right="57"/>
        <w:jc w:val="both"/>
        <w:rPr>
          <w:rFonts w:ascii="Times New Roman" w:hAnsi="Times New Roman" w:cs="Times New Roman"/>
          <w:sz w:val="24"/>
          <w:szCs w:val="24"/>
        </w:rPr>
      </w:pPr>
      <w:r w:rsidRPr="005C6599">
        <w:rPr>
          <w:rFonts w:ascii="Times New Roman" w:hAnsi="Times New Roman" w:cs="Times New Roman"/>
          <w:sz w:val="24"/>
          <w:szCs w:val="24"/>
        </w:rPr>
        <w:t xml:space="preserve">„(9) Az 1993. évi felsőoktatási törvény illetve a 2005. évi felsőoktatási törvény alapján tanulmányaikat </w:t>
      </w:r>
      <w:r w:rsidR="00E24B99" w:rsidRPr="005C6599">
        <w:rPr>
          <w:rFonts w:ascii="Times New Roman" w:hAnsi="Times New Roman" w:cs="Times New Roman"/>
          <w:sz w:val="24"/>
          <w:szCs w:val="24"/>
        </w:rPr>
        <w:t xml:space="preserve">2008. szeptember 1-jét megelőzően </w:t>
      </w:r>
      <w:r w:rsidRPr="005C6599">
        <w:rPr>
          <w:rFonts w:ascii="Times New Roman" w:hAnsi="Times New Roman" w:cs="Times New Roman"/>
          <w:sz w:val="24"/>
          <w:szCs w:val="24"/>
        </w:rPr>
        <w:t>megkezdett azon jogosult hallgatók tekintetében, akiknek hallgatói jogviszonya 201</w:t>
      </w:r>
      <w:r w:rsidR="006414B8" w:rsidRPr="005C6599">
        <w:rPr>
          <w:rFonts w:ascii="Times New Roman" w:hAnsi="Times New Roman" w:cs="Times New Roman"/>
          <w:sz w:val="24"/>
          <w:szCs w:val="24"/>
        </w:rPr>
        <w:t>6</w:t>
      </w:r>
      <w:r w:rsidRPr="005C6599">
        <w:rPr>
          <w:rFonts w:ascii="Times New Roman" w:hAnsi="Times New Roman" w:cs="Times New Roman"/>
          <w:sz w:val="24"/>
          <w:szCs w:val="24"/>
        </w:rPr>
        <w:t>. szeptember 1-jét követően is fennáll, 201</w:t>
      </w:r>
      <w:r w:rsidR="006414B8" w:rsidRPr="005C6599">
        <w:rPr>
          <w:rFonts w:ascii="Times New Roman" w:hAnsi="Times New Roman" w:cs="Times New Roman"/>
          <w:sz w:val="24"/>
          <w:szCs w:val="24"/>
        </w:rPr>
        <w:t>6</w:t>
      </w:r>
      <w:r w:rsidRPr="005C6599">
        <w:rPr>
          <w:rFonts w:ascii="Times New Roman" w:hAnsi="Times New Roman" w:cs="Times New Roman"/>
          <w:sz w:val="24"/>
          <w:szCs w:val="24"/>
        </w:rPr>
        <w:t>. szeptember 1-jétől e törvény szerint kell megállapítani a hallgatói juttatásokat.</w:t>
      </w:r>
    </w:p>
    <w:p w:rsidR="00E6621C" w:rsidRPr="005C6599" w:rsidRDefault="00E24B99" w:rsidP="0024366A">
      <w:pPr>
        <w:spacing w:after="0" w:line="240" w:lineRule="auto"/>
        <w:ind w:right="57"/>
        <w:jc w:val="both"/>
        <w:rPr>
          <w:rFonts w:ascii="Times New Roman" w:hAnsi="Times New Roman" w:cs="Times New Roman"/>
          <w:sz w:val="24"/>
          <w:szCs w:val="24"/>
        </w:rPr>
      </w:pPr>
      <w:r w:rsidRPr="005C6599">
        <w:rPr>
          <w:rFonts w:ascii="Times New Roman" w:hAnsi="Times New Roman" w:cs="Times New Roman"/>
          <w:sz w:val="24"/>
          <w:szCs w:val="24"/>
        </w:rPr>
        <w:t xml:space="preserve">(10) A 2005. évi felsőoktatási törvény alapján tanulmányaikat </w:t>
      </w:r>
    </w:p>
    <w:p w:rsidR="006414B8" w:rsidRPr="005C6599" w:rsidRDefault="002067DD" w:rsidP="0024366A">
      <w:pPr>
        <w:spacing w:after="0" w:line="240" w:lineRule="auto"/>
        <w:ind w:right="57"/>
        <w:jc w:val="both"/>
        <w:rPr>
          <w:rFonts w:ascii="Times New Roman" w:hAnsi="Times New Roman" w:cs="Times New Roman"/>
          <w:sz w:val="24"/>
          <w:szCs w:val="24"/>
        </w:rPr>
      </w:pPr>
      <w:r w:rsidRPr="005C6599">
        <w:rPr>
          <w:rFonts w:ascii="Times New Roman" w:hAnsi="Times New Roman" w:cs="Times New Roman"/>
          <w:i/>
          <w:sz w:val="24"/>
          <w:szCs w:val="24"/>
        </w:rPr>
        <w:t>a)</w:t>
      </w:r>
      <w:r w:rsidR="00E6621C" w:rsidRPr="005C6599">
        <w:rPr>
          <w:rFonts w:ascii="Times New Roman" w:hAnsi="Times New Roman" w:cs="Times New Roman"/>
          <w:sz w:val="24"/>
          <w:szCs w:val="24"/>
        </w:rPr>
        <w:t xml:space="preserve"> </w:t>
      </w:r>
      <w:r w:rsidR="00E24B99" w:rsidRPr="005C6599">
        <w:rPr>
          <w:rFonts w:ascii="Times New Roman" w:hAnsi="Times New Roman" w:cs="Times New Roman"/>
          <w:sz w:val="24"/>
          <w:szCs w:val="24"/>
        </w:rPr>
        <w:t>2008. augusztus 31-ét követően megkezdett azon jogosult hallgatók tekintetében, akiknek hallgatói jogviszonya 201</w:t>
      </w:r>
      <w:r w:rsidR="006414B8" w:rsidRPr="005C6599">
        <w:rPr>
          <w:rFonts w:ascii="Times New Roman" w:hAnsi="Times New Roman" w:cs="Times New Roman"/>
          <w:sz w:val="24"/>
          <w:szCs w:val="24"/>
        </w:rPr>
        <w:t>7</w:t>
      </w:r>
      <w:r w:rsidR="00E24B99" w:rsidRPr="005C6599">
        <w:rPr>
          <w:rFonts w:ascii="Times New Roman" w:hAnsi="Times New Roman" w:cs="Times New Roman"/>
          <w:sz w:val="24"/>
          <w:szCs w:val="24"/>
        </w:rPr>
        <w:t>. szeptember 1-jét követően is fennáll, 201</w:t>
      </w:r>
      <w:r w:rsidR="006414B8" w:rsidRPr="005C6599">
        <w:rPr>
          <w:rFonts w:ascii="Times New Roman" w:hAnsi="Times New Roman" w:cs="Times New Roman"/>
          <w:sz w:val="24"/>
          <w:szCs w:val="24"/>
        </w:rPr>
        <w:t>7</w:t>
      </w:r>
      <w:r w:rsidR="00E24B99" w:rsidRPr="005C6599">
        <w:rPr>
          <w:rFonts w:ascii="Times New Roman" w:hAnsi="Times New Roman" w:cs="Times New Roman"/>
          <w:sz w:val="24"/>
          <w:szCs w:val="24"/>
        </w:rPr>
        <w:t xml:space="preserve">. szeptember 1-jétől </w:t>
      </w:r>
    </w:p>
    <w:p w:rsidR="006414B8" w:rsidRPr="005C6599" w:rsidRDefault="002067DD" w:rsidP="0024366A">
      <w:pPr>
        <w:spacing w:after="0" w:line="240" w:lineRule="auto"/>
        <w:ind w:right="57"/>
        <w:jc w:val="both"/>
        <w:rPr>
          <w:rFonts w:ascii="Times New Roman" w:hAnsi="Times New Roman" w:cs="Times New Roman"/>
          <w:sz w:val="24"/>
          <w:szCs w:val="24"/>
        </w:rPr>
      </w:pPr>
      <w:r w:rsidRPr="005C6599">
        <w:rPr>
          <w:rFonts w:ascii="Times New Roman" w:hAnsi="Times New Roman" w:cs="Times New Roman"/>
          <w:i/>
          <w:sz w:val="24"/>
          <w:szCs w:val="24"/>
        </w:rPr>
        <w:t>b)</w:t>
      </w:r>
      <w:r w:rsidR="006414B8" w:rsidRPr="005C6599">
        <w:rPr>
          <w:rFonts w:ascii="Times New Roman" w:hAnsi="Times New Roman" w:cs="Times New Roman"/>
          <w:sz w:val="24"/>
          <w:szCs w:val="24"/>
        </w:rPr>
        <w:t xml:space="preserve"> 2009. augusztus 31-ét követően megkezdett azon jogosult hallgatók tekintetében, akiknek hallgatói jogviszonya 2018. szeptember 1-jét követően is fennáll, 2018. szeptember 1-jétől</w:t>
      </w:r>
    </w:p>
    <w:p w:rsidR="007625EF" w:rsidRPr="005C6599" w:rsidRDefault="00E24B99" w:rsidP="0024366A">
      <w:pPr>
        <w:spacing w:after="0" w:line="240" w:lineRule="auto"/>
        <w:ind w:right="57"/>
        <w:jc w:val="both"/>
        <w:rPr>
          <w:rFonts w:ascii="Times New Roman" w:hAnsi="Times New Roman" w:cs="Times New Roman"/>
          <w:sz w:val="24"/>
          <w:szCs w:val="24"/>
        </w:rPr>
      </w:pPr>
      <w:r w:rsidRPr="005C6599">
        <w:rPr>
          <w:rFonts w:ascii="Times New Roman" w:hAnsi="Times New Roman" w:cs="Times New Roman"/>
          <w:sz w:val="24"/>
          <w:szCs w:val="24"/>
        </w:rPr>
        <w:t>e törvény szerint kell megállapítani a hallgatói juttatásokat.</w:t>
      </w:r>
      <w:r w:rsidR="007625EF" w:rsidRPr="005C6599">
        <w:rPr>
          <w:rFonts w:ascii="Times New Roman" w:hAnsi="Times New Roman" w:cs="Times New Roman"/>
          <w:sz w:val="24"/>
          <w:szCs w:val="24"/>
        </w:rPr>
        <w:t>”</w:t>
      </w:r>
    </w:p>
    <w:p w:rsidR="0094436B" w:rsidRPr="005C6599" w:rsidRDefault="0094436B" w:rsidP="0024366A">
      <w:pPr>
        <w:spacing w:after="0" w:line="240" w:lineRule="auto"/>
        <w:ind w:right="57"/>
        <w:jc w:val="both"/>
        <w:rPr>
          <w:rFonts w:ascii="Times New Roman" w:hAnsi="Times New Roman" w:cs="Times New Roman"/>
          <w:sz w:val="24"/>
          <w:szCs w:val="24"/>
        </w:rPr>
      </w:pPr>
    </w:p>
    <w:p w:rsidR="00722DC6"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r w:rsidR="00C065D0" w:rsidRPr="005C6599">
        <w:rPr>
          <w:rFonts w:ascii="Times New Roman" w:hAnsi="Times New Roman" w:cs="Times New Roman"/>
          <w:b/>
          <w:sz w:val="24"/>
          <w:szCs w:val="24"/>
        </w:rPr>
        <w:t xml:space="preserve">. </w:t>
      </w:r>
      <w:r w:rsidR="008B7263" w:rsidRPr="005C6599">
        <w:rPr>
          <w:rFonts w:ascii="Times New Roman" w:hAnsi="Times New Roman" w:cs="Times New Roman"/>
          <w:b/>
          <w:sz w:val="24"/>
          <w:szCs w:val="24"/>
        </w:rPr>
        <w:t>§</w:t>
      </w:r>
    </w:p>
    <w:p w:rsidR="00C065D0" w:rsidRPr="005C6599" w:rsidRDefault="00C065D0" w:rsidP="0024366A">
      <w:pPr>
        <w:spacing w:after="0" w:line="240" w:lineRule="auto"/>
        <w:jc w:val="both"/>
        <w:rPr>
          <w:rFonts w:ascii="Times New Roman" w:hAnsi="Times New Roman" w:cs="Times New Roman"/>
          <w:sz w:val="24"/>
          <w:szCs w:val="24"/>
        </w:rPr>
      </w:pP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a következő 116. §-sal egészül ki:</w:t>
      </w:r>
    </w:p>
    <w:p w:rsidR="003616EC" w:rsidRPr="005C6599" w:rsidRDefault="003616EC" w:rsidP="003616EC">
      <w:pPr>
        <w:spacing w:after="0" w:line="240" w:lineRule="auto"/>
        <w:jc w:val="both"/>
        <w:rPr>
          <w:rFonts w:ascii="Times New Roman" w:hAnsi="Times New Roman" w:cs="Times New Roman"/>
          <w:sz w:val="24"/>
          <w:szCs w:val="24"/>
        </w:rPr>
      </w:pP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„116. § (1) E törvénynek – az egyes, a felsőoktatás szabályozására vonatkozó törvények módosításáról szóló 2015. évi … törvénnyel megállapított – 9. § (3) bekezdésében foglalt feltételeket az 1. mellékletben meghatározott egyetemeknek 2017. szeptember 1-jéig kell teljesíteniük.</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 E törvénynek – az egyes, a felsőoktatás szabályozására vonatkozó törvények módosításáról szóló 2015. évi … törvénnyel megállapított – 9. § (3a) bekezdésére tekintettel az oktatási hivatal 2017. szeptember 1-jéig jelentést készít az oktatásért felelős miniszter számára, hogy az 1. melléklet szerinti főiskolák közül melyek felelnek meg az alkalmazott tudományok egyetemére előírt feltételeknek.</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 konzisztórium tagjainak megbízásáig e törvények – az egyes, a felsőoktatás szabályozására vonatkozó törvények módosításáról szóló 2015. évi … törvénnyel megállapított – 13/A. § (2) bekezdés </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pontját, 13/B-13/D. §-át nem kell alkalmazni.</w:t>
      </w:r>
    </w:p>
    <w:p w:rsidR="003616EC" w:rsidRPr="005C6599" w:rsidRDefault="00E12B93" w:rsidP="000C6A5D">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w:t>
      </w:r>
      <w:r w:rsidR="003616EC" w:rsidRPr="005C6599">
        <w:rPr>
          <w:rFonts w:ascii="Times New Roman" w:hAnsi="Times New Roman" w:cs="Times New Roman"/>
          <w:sz w:val="24"/>
          <w:szCs w:val="24"/>
        </w:rPr>
        <w:t>E törvénynek – az egyes, a felsőoktatás szabályozására vonatkozó törvények módosításáról szóló 2015. évi … törvénnyel megállapított –</w:t>
      </w:r>
      <w:r w:rsidRPr="005C6599">
        <w:rPr>
          <w:rFonts w:ascii="Times New Roman" w:hAnsi="Times New Roman" w:cs="Times New Roman"/>
          <w:sz w:val="24"/>
          <w:szCs w:val="24"/>
        </w:rPr>
        <w:t xml:space="preserve"> </w:t>
      </w:r>
      <w:r w:rsidR="003616EC" w:rsidRPr="005C6599">
        <w:rPr>
          <w:rFonts w:ascii="Times New Roman" w:hAnsi="Times New Roman" w:cs="Times New Roman"/>
          <w:sz w:val="24"/>
          <w:szCs w:val="24"/>
        </w:rPr>
        <w:t xml:space="preserve">15. § (4) bekezdését, 52. § (6) bekezdését olyan módon kell alkalmazni, </w:t>
      </w:r>
      <w:r w:rsidR="003E4670">
        <w:rPr>
          <w:rFonts w:ascii="Times New Roman" w:hAnsi="Times New Roman" w:cs="Times New Roman"/>
          <w:sz w:val="24"/>
          <w:szCs w:val="24"/>
        </w:rPr>
        <w:t xml:space="preserve">hogy </w:t>
      </w:r>
      <w:r w:rsidR="004A24B9">
        <w:rPr>
          <w:rFonts w:ascii="Times New Roman" w:hAnsi="Times New Roman" w:cs="Times New Roman"/>
          <w:sz w:val="24"/>
          <w:szCs w:val="24"/>
        </w:rPr>
        <w:t xml:space="preserve">2016. augusztus 31. után </w:t>
      </w:r>
      <w:r w:rsidR="004A24B9" w:rsidRPr="005C6599">
        <w:rPr>
          <w:rFonts w:ascii="Times New Roman" w:hAnsi="Times New Roman" w:cs="Times New Roman"/>
          <w:sz w:val="24"/>
          <w:szCs w:val="24"/>
        </w:rPr>
        <w:t xml:space="preserve">„Legum Magister” vagy „Master of Laws” </w:t>
      </w:r>
      <w:r w:rsidR="004A24B9">
        <w:rPr>
          <w:rFonts w:ascii="Times New Roman" w:hAnsi="Times New Roman" w:cs="Times New Roman"/>
          <w:sz w:val="24"/>
          <w:szCs w:val="24"/>
        </w:rPr>
        <w:t>(rövidítve: LL.M) cím</w:t>
      </w:r>
      <w:r w:rsidR="00A64B48">
        <w:rPr>
          <w:rFonts w:ascii="Times New Roman" w:hAnsi="Times New Roman" w:cs="Times New Roman"/>
          <w:sz w:val="24"/>
          <w:szCs w:val="24"/>
        </w:rPr>
        <w:t>re jogosító</w:t>
      </w:r>
      <w:r w:rsidR="004A24B9">
        <w:rPr>
          <w:rFonts w:ascii="Times New Roman" w:hAnsi="Times New Roman" w:cs="Times New Roman"/>
          <w:sz w:val="24"/>
          <w:szCs w:val="24"/>
        </w:rPr>
        <w:t xml:space="preserve"> mesterképzésre épülő mesterszakra hallgató nem vehető fel, </w:t>
      </w:r>
      <w:r w:rsidR="003616EC" w:rsidRPr="005C6599">
        <w:rPr>
          <w:rFonts w:ascii="Times New Roman" w:hAnsi="Times New Roman" w:cs="Times New Roman"/>
          <w:sz w:val="24"/>
          <w:szCs w:val="24"/>
        </w:rPr>
        <w:t xml:space="preserve">a korábban mesterképzésre épülő mesterszakon kiadott oklevél által tanúsított végzettség és szakképzettség, valamint LL.M. cím az oklevél jogosultja által a továbbiakban is használható. </w:t>
      </w:r>
      <w:r w:rsidR="00A64B48">
        <w:rPr>
          <w:rFonts w:ascii="Times New Roman" w:hAnsi="Times New Roman" w:cs="Times New Roman"/>
          <w:sz w:val="24"/>
          <w:szCs w:val="24"/>
        </w:rPr>
        <w:t>A 2016. augusztus 31. előtt megkezdett LL.M</w:t>
      </w:r>
      <w:r w:rsidR="00037A66">
        <w:rPr>
          <w:rFonts w:ascii="Times New Roman" w:hAnsi="Times New Roman" w:cs="Times New Roman"/>
          <w:sz w:val="24"/>
          <w:szCs w:val="24"/>
        </w:rPr>
        <w:t>.</w:t>
      </w:r>
      <w:r w:rsidR="00A64B48">
        <w:rPr>
          <w:rFonts w:ascii="Times New Roman" w:hAnsi="Times New Roman" w:cs="Times New Roman"/>
          <w:sz w:val="24"/>
          <w:szCs w:val="24"/>
        </w:rPr>
        <w:t xml:space="preserve"> címre jogosító mesterképzésre épülő mesterképzések a 2015. augusztus 31-én hatályos rendelkezések szerint legfeljebb 2017. augusztus 31-ig fejezhetők be.</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(5) E törvénynek – az egyes, a felsőoktatás szabályozására vonatkozó törvények módosításáról szóló 2015. évi … törvénnyel megállapított –</w:t>
      </w:r>
      <w:r w:rsidR="00E12B93" w:rsidRPr="005C6599">
        <w:rPr>
          <w:rFonts w:ascii="Times New Roman" w:hAnsi="Times New Roman" w:cs="Times New Roman"/>
          <w:sz w:val="24"/>
          <w:szCs w:val="24"/>
        </w:rPr>
        <w:t xml:space="preserve"> </w:t>
      </w:r>
      <w:r w:rsidRPr="005C6599">
        <w:rPr>
          <w:rFonts w:ascii="Times New Roman" w:hAnsi="Times New Roman" w:cs="Times New Roman"/>
          <w:sz w:val="24"/>
          <w:szCs w:val="24"/>
        </w:rPr>
        <w:t>15. § (4) bekezdése, 52. § (6) bekezdés alapján a mesterfokozatot eredményező jogászképzésre épülő szakirányú továbbképzésben oklevelet szerzettek – az oklevél kiállításának időpontjától függetlenül – a „Legum Magister” vagy „Master of Laws” (rövidítve: LL. M.) cím használatára jogosultak abban az esetben is, ha az oklevél kiállítására, illetve a képzés megkezdésére 2015. szeptember 1-jét megelőzően került sor.</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A6588">
        <w:rPr>
          <w:rFonts w:ascii="Times New Roman" w:hAnsi="Times New Roman" w:cs="Times New Roman"/>
          <w:sz w:val="24"/>
          <w:szCs w:val="24"/>
        </w:rPr>
        <w:t>6</w:t>
      </w:r>
      <w:r w:rsidRPr="005C6599">
        <w:rPr>
          <w:rFonts w:ascii="Times New Roman" w:hAnsi="Times New Roman" w:cs="Times New Roman"/>
          <w:sz w:val="24"/>
          <w:szCs w:val="24"/>
        </w:rPr>
        <w:t xml:space="preserve">) E törvénynek – az egyes, a felsőoktatás szabályozására vonatkozó törvények módosításáról szóló 2015. évi törvénnyel megállapított – 28. § (1) bekezdés </w:t>
      </w:r>
      <w:r w:rsidRPr="005C6599">
        <w:rPr>
          <w:rFonts w:ascii="Times New Roman" w:hAnsi="Times New Roman" w:cs="Times New Roman"/>
          <w:i/>
          <w:sz w:val="24"/>
          <w:szCs w:val="24"/>
        </w:rPr>
        <w:t>b)</w:t>
      </w:r>
      <w:r w:rsidRPr="005C6599">
        <w:rPr>
          <w:rFonts w:ascii="Times New Roman" w:hAnsi="Times New Roman" w:cs="Times New Roman"/>
          <w:sz w:val="24"/>
          <w:szCs w:val="24"/>
        </w:rPr>
        <w:t xml:space="preserve"> pontját, 31. § (2) </w:t>
      </w:r>
      <w:r w:rsidR="00866940">
        <w:rPr>
          <w:rFonts w:ascii="Times New Roman" w:hAnsi="Times New Roman" w:cs="Times New Roman"/>
          <w:sz w:val="24"/>
          <w:szCs w:val="24"/>
        </w:rPr>
        <w:t xml:space="preserve">és (3) </w:t>
      </w:r>
      <w:r w:rsidRPr="005C6599">
        <w:rPr>
          <w:rFonts w:ascii="Times New Roman" w:hAnsi="Times New Roman" w:cs="Times New Roman"/>
          <w:sz w:val="24"/>
          <w:szCs w:val="24"/>
        </w:rPr>
        <w:t>bekezdését a 2015. augusztus 31-én adjunktusi munkakört betöltők tekintetében 2018. szeptember 1-jétől kell alkalmazni.</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A6588">
        <w:rPr>
          <w:rFonts w:ascii="Times New Roman" w:hAnsi="Times New Roman" w:cs="Times New Roman"/>
          <w:sz w:val="24"/>
          <w:szCs w:val="24"/>
        </w:rPr>
        <w:t>7</w:t>
      </w:r>
      <w:r w:rsidRPr="005C6599">
        <w:rPr>
          <w:rFonts w:ascii="Times New Roman" w:hAnsi="Times New Roman" w:cs="Times New Roman"/>
          <w:sz w:val="24"/>
          <w:szCs w:val="24"/>
        </w:rPr>
        <w:t xml:space="preserve">) E törvénynek – az egyes, a felsőoktatás szabályozására vonatkozó törvények módosításáról szóló 2015. évi </w:t>
      </w:r>
      <w:r w:rsidR="00E12B93"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törvénnyel megállapított – 31. § (5) bekezdés </w:t>
      </w:r>
      <w:r w:rsidRPr="005C6599">
        <w:rPr>
          <w:rFonts w:ascii="Times New Roman" w:hAnsi="Times New Roman" w:cs="Times New Roman"/>
          <w:i/>
          <w:sz w:val="24"/>
          <w:szCs w:val="24"/>
        </w:rPr>
        <w:t>a)</w:t>
      </w:r>
      <w:r w:rsidRPr="005C6599">
        <w:rPr>
          <w:rFonts w:ascii="Times New Roman" w:hAnsi="Times New Roman" w:cs="Times New Roman"/>
          <w:sz w:val="24"/>
          <w:szCs w:val="24"/>
        </w:rPr>
        <w:t xml:space="preserve"> pontja alapján a felülvizsgálatot, ellenőrzést a munkáltató első alkalommal 2016-ban folytatja le.</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A6588">
        <w:rPr>
          <w:rFonts w:ascii="Times New Roman" w:hAnsi="Times New Roman" w:cs="Times New Roman"/>
          <w:sz w:val="24"/>
          <w:szCs w:val="24"/>
        </w:rPr>
        <w:t>8</w:t>
      </w:r>
      <w:r w:rsidRPr="005C6599">
        <w:rPr>
          <w:rFonts w:ascii="Times New Roman" w:hAnsi="Times New Roman" w:cs="Times New Roman"/>
          <w:sz w:val="24"/>
          <w:szCs w:val="24"/>
        </w:rPr>
        <w:t>) E törvénynek – az egyes, a felsőoktatás szabályozására vonatkozó törvények módosításáról szóló 2015. évi törvénnyel megállapított – 48. § (2) bekezdésében meghatározott feltételeket a 2016. augusztus 31. után történő átsorolás tekintetében kell alkalmazni.</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A6588">
        <w:rPr>
          <w:rFonts w:ascii="Times New Roman" w:hAnsi="Times New Roman" w:cs="Times New Roman"/>
          <w:sz w:val="24"/>
          <w:szCs w:val="24"/>
        </w:rPr>
        <w:t>9</w:t>
      </w:r>
      <w:r w:rsidRPr="005C6599">
        <w:rPr>
          <w:rFonts w:ascii="Times New Roman" w:hAnsi="Times New Roman" w:cs="Times New Roman"/>
          <w:sz w:val="24"/>
          <w:szCs w:val="24"/>
        </w:rPr>
        <w:t>) E törvénynek – az egyes, a felsőoktatás szabályozására vonatkozó törvények módosításáról szóló 2015. évi .... törvénnyel megállapított – 48/E. § (4) bekezdésében foglaltakat a 2015</w:t>
      </w:r>
      <w:r w:rsidR="00E12B93" w:rsidRPr="005C6599">
        <w:rPr>
          <w:rFonts w:ascii="Times New Roman" w:hAnsi="Times New Roman" w:cs="Times New Roman"/>
          <w:sz w:val="24"/>
          <w:szCs w:val="24"/>
        </w:rPr>
        <w:t>.</w:t>
      </w:r>
      <w:r w:rsidRPr="005C6599">
        <w:rPr>
          <w:rFonts w:ascii="Times New Roman" w:hAnsi="Times New Roman" w:cs="Times New Roman"/>
          <w:sz w:val="24"/>
          <w:szCs w:val="24"/>
        </w:rPr>
        <w:t xml:space="preserve"> augusztus 31-ét megelőzően tett hallgatói nyilatkozaton – továbbá a 111. § (8) bekezdése alapján azzal egyenértékű jognyilatkozaton – alapuló magyar állami (rész)ösztöndíjas jogosultság illetve kötelezettség esetén 2017. augusztus 1-jétől kezdődően kell alkalmazni.</w:t>
      </w:r>
    </w:p>
    <w:p w:rsidR="003616EC" w:rsidRPr="005C6599" w:rsidRDefault="003616EC" w:rsidP="003616EC">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A6588">
        <w:rPr>
          <w:rFonts w:ascii="Times New Roman" w:hAnsi="Times New Roman" w:cs="Times New Roman"/>
          <w:sz w:val="24"/>
          <w:szCs w:val="24"/>
        </w:rPr>
        <w:t>10</w:t>
      </w:r>
      <w:r w:rsidRPr="005C6599">
        <w:rPr>
          <w:rFonts w:ascii="Times New Roman" w:hAnsi="Times New Roman" w:cs="Times New Roman"/>
          <w:sz w:val="24"/>
          <w:szCs w:val="24"/>
        </w:rPr>
        <w:t xml:space="preserve">) E törvénynek – </w:t>
      </w:r>
      <w:r w:rsidR="003C1883" w:rsidRPr="005C6599">
        <w:rPr>
          <w:rFonts w:ascii="Times New Roman" w:hAnsi="Times New Roman" w:cs="Times New Roman"/>
          <w:sz w:val="24"/>
          <w:szCs w:val="24"/>
        </w:rPr>
        <w:t xml:space="preserve">az egyes, a felsőoktatás szabályozására vonatkozó törvények módosításáról </w:t>
      </w:r>
      <w:r w:rsidRPr="005C6599">
        <w:rPr>
          <w:rFonts w:ascii="Times New Roman" w:hAnsi="Times New Roman" w:cs="Times New Roman"/>
          <w:sz w:val="24"/>
          <w:szCs w:val="24"/>
        </w:rPr>
        <w:t>szóló 2015. évi .... törvénnyel megállapított –60. § (2a) bekezdését</w:t>
      </w:r>
      <w:r w:rsidR="00E12B93" w:rsidRPr="005C6599">
        <w:rPr>
          <w:rFonts w:ascii="Times New Roman" w:hAnsi="Times New Roman" w:cs="Times New Roman"/>
          <w:sz w:val="24"/>
          <w:szCs w:val="24"/>
        </w:rPr>
        <w:t>,</w:t>
      </w:r>
      <w:r w:rsidRPr="005C6599">
        <w:rPr>
          <w:rFonts w:ascii="Times New Roman" w:hAnsi="Times New Roman" w:cs="Times New Roman"/>
          <w:sz w:val="24"/>
          <w:szCs w:val="24"/>
        </w:rPr>
        <w:t xml:space="preserve"> 62. § (2a) bekezdését</w:t>
      </w:r>
      <w:r w:rsidR="003C1883" w:rsidRPr="005C6599">
        <w:rPr>
          <w:rFonts w:ascii="Times New Roman" w:hAnsi="Times New Roman" w:cs="Times New Roman"/>
          <w:sz w:val="24"/>
          <w:szCs w:val="24"/>
        </w:rPr>
        <w:t xml:space="preserve"> a 2015. szeptember 1-jét</w:t>
      </w:r>
      <w:r w:rsidRPr="005C6599">
        <w:rPr>
          <w:rFonts w:ascii="Times New Roman" w:hAnsi="Times New Roman" w:cs="Times New Roman"/>
          <w:sz w:val="24"/>
          <w:szCs w:val="24"/>
        </w:rPr>
        <w:t xml:space="preserve"> követő választás, tisztségviselői megbízás tekintetében kell alkalmazni.”</w:t>
      </w:r>
    </w:p>
    <w:p w:rsidR="00224D8F" w:rsidRPr="005C6599" w:rsidRDefault="00224D8F" w:rsidP="0024366A">
      <w:pPr>
        <w:spacing w:after="0" w:line="240" w:lineRule="auto"/>
        <w:jc w:val="both"/>
        <w:rPr>
          <w:rFonts w:ascii="Times New Roman" w:eastAsia="Times New Roman" w:hAnsi="Times New Roman" w:cs="Times New Roman"/>
          <w:sz w:val="24"/>
          <w:szCs w:val="24"/>
          <w:lang w:eastAsia="hu-HU"/>
        </w:rPr>
      </w:pPr>
    </w:p>
    <w:p w:rsidR="00224D8F"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r w:rsidR="00224D8F" w:rsidRPr="005C6599">
        <w:rPr>
          <w:rFonts w:ascii="Times New Roman" w:hAnsi="Times New Roman" w:cs="Times New Roman"/>
          <w:b/>
          <w:sz w:val="24"/>
          <w:szCs w:val="24"/>
        </w:rPr>
        <w:t>. §</w:t>
      </w:r>
    </w:p>
    <w:p w:rsidR="00224D8F" w:rsidRPr="005C6599" w:rsidRDefault="00224D8F" w:rsidP="0024366A">
      <w:pPr>
        <w:spacing w:after="0" w:line="240" w:lineRule="auto"/>
        <w:jc w:val="both"/>
        <w:rPr>
          <w:rFonts w:ascii="Times New Roman" w:hAnsi="Times New Roman" w:cs="Times New Roman"/>
          <w:sz w:val="24"/>
          <w:szCs w:val="24"/>
        </w:rPr>
      </w:pPr>
    </w:p>
    <w:p w:rsidR="004A074C" w:rsidRPr="005C6599" w:rsidRDefault="00224D8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324591" w:rsidRPr="005C6599">
        <w:rPr>
          <w:rFonts w:ascii="Times New Roman" w:hAnsi="Times New Roman" w:cs="Times New Roman"/>
          <w:sz w:val="24"/>
          <w:szCs w:val="24"/>
        </w:rPr>
        <w:t>1</w:t>
      </w:r>
      <w:r w:rsidRPr="005C6599">
        <w:rPr>
          <w:rFonts w:ascii="Times New Roman" w:hAnsi="Times New Roman" w:cs="Times New Roman"/>
          <w:sz w:val="24"/>
          <w:szCs w:val="24"/>
        </w:rPr>
        <w:t xml:space="preserve">) </w:t>
      </w:r>
      <w:r w:rsidR="00A72EF9" w:rsidRPr="005C6599">
        <w:rPr>
          <w:rFonts w:ascii="Times New Roman" w:hAnsi="Times New Roman" w:cs="Times New Roman"/>
          <w:sz w:val="24"/>
          <w:szCs w:val="24"/>
        </w:rPr>
        <w:t xml:space="preserve">Az Nftv. 1. melléklete a </w:t>
      </w:r>
      <w:r w:rsidR="008857E3" w:rsidRPr="005C6599">
        <w:rPr>
          <w:rFonts w:ascii="Times New Roman" w:hAnsi="Times New Roman" w:cs="Times New Roman"/>
          <w:sz w:val="24"/>
          <w:szCs w:val="24"/>
        </w:rPr>
        <w:t>2</w:t>
      </w:r>
      <w:r w:rsidR="00A72EF9" w:rsidRPr="005C6599">
        <w:rPr>
          <w:rFonts w:ascii="Times New Roman" w:hAnsi="Times New Roman" w:cs="Times New Roman"/>
          <w:sz w:val="24"/>
          <w:szCs w:val="24"/>
        </w:rPr>
        <w:t>. melléklet szerint módosul.</w:t>
      </w:r>
    </w:p>
    <w:p w:rsidR="00CE453F" w:rsidRPr="005C6599" w:rsidRDefault="000F318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w:t>
      </w:r>
      <w:r w:rsidR="00224D8F" w:rsidRPr="005C6599">
        <w:rPr>
          <w:rFonts w:ascii="Times New Roman" w:hAnsi="Times New Roman" w:cs="Times New Roman"/>
          <w:sz w:val="24"/>
          <w:szCs w:val="24"/>
        </w:rPr>
        <w:t>Az Nftv.</w:t>
      </w:r>
      <w:r w:rsidR="00324591" w:rsidRPr="005C6599">
        <w:rPr>
          <w:rFonts w:ascii="Times New Roman" w:hAnsi="Times New Roman" w:cs="Times New Roman"/>
          <w:sz w:val="24"/>
          <w:szCs w:val="24"/>
        </w:rPr>
        <w:t xml:space="preserve"> </w:t>
      </w:r>
      <w:r w:rsidR="00CE453F" w:rsidRPr="005C6599">
        <w:rPr>
          <w:rFonts w:ascii="Times New Roman" w:hAnsi="Times New Roman" w:cs="Times New Roman"/>
          <w:sz w:val="24"/>
          <w:szCs w:val="24"/>
        </w:rPr>
        <w:t xml:space="preserve">2. </w:t>
      </w:r>
      <w:r w:rsidR="00224D8F" w:rsidRPr="005C6599">
        <w:rPr>
          <w:rFonts w:ascii="Times New Roman" w:hAnsi="Times New Roman" w:cs="Times New Roman"/>
          <w:sz w:val="24"/>
          <w:szCs w:val="24"/>
        </w:rPr>
        <w:t>melléklete a</w:t>
      </w:r>
      <w:r w:rsidR="00A72EF9" w:rsidRPr="005C6599">
        <w:rPr>
          <w:rFonts w:ascii="Times New Roman" w:hAnsi="Times New Roman" w:cs="Times New Roman"/>
          <w:sz w:val="24"/>
          <w:szCs w:val="24"/>
        </w:rPr>
        <w:t xml:space="preserve"> </w:t>
      </w:r>
      <w:r w:rsidR="008857E3" w:rsidRPr="005C6599">
        <w:rPr>
          <w:rFonts w:ascii="Times New Roman" w:hAnsi="Times New Roman" w:cs="Times New Roman"/>
          <w:sz w:val="24"/>
          <w:szCs w:val="24"/>
        </w:rPr>
        <w:t>3</w:t>
      </w:r>
      <w:r w:rsidR="00CE453F" w:rsidRPr="005C6599">
        <w:rPr>
          <w:rFonts w:ascii="Times New Roman" w:hAnsi="Times New Roman" w:cs="Times New Roman"/>
          <w:sz w:val="24"/>
          <w:szCs w:val="24"/>
        </w:rPr>
        <w:t>.</w:t>
      </w:r>
      <w:r w:rsidR="00224D8F" w:rsidRPr="005C6599">
        <w:rPr>
          <w:rFonts w:ascii="Times New Roman" w:hAnsi="Times New Roman" w:cs="Times New Roman"/>
          <w:sz w:val="24"/>
          <w:szCs w:val="24"/>
        </w:rPr>
        <w:t xml:space="preserve"> melléklet szerint módosul.</w:t>
      </w:r>
      <w:r w:rsidR="00324591" w:rsidRPr="005C6599">
        <w:rPr>
          <w:rFonts w:ascii="Times New Roman" w:hAnsi="Times New Roman" w:cs="Times New Roman"/>
          <w:sz w:val="24"/>
          <w:szCs w:val="24"/>
        </w:rPr>
        <w:t xml:space="preserve"> </w:t>
      </w:r>
    </w:p>
    <w:p w:rsidR="00224D8F" w:rsidRPr="005C6599" w:rsidRDefault="00CE453F"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0F318D" w:rsidRPr="005C6599">
        <w:rPr>
          <w:rFonts w:ascii="Times New Roman" w:hAnsi="Times New Roman" w:cs="Times New Roman"/>
          <w:sz w:val="24"/>
          <w:szCs w:val="24"/>
        </w:rPr>
        <w:t>3</w:t>
      </w:r>
      <w:r w:rsidRPr="005C6599">
        <w:rPr>
          <w:rFonts w:ascii="Times New Roman" w:hAnsi="Times New Roman" w:cs="Times New Roman"/>
          <w:sz w:val="24"/>
          <w:szCs w:val="24"/>
        </w:rPr>
        <w:t xml:space="preserve">) Az Nftv. 3. melléklete a </w:t>
      </w:r>
      <w:r w:rsidR="008857E3" w:rsidRPr="005C6599">
        <w:rPr>
          <w:rFonts w:ascii="Times New Roman" w:hAnsi="Times New Roman" w:cs="Times New Roman"/>
          <w:sz w:val="24"/>
          <w:szCs w:val="24"/>
        </w:rPr>
        <w:t>4</w:t>
      </w:r>
      <w:r w:rsidRPr="005C6599">
        <w:rPr>
          <w:rFonts w:ascii="Times New Roman" w:hAnsi="Times New Roman" w:cs="Times New Roman"/>
          <w:sz w:val="24"/>
          <w:szCs w:val="24"/>
        </w:rPr>
        <w:t>. melléklet szerint módosul.</w:t>
      </w:r>
      <w:r w:rsidR="00324591" w:rsidRPr="005C6599">
        <w:rPr>
          <w:rFonts w:ascii="Times New Roman" w:hAnsi="Times New Roman" w:cs="Times New Roman"/>
          <w:sz w:val="24"/>
          <w:szCs w:val="24"/>
        </w:rPr>
        <w:tab/>
      </w:r>
    </w:p>
    <w:p w:rsidR="001F3147" w:rsidRDefault="000F318D"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(4) </w:t>
      </w:r>
      <w:r w:rsidR="001F3147">
        <w:rPr>
          <w:rFonts w:ascii="Times New Roman" w:hAnsi="Times New Roman" w:cs="Times New Roman"/>
          <w:sz w:val="24"/>
          <w:szCs w:val="24"/>
        </w:rPr>
        <w:t>Az Nftv. 5. melléklete az 5. melléklet szerint módosul.</w:t>
      </w:r>
    </w:p>
    <w:p w:rsidR="000F318D" w:rsidRPr="005C6599" w:rsidRDefault="001F3147" w:rsidP="0024366A">
      <w:pPr>
        <w:spacing w:after="0" w:line="240" w:lineRule="auto"/>
        <w:jc w:val="both"/>
        <w:rPr>
          <w:rFonts w:ascii="Times New Roman" w:hAnsi="Times New Roman"/>
          <w:sz w:val="24"/>
          <w:szCs w:val="24"/>
        </w:rPr>
      </w:pPr>
      <w:r>
        <w:rPr>
          <w:rFonts w:ascii="Times New Roman" w:hAnsi="Times New Roman" w:cs="Times New Roman"/>
          <w:sz w:val="24"/>
          <w:szCs w:val="24"/>
        </w:rPr>
        <w:t xml:space="preserve">(5) </w:t>
      </w:r>
      <w:r w:rsidR="000F318D" w:rsidRPr="005C6599">
        <w:rPr>
          <w:rFonts w:ascii="Times New Roman" w:hAnsi="Times New Roman" w:cs="Times New Roman"/>
          <w:sz w:val="24"/>
          <w:szCs w:val="24"/>
        </w:rPr>
        <w:t>Az Nftv. a</w:t>
      </w:r>
      <w:r w:rsidR="008857E3" w:rsidRPr="005C6599">
        <w:rPr>
          <w:rFonts w:ascii="Times New Roman" w:hAnsi="Times New Roman" w:cs="Times New Roman"/>
          <w:sz w:val="24"/>
          <w:szCs w:val="24"/>
        </w:rPr>
        <w:t>z</w:t>
      </w:r>
      <w:r w:rsidR="000F318D" w:rsidRPr="005C6599">
        <w:rPr>
          <w:rFonts w:ascii="Times New Roman" w:hAnsi="Times New Roman" w:cs="Times New Roman"/>
          <w:sz w:val="24"/>
          <w:szCs w:val="24"/>
        </w:rPr>
        <w:t xml:space="preserve"> </w:t>
      </w:r>
      <w:r>
        <w:rPr>
          <w:rFonts w:ascii="Times New Roman" w:hAnsi="Times New Roman" w:cs="Times New Roman"/>
          <w:sz w:val="24"/>
          <w:szCs w:val="24"/>
        </w:rPr>
        <w:t>6</w:t>
      </w:r>
      <w:r w:rsidR="000F318D" w:rsidRPr="005C6599">
        <w:rPr>
          <w:rFonts w:ascii="Times New Roman" w:hAnsi="Times New Roman" w:cs="Times New Roman"/>
          <w:sz w:val="24"/>
          <w:szCs w:val="24"/>
        </w:rPr>
        <w:t xml:space="preserve">. melléklet szerinti </w:t>
      </w:r>
      <w:r w:rsidR="000F318D" w:rsidRPr="005C6599">
        <w:rPr>
          <w:rFonts w:ascii="Times New Roman" w:hAnsi="Times New Roman"/>
          <w:sz w:val="24"/>
          <w:szCs w:val="24"/>
        </w:rPr>
        <w:t>6. melléklettel egészül ki.</w:t>
      </w:r>
    </w:p>
    <w:p w:rsidR="004C4FCA" w:rsidRPr="005C6599" w:rsidRDefault="004C4FCA" w:rsidP="0024366A">
      <w:pPr>
        <w:spacing w:after="0" w:line="240" w:lineRule="auto"/>
        <w:jc w:val="both"/>
        <w:rPr>
          <w:rFonts w:ascii="Times New Roman" w:hAnsi="Times New Roman" w:cs="Times New Roman"/>
          <w:sz w:val="24"/>
          <w:szCs w:val="24"/>
        </w:rPr>
      </w:pPr>
      <w:r w:rsidRPr="005C6599">
        <w:rPr>
          <w:rFonts w:ascii="Times New Roman" w:hAnsi="Times New Roman"/>
          <w:sz w:val="24"/>
          <w:szCs w:val="24"/>
        </w:rPr>
        <w:t xml:space="preserve">(5) Az Nftv. a </w:t>
      </w:r>
      <w:r w:rsidR="001F3147">
        <w:rPr>
          <w:rFonts w:ascii="Times New Roman" w:hAnsi="Times New Roman"/>
          <w:sz w:val="24"/>
          <w:szCs w:val="24"/>
        </w:rPr>
        <w:t>7</w:t>
      </w:r>
      <w:r w:rsidRPr="005C6599">
        <w:rPr>
          <w:rFonts w:ascii="Times New Roman" w:hAnsi="Times New Roman"/>
          <w:sz w:val="24"/>
          <w:szCs w:val="24"/>
        </w:rPr>
        <w:t>. melléklet szerinti 7. melléklettel egészül ki.</w:t>
      </w:r>
    </w:p>
    <w:p w:rsidR="00580224" w:rsidRPr="005C6599" w:rsidRDefault="00580224" w:rsidP="0024366A">
      <w:pPr>
        <w:autoSpaceDE w:val="0"/>
        <w:autoSpaceDN w:val="0"/>
        <w:adjustRightInd w:val="0"/>
        <w:spacing w:after="0" w:line="240" w:lineRule="auto"/>
        <w:jc w:val="both"/>
        <w:rPr>
          <w:rFonts w:ascii="Times New Roman" w:hAnsi="Times New Roman" w:cs="Times New Roman"/>
          <w:sz w:val="24"/>
          <w:szCs w:val="24"/>
        </w:rPr>
      </w:pPr>
    </w:p>
    <w:p w:rsidR="00224D8F"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r w:rsidR="00224D8F" w:rsidRPr="005C6599">
        <w:rPr>
          <w:rFonts w:ascii="Times New Roman" w:hAnsi="Times New Roman" w:cs="Times New Roman"/>
          <w:b/>
          <w:sz w:val="24"/>
          <w:szCs w:val="24"/>
        </w:rPr>
        <w:t>. §</w:t>
      </w:r>
    </w:p>
    <w:p w:rsidR="00224D8F" w:rsidRPr="005C6599" w:rsidRDefault="00224D8F" w:rsidP="0024366A">
      <w:pPr>
        <w:spacing w:after="0" w:line="240" w:lineRule="auto"/>
        <w:jc w:val="center"/>
        <w:rPr>
          <w:rFonts w:ascii="Times New Roman" w:hAnsi="Times New Roman" w:cs="Times New Roman"/>
          <w:i/>
          <w:sz w:val="24"/>
          <w:szCs w:val="24"/>
        </w:rPr>
      </w:pPr>
    </w:p>
    <w:p w:rsidR="00867D5B" w:rsidRPr="005C6599" w:rsidRDefault="00867D5B" w:rsidP="00867D5B">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Nftv. </w:t>
      </w:r>
    </w:p>
    <w:p w:rsidR="00E76357" w:rsidRPr="00E76357" w:rsidRDefault="00E76357" w:rsidP="00867D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13. § (5) bekezdésében a </w:t>
      </w:r>
      <w:r>
        <w:rPr>
          <w:rFonts w:ascii="Times New Roman" w:hAnsi="Times New Roman"/>
          <w:i/>
          <w:sz w:val="24"/>
          <w:szCs w:val="24"/>
        </w:rPr>
        <w:t>„főiskola esetén”</w:t>
      </w:r>
      <w:r>
        <w:rPr>
          <w:rFonts w:ascii="Times New Roman" w:hAnsi="Times New Roman"/>
          <w:sz w:val="24"/>
          <w:szCs w:val="24"/>
        </w:rPr>
        <w:t xml:space="preserve"> szövegrész helyébe az </w:t>
      </w:r>
      <w:r>
        <w:rPr>
          <w:rFonts w:ascii="Times New Roman" w:hAnsi="Times New Roman"/>
          <w:i/>
          <w:sz w:val="24"/>
          <w:szCs w:val="24"/>
        </w:rPr>
        <w:t>„alkalmazott tudományok egyeteme és főiskola esetén”</w:t>
      </w:r>
      <w:r>
        <w:rPr>
          <w:rFonts w:ascii="Times New Roman" w:hAnsi="Times New Roman"/>
          <w:sz w:val="24"/>
          <w:szCs w:val="24"/>
        </w:rPr>
        <w:t>,</w:t>
      </w:r>
    </w:p>
    <w:p w:rsidR="00867D5B" w:rsidRPr="005C6599" w:rsidRDefault="00E76357" w:rsidP="00867D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867D5B" w:rsidRPr="005C6599">
        <w:rPr>
          <w:rFonts w:ascii="Times New Roman" w:hAnsi="Times New Roman"/>
          <w:sz w:val="24"/>
          <w:szCs w:val="24"/>
        </w:rPr>
        <w:t xml:space="preserve">. 13/A. § (2) bekezdés </w:t>
      </w:r>
      <w:r w:rsidR="00867D5B" w:rsidRPr="005C6599">
        <w:rPr>
          <w:rFonts w:ascii="Times New Roman" w:hAnsi="Times New Roman"/>
          <w:i/>
          <w:sz w:val="24"/>
          <w:szCs w:val="24"/>
        </w:rPr>
        <w:t>g)</w:t>
      </w:r>
      <w:r w:rsidR="00867D5B" w:rsidRPr="005C6599">
        <w:rPr>
          <w:rFonts w:ascii="Times New Roman" w:hAnsi="Times New Roman"/>
          <w:sz w:val="24"/>
          <w:szCs w:val="24"/>
        </w:rPr>
        <w:t xml:space="preserve"> pontjában az </w:t>
      </w:r>
      <w:r w:rsidR="00867D5B" w:rsidRPr="005C6599">
        <w:rPr>
          <w:rFonts w:ascii="Times New Roman" w:hAnsi="Times New Roman"/>
          <w:i/>
          <w:sz w:val="24"/>
          <w:szCs w:val="24"/>
        </w:rPr>
        <w:t>„együttműködési kötelezettségének”</w:t>
      </w:r>
      <w:r w:rsidR="00867D5B" w:rsidRPr="005C6599">
        <w:rPr>
          <w:rFonts w:ascii="Times New Roman" w:hAnsi="Times New Roman"/>
          <w:sz w:val="24"/>
          <w:szCs w:val="24"/>
        </w:rPr>
        <w:t xml:space="preserve"> szövegrész helyébe az </w:t>
      </w:r>
      <w:r w:rsidR="00867D5B" w:rsidRPr="005C6599">
        <w:rPr>
          <w:rFonts w:ascii="Times New Roman" w:hAnsi="Times New Roman"/>
          <w:i/>
          <w:sz w:val="24"/>
          <w:szCs w:val="24"/>
        </w:rPr>
        <w:t>„együttműködési, tájékoztatási kötelezettségének”,</w:t>
      </w:r>
    </w:p>
    <w:p w:rsidR="00867D5B" w:rsidRPr="005C6599" w:rsidRDefault="00E76357" w:rsidP="00867D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67D5B" w:rsidRPr="005C6599">
        <w:rPr>
          <w:rFonts w:ascii="Times New Roman" w:hAnsi="Times New Roman"/>
          <w:sz w:val="24"/>
          <w:szCs w:val="24"/>
        </w:rPr>
        <w:t xml:space="preserve">. 13/A. § (5) bekezdésében </w:t>
      </w:r>
      <w:r w:rsidR="00867D5B" w:rsidRPr="005C6599">
        <w:rPr>
          <w:rFonts w:ascii="Times New Roman" w:hAnsi="Times New Roman"/>
          <w:i/>
          <w:sz w:val="24"/>
          <w:szCs w:val="24"/>
        </w:rPr>
        <w:t>„az intézmény vezető beosztású”</w:t>
      </w:r>
      <w:r w:rsidR="00867D5B" w:rsidRPr="005C6599">
        <w:rPr>
          <w:rFonts w:ascii="Times New Roman" w:hAnsi="Times New Roman"/>
          <w:sz w:val="24"/>
          <w:szCs w:val="24"/>
        </w:rPr>
        <w:t xml:space="preserve"> szövegrész helyébe </w:t>
      </w:r>
      <w:r w:rsidR="00867D5B" w:rsidRPr="005C6599">
        <w:rPr>
          <w:rFonts w:ascii="Times New Roman" w:hAnsi="Times New Roman"/>
          <w:i/>
          <w:sz w:val="24"/>
          <w:szCs w:val="24"/>
        </w:rPr>
        <w:t xml:space="preserve">„az intézmény magasabb vezető, vezető beosztású”, az „intézmény magasabb vezetője” </w:t>
      </w:r>
      <w:r w:rsidR="00867D5B" w:rsidRPr="005C6599">
        <w:rPr>
          <w:rFonts w:ascii="Times New Roman" w:hAnsi="Times New Roman"/>
          <w:sz w:val="24"/>
          <w:szCs w:val="24"/>
        </w:rPr>
        <w:t>szövegrész helyébe az</w:t>
      </w:r>
      <w:r w:rsidR="00867D5B" w:rsidRPr="005C6599">
        <w:rPr>
          <w:rFonts w:ascii="Times New Roman" w:hAnsi="Times New Roman"/>
          <w:i/>
          <w:sz w:val="24"/>
          <w:szCs w:val="24"/>
        </w:rPr>
        <w:t xml:space="preserve"> „intézmény magasabb vezetője, vezetője”,</w:t>
      </w:r>
    </w:p>
    <w:p w:rsidR="00867D5B" w:rsidRPr="005C6599" w:rsidRDefault="00E76357" w:rsidP="00867D5B">
      <w:pPr>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4</w:t>
      </w:r>
      <w:r w:rsidR="00867D5B" w:rsidRPr="005C6599">
        <w:rPr>
          <w:rFonts w:ascii="Times New Roman" w:hAnsi="Times New Roman"/>
          <w:sz w:val="24"/>
          <w:szCs w:val="24"/>
        </w:rPr>
        <w:t xml:space="preserve">. 18. § (2) bekezdésében a </w:t>
      </w:r>
      <w:r w:rsidR="00867D5B" w:rsidRPr="005C6599">
        <w:rPr>
          <w:rFonts w:ascii="Times New Roman" w:hAnsi="Times New Roman"/>
          <w:i/>
          <w:iCs/>
          <w:sz w:val="24"/>
          <w:szCs w:val="24"/>
        </w:rPr>
        <w:t>„3. melléklet”</w:t>
      </w:r>
      <w:r w:rsidR="00867D5B" w:rsidRPr="005C6599">
        <w:rPr>
          <w:rFonts w:ascii="Times New Roman" w:hAnsi="Times New Roman"/>
          <w:sz w:val="24"/>
          <w:szCs w:val="24"/>
        </w:rPr>
        <w:t xml:space="preserve"> szövegrész helyébe a </w:t>
      </w:r>
      <w:r w:rsidR="00867D5B" w:rsidRPr="005C6599">
        <w:rPr>
          <w:rFonts w:ascii="Times New Roman" w:hAnsi="Times New Roman"/>
          <w:i/>
          <w:iCs/>
          <w:sz w:val="24"/>
          <w:szCs w:val="24"/>
        </w:rPr>
        <w:t>„3. és 6. melléklet”</w:t>
      </w:r>
      <w:r w:rsidR="00C368E6" w:rsidRPr="005C6599">
        <w:rPr>
          <w:rFonts w:ascii="Times New Roman" w:hAnsi="Times New Roman"/>
          <w:iCs/>
          <w:sz w:val="24"/>
          <w:szCs w:val="24"/>
        </w:rPr>
        <w:t>,</w:t>
      </w:r>
    </w:p>
    <w:p w:rsidR="00867D5B" w:rsidRPr="005C6599" w:rsidRDefault="00E76357" w:rsidP="00ED7CB5">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867D5B" w:rsidRPr="005C6599">
        <w:rPr>
          <w:rFonts w:ascii="Times New Roman" w:hAnsi="Times New Roman"/>
          <w:iCs/>
          <w:sz w:val="24"/>
          <w:szCs w:val="24"/>
        </w:rPr>
        <w:t xml:space="preserve">. 25. § (1) bekezdésében a </w:t>
      </w:r>
      <w:r w:rsidR="00867D5B" w:rsidRPr="005C6599">
        <w:rPr>
          <w:rFonts w:ascii="Times New Roman" w:hAnsi="Times New Roman"/>
          <w:i/>
          <w:iCs/>
          <w:sz w:val="24"/>
          <w:szCs w:val="24"/>
        </w:rPr>
        <w:t>„mesterfokozat szükséges”</w:t>
      </w:r>
      <w:r w:rsidR="00867D5B" w:rsidRPr="005C6599">
        <w:rPr>
          <w:rFonts w:ascii="Times New Roman" w:hAnsi="Times New Roman"/>
          <w:iCs/>
          <w:sz w:val="24"/>
          <w:szCs w:val="24"/>
        </w:rPr>
        <w:t xml:space="preserve"> szövegrész helyébe a </w:t>
      </w:r>
      <w:r w:rsidR="00867D5B" w:rsidRPr="005C6599">
        <w:rPr>
          <w:rFonts w:ascii="Times New Roman" w:hAnsi="Times New Roman"/>
          <w:i/>
          <w:iCs/>
          <w:sz w:val="24"/>
          <w:szCs w:val="24"/>
        </w:rPr>
        <w:t>„legalább mesterfokozat szükséges”</w:t>
      </w:r>
      <w:r w:rsidR="00C368E6" w:rsidRPr="005C6599">
        <w:rPr>
          <w:rFonts w:ascii="Times New Roman" w:hAnsi="Times New Roman"/>
          <w:iCs/>
          <w:sz w:val="24"/>
          <w:szCs w:val="24"/>
        </w:rPr>
        <w:t>,</w:t>
      </w:r>
    </w:p>
    <w:p w:rsidR="00867D5B" w:rsidRPr="005C6599" w:rsidRDefault="002A28BD" w:rsidP="00867D5B">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6</w:t>
      </w:r>
      <w:r w:rsidR="00867D5B" w:rsidRPr="005C6599">
        <w:rPr>
          <w:rFonts w:ascii="Times New Roman" w:hAnsi="Times New Roman"/>
          <w:iCs/>
          <w:sz w:val="24"/>
          <w:szCs w:val="24"/>
        </w:rPr>
        <w:t xml:space="preserve">. 37. § (3) bekezdésében a </w:t>
      </w:r>
      <w:r w:rsidR="00867D5B" w:rsidRPr="005C6599">
        <w:rPr>
          <w:rFonts w:ascii="Times New Roman" w:hAnsi="Times New Roman"/>
          <w:i/>
          <w:iCs/>
          <w:sz w:val="24"/>
          <w:szCs w:val="24"/>
        </w:rPr>
        <w:t>„három évre”</w:t>
      </w:r>
      <w:r w:rsidR="00867D5B" w:rsidRPr="005C6599">
        <w:rPr>
          <w:rFonts w:ascii="Times New Roman" w:hAnsi="Times New Roman"/>
          <w:iCs/>
          <w:sz w:val="24"/>
          <w:szCs w:val="24"/>
        </w:rPr>
        <w:t xml:space="preserve"> szövegrész helyébe a </w:t>
      </w:r>
      <w:r w:rsidR="00867D5B" w:rsidRPr="005C6599">
        <w:rPr>
          <w:rFonts w:ascii="Times New Roman" w:hAnsi="Times New Roman"/>
          <w:i/>
          <w:iCs/>
          <w:sz w:val="24"/>
          <w:szCs w:val="24"/>
        </w:rPr>
        <w:t>„legfeljebb három évre”</w:t>
      </w:r>
      <w:r w:rsidR="00867D5B" w:rsidRPr="005C6599">
        <w:rPr>
          <w:rFonts w:ascii="Times New Roman" w:hAnsi="Times New Roman"/>
          <w:iCs/>
          <w:sz w:val="24"/>
          <w:szCs w:val="24"/>
        </w:rPr>
        <w:t>,</w:t>
      </w:r>
    </w:p>
    <w:p w:rsidR="00867D5B" w:rsidRDefault="002A28BD" w:rsidP="00867D5B">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7</w:t>
      </w:r>
      <w:r w:rsidR="00867D5B" w:rsidRPr="005C6599">
        <w:rPr>
          <w:rFonts w:ascii="Times New Roman" w:hAnsi="Times New Roman"/>
          <w:iCs/>
          <w:sz w:val="24"/>
          <w:szCs w:val="24"/>
        </w:rPr>
        <w:t xml:space="preserve">. 47. § (4) bekezdésében a </w:t>
      </w:r>
      <w:r w:rsidR="00867D5B" w:rsidRPr="005C6599">
        <w:rPr>
          <w:rFonts w:ascii="Times New Roman" w:hAnsi="Times New Roman"/>
          <w:i/>
          <w:iCs/>
          <w:sz w:val="24"/>
          <w:szCs w:val="24"/>
        </w:rPr>
        <w:t>„hallgató támogatási idejét”</w:t>
      </w:r>
      <w:r w:rsidR="00867D5B" w:rsidRPr="005C6599">
        <w:rPr>
          <w:rFonts w:ascii="Times New Roman" w:hAnsi="Times New Roman"/>
          <w:iCs/>
          <w:sz w:val="24"/>
          <w:szCs w:val="24"/>
        </w:rPr>
        <w:t xml:space="preserve"> szövegrész helyébe a </w:t>
      </w:r>
      <w:r w:rsidR="00867D5B" w:rsidRPr="005C6599">
        <w:rPr>
          <w:rFonts w:ascii="Times New Roman" w:hAnsi="Times New Roman"/>
          <w:i/>
          <w:iCs/>
          <w:sz w:val="24"/>
          <w:szCs w:val="24"/>
        </w:rPr>
        <w:t>„hallgató (1) bekezdésben meghatározott támogatási idejét”</w:t>
      </w:r>
      <w:r w:rsidR="00867D5B" w:rsidRPr="005C6599">
        <w:rPr>
          <w:rFonts w:ascii="Times New Roman" w:hAnsi="Times New Roman"/>
          <w:iCs/>
          <w:sz w:val="24"/>
          <w:szCs w:val="24"/>
        </w:rPr>
        <w:t>,</w:t>
      </w:r>
    </w:p>
    <w:p w:rsidR="00BD6E0B" w:rsidRPr="00BD6E0B"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iCs/>
          <w:sz w:val="24"/>
          <w:szCs w:val="24"/>
        </w:rPr>
        <w:t>8</w:t>
      </w:r>
      <w:r w:rsidR="00BD6E0B">
        <w:rPr>
          <w:rFonts w:ascii="Times New Roman" w:hAnsi="Times New Roman"/>
          <w:iCs/>
          <w:sz w:val="24"/>
          <w:szCs w:val="24"/>
        </w:rPr>
        <w:t>. 48/</w:t>
      </w:r>
      <w:r w:rsidR="009503A8">
        <w:rPr>
          <w:rFonts w:ascii="Times New Roman" w:hAnsi="Times New Roman"/>
          <w:iCs/>
          <w:sz w:val="24"/>
          <w:szCs w:val="24"/>
        </w:rPr>
        <w:t>B</w:t>
      </w:r>
      <w:r w:rsidR="00BD6E0B">
        <w:rPr>
          <w:rFonts w:ascii="Times New Roman" w:hAnsi="Times New Roman"/>
          <w:iCs/>
          <w:sz w:val="24"/>
          <w:szCs w:val="24"/>
        </w:rPr>
        <w:t xml:space="preserve">. § </w:t>
      </w:r>
      <w:r w:rsidR="009503A8">
        <w:rPr>
          <w:rFonts w:ascii="Times New Roman" w:hAnsi="Times New Roman"/>
          <w:iCs/>
          <w:sz w:val="24"/>
          <w:szCs w:val="24"/>
        </w:rPr>
        <w:t>(8) bekezdésében</w:t>
      </w:r>
      <w:r w:rsidR="00BD6E0B">
        <w:rPr>
          <w:rFonts w:ascii="Times New Roman" w:hAnsi="Times New Roman"/>
          <w:iCs/>
          <w:sz w:val="24"/>
          <w:szCs w:val="24"/>
        </w:rPr>
        <w:t xml:space="preserve"> az </w:t>
      </w:r>
      <w:r w:rsidR="00BD6E0B">
        <w:rPr>
          <w:rFonts w:ascii="Times New Roman" w:hAnsi="Times New Roman"/>
          <w:i/>
          <w:iCs/>
          <w:sz w:val="24"/>
          <w:szCs w:val="24"/>
        </w:rPr>
        <w:t>„az oklevél szerzése”</w:t>
      </w:r>
      <w:r w:rsidR="00BD6E0B">
        <w:rPr>
          <w:rFonts w:ascii="Times New Roman" w:hAnsi="Times New Roman"/>
          <w:iCs/>
          <w:sz w:val="24"/>
          <w:szCs w:val="24"/>
        </w:rPr>
        <w:t xml:space="preserve"> szövegrész helyébe az </w:t>
      </w:r>
      <w:r w:rsidR="00BD6E0B">
        <w:rPr>
          <w:rFonts w:ascii="Times New Roman" w:hAnsi="Times New Roman"/>
          <w:i/>
          <w:iCs/>
          <w:sz w:val="24"/>
          <w:szCs w:val="24"/>
        </w:rPr>
        <w:t>„a végbizonyítvány”</w:t>
      </w:r>
      <w:r w:rsidR="00BD6E0B">
        <w:rPr>
          <w:rFonts w:ascii="Times New Roman" w:hAnsi="Times New Roman"/>
          <w:iCs/>
          <w:sz w:val="24"/>
          <w:szCs w:val="24"/>
        </w:rPr>
        <w:t>,</w:t>
      </w:r>
    </w:p>
    <w:p w:rsidR="00867D5B" w:rsidRPr="005C6599"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67D5B" w:rsidRPr="005C6599">
        <w:rPr>
          <w:rFonts w:ascii="Times New Roman" w:hAnsi="Times New Roman" w:cs="Times New Roman"/>
          <w:sz w:val="24"/>
          <w:szCs w:val="24"/>
        </w:rPr>
        <w:t xml:space="preserve">. 48/A. § </w:t>
      </w:r>
      <w:r w:rsidR="00867D5B" w:rsidRPr="005C6599">
        <w:rPr>
          <w:rFonts w:ascii="Times New Roman" w:hAnsi="Times New Roman" w:cs="Times New Roman"/>
          <w:i/>
          <w:sz w:val="24"/>
          <w:szCs w:val="24"/>
        </w:rPr>
        <w:t>c)</w:t>
      </w:r>
      <w:r w:rsidR="00867D5B" w:rsidRPr="005C6599">
        <w:rPr>
          <w:rFonts w:ascii="Times New Roman" w:hAnsi="Times New Roman" w:cs="Times New Roman"/>
          <w:sz w:val="24"/>
          <w:szCs w:val="24"/>
        </w:rPr>
        <w:t xml:space="preserve"> pontjában az </w:t>
      </w:r>
      <w:r w:rsidR="00867D5B" w:rsidRPr="005C6599">
        <w:rPr>
          <w:rFonts w:ascii="Times New Roman" w:hAnsi="Times New Roman" w:cs="Times New Roman"/>
          <w:i/>
          <w:sz w:val="24"/>
          <w:szCs w:val="24"/>
        </w:rPr>
        <w:t xml:space="preserve">„a Magyar Állam által folyósított” </w:t>
      </w:r>
      <w:r w:rsidR="00867D5B" w:rsidRPr="005C6599">
        <w:rPr>
          <w:rFonts w:ascii="Times New Roman" w:hAnsi="Times New Roman" w:cs="Times New Roman"/>
          <w:sz w:val="24"/>
          <w:szCs w:val="24"/>
        </w:rPr>
        <w:t xml:space="preserve">szövegrész helyébe a </w:t>
      </w:r>
      <w:r w:rsidR="00867D5B" w:rsidRPr="005C6599">
        <w:rPr>
          <w:rFonts w:ascii="Times New Roman" w:hAnsi="Times New Roman" w:cs="Times New Roman"/>
          <w:i/>
          <w:sz w:val="24"/>
          <w:szCs w:val="24"/>
        </w:rPr>
        <w:t>„megállapított”</w:t>
      </w:r>
      <w:r w:rsidR="00867D5B" w:rsidRPr="005C6599">
        <w:rPr>
          <w:rFonts w:ascii="Times New Roman" w:hAnsi="Times New Roman" w:cs="Times New Roman"/>
          <w:sz w:val="24"/>
          <w:szCs w:val="24"/>
        </w:rPr>
        <w:t>,</w:t>
      </w:r>
    </w:p>
    <w:p w:rsidR="00867D5B" w:rsidRPr="000C0EDD"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67D5B" w:rsidRPr="005C6599">
        <w:rPr>
          <w:rFonts w:ascii="Times New Roman" w:hAnsi="Times New Roman" w:cs="Times New Roman"/>
          <w:sz w:val="24"/>
          <w:szCs w:val="24"/>
        </w:rPr>
        <w:t xml:space="preserve">. 53/A. § (2) bekezdésében a </w:t>
      </w:r>
      <w:r w:rsidR="00867D5B" w:rsidRPr="005C6599">
        <w:rPr>
          <w:rFonts w:ascii="Times New Roman" w:hAnsi="Times New Roman" w:cs="Times New Roman"/>
          <w:i/>
          <w:sz w:val="24"/>
          <w:szCs w:val="24"/>
        </w:rPr>
        <w:t>„a Magyar Tudományos Művek Tárában”</w:t>
      </w:r>
      <w:r w:rsidR="00867D5B" w:rsidRPr="005C6599">
        <w:rPr>
          <w:rFonts w:ascii="Times New Roman" w:hAnsi="Times New Roman" w:cs="Times New Roman"/>
          <w:sz w:val="24"/>
          <w:szCs w:val="24"/>
        </w:rPr>
        <w:t xml:space="preserve"> szövegrész helyébe az </w:t>
      </w:r>
      <w:r w:rsidR="00867D5B" w:rsidRPr="005C6599">
        <w:rPr>
          <w:rFonts w:ascii="Times New Roman" w:hAnsi="Times New Roman" w:cs="Times New Roman"/>
          <w:i/>
          <w:sz w:val="24"/>
          <w:szCs w:val="24"/>
        </w:rPr>
        <w:t>„az Adatbázisban”</w:t>
      </w:r>
      <w:r w:rsidR="000C0EDD">
        <w:rPr>
          <w:rFonts w:ascii="Times New Roman" w:hAnsi="Times New Roman" w:cs="Times New Roman"/>
          <w:sz w:val="24"/>
          <w:szCs w:val="24"/>
        </w:rPr>
        <w:t>,</w:t>
      </w:r>
    </w:p>
    <w:p w:rsidR="00867D5B" w:rsidRPr="005C6599"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67D5B" w:rsidRPr="005C6599">
        <w:rPr>
          <w:rFonts w:ascii="Times New Roman" w:hAnsi="Times New Roman" w:cs="Times New Roman"/>
          <w:sz w:val="24"/>
          <w:szCs w:val="24"/>
        </w:rPr>
        <w:t xml:space="preserve">. 67. § (1) bekezdés </w:t>
      </w:r>
      <w:r w:rsidR="00867D5B" w:rsidRPr="005C6599">
        <w:rPr>
          <w:rFonts w:ascii="Times New Roman" w:hAnsi="Times New Roman" w:cs="Times New Roman"/>
          <w:i/>
          <w:sz w:val="24"/>
          <w:szCs w:val="24"/>
        </w:rPr>
        <w:t>c)</w:t>
      </w:r>
      <w:r w:rsidR="00867D5B" w:rsidRPr="005C6599">
        <w:rPr>
          <w:rFonts w:ascii="Times New Roman" w:hAnsi="Times New Roman" w:cs="Times New Roman"/>
          <w:sz w:val="24"/>
          <w:szCs w:val="24"/>
        </w:rPr>
        <w:t xml:space="preserve"> pontjában az </w:t>
      </w:r>
      <w:r w:rsidR="00867D5B" w:rsidRPr="005C6599">
        <w:rPr>
          <w:rFonts w:ascii="Times New Roman" w:hAnsi="Times New Roman" w:cs="Times New Roman"/>
          <w:i/>
          <w:sz w:val="24"/>
          <w:szCs w:val="24"/>
        </w:rPr>
        <w:t>„a Doktoranduszok Országos Szövetségét”</w:t>
      </w:r>
      <w:r w:rsidR="00867D5B" w:rsidRPr="005C6599">
        <w:rPr>
          <w:rFonts w:ascii="Times New Roman" w:hAnsi="Times New Roman" w:cs="Times New Roman"/>
          <w:sz w:val="24"/>
          <w:szCs w:val="24"/>
        </w:rPr>
        <w:t xml:space="preserve"> szövegrész helyébe az </w:t>
      </w:r>
      <w:r w:rsidR="00867D5B" w:rsidRPr="005C6599">
        <w:rPr>
          <w:rFonts w:ascii="Times New Roman" w:hAnsi="Times New Roman" w:cs="Times New Roman"/>
          <w:i/>
          <w:sz w:val="24"/>
          <w:szCs w:val="24"/>
        </w:rPr>
        <w:t>„a Doktoranduszok Országos Szövetségét, az Országos Doktori Tanácsot, a 95/A. § szerinti fenntartói testületet”</w:t>
      </w:r>
      <w:r w:rsidR="00867D5B" w:rsidRPr="005C6599">
        <w:rPr>
          <w:rFonts w:ascii="Times New Roman" w:hAnsi="Times New Roman" w:cs="Times New Roman"/>
          <w:sz w:val="24"/>
          <w:szCs w:val="24"/>
        </w:rPr>
        <w:t>,</w:t>
      </w:r>
    </w:p>
    <w:p w:rsidR="00867D5B" w:rsidRPr="005C6599"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67D5B" w:rsidRPr="005C6599">
        <w:rPr>
          <w:rFonts w:ascii="Times New Roman" w:hAnsi="Times New Roman" w:cs="Times New Roman"/>
          <w:sz w:val="24"/>
          <w:szCs w:val="24"/>
        </w:rPr>
        <w:t>. 67. § (2) bekezdésében a</w:t>
      </w:r>
      <w:r w:rsidR="00867D5B" w:rsidRPr="005C6599">
        <w:rPr>
          <w:rFonts w:ascii="Times New Roman" w:hAnsi="Times New Roman" w:cs="Times New Roman"/>
          <w:i/>
          <w:sz w:val="24"/>
          <w:szCs w:val="24"/>
        </w:rPr>
        <w:t>” felsőoktatási intézmények”</w:t>
      </w:r>
      <w:r w:rsidR="00867D5B" w:rsidRPr="005C6599">
        <w:rPr>
          <w:rFonts w:ascii="Times New Roman" w:hAnsi="Times New Roman" w:cs="Times New Roman"/>
          <w:sz w:val="24"/>
          <w:szCs w:val="24"/>
        </w:rPr>
        <w:t xml:space="preserve"> szövegrész helyébe a </w:t>
      </w:r>
      <w:r w:rsidR="00867D5B" w:rsidRPr="005C6599">
        <w:rPr>
          <w:rFonts w:ascii="Times New Roman" w:hAnsi="Times New Roman" w:cs="Times New Roman"/>
          <w:i/>
          <w:sz w:val="24"/>
          <w:szCs w:val="24"/>
        </w:rPr>
        <w:t>„felsőoktatási intézmények, a közösségi felsőoktatási képzési központok”</w:t>
      </w:r>
      <w:r w:rsidR="00867D5B" w:rsidRPr="005C6599">
        <w:rPr>
          <w:rFonts w:ascii="Times New Roman" w:hAnsi="Times New Roman" w:cs="Times New Roman"/>
          <w:sz w:val="24"/>
          <w:szCs w:val="24"/>
        </w:rPr>
        <w:t>,</w:t>
      </w:r>
    </w:p>
    <w:p w:rsidR="00867D5B" w:rsidRDefault="002A28BD"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867D5B" w:rsidRPr="005C6599">
        <w:rPr>
          <w:rFonts w:ascii="Times New Roman" w:hAnsi="Times New Roman" w:cs="Times New Roman"/>
          <w:sz w:val="24"/>
          <w:szCs w:val="24"/>
        </w:rPr>
        <w:t xml:space="preserve">. 67. § (3) bekezdés </w:t>
      </w:r>
      <w:r w:rsidR="00867D5B" w:rsidRPr="005C6599">
        <w:rPr>
          <w:rFonts w:ascii="Times New Roman" w:hAnsi="Times New Roman" w:cs="Times New Roman"/>
          <w:i/>
          <w:sz w:val="24"/>
          <w:szCs w:val="24"/>
        </w:rPr>
        <w:t>a)</w:t>
      </w:r>
      <w:r w:rsidR="00867D5B" w:rsidRPr="005C6599">
        <w:rPr>
          <w:rFonts w:ascii="Times New Roman" w:hAnsi="Times New Roman" w:cs="Times New Roman"/>
          <w:sz w:val="24"/>
          <w:szCs w:val="24"/>
        </w:rPr>
        <w:t xml:space="preserve"> pontjában a </w:t>
      </w:r>
      <w:r w:rsidR="00867D5B" w:rsidRPr="005C6599">
        <w:rPr>
          <w:rFonts w:ascii="Times New Roman" w:hAnsi="Times New Roman" w:cs="Times New Roman"/>
          <w:i/>
          <w:sz w:val="24"/>
          <w:szCs w:val="24"/>
        </w:rPr>
        <w:t>„felsőoktatási intézmény”</w:t>
      </w:r>
      <w:r w:rsidR="00867D5B" w:rsidRPr="005C6599">
        <w:rPr>
          <w:rFonts w:ascii="Times New Roman" w:hAnsi="Times New Roman" w:cs="Times New Roman"/>
          <w:sz w:val="24"/>
          <w:szCs w:val="24"/>
        </w:rPr>
        <w:t xml:space="preserve"> szövegrész helyébe a </w:t>
      </w:r>
      <w:r w:rsidR="00867D5B" w:rsidRPr="005C6599">
        <w:rPr>
          <w:rFonts w:ascii="Times New Roman" w:hAnsi="Times New Roman" w:cs="Times New Roman"/>
          <w:i/>
          <w:sz w:val="24"/>
          <w:szCs w:val="24"/>
        </w:rPr>
        <w:t>„felsőoktatási intézmény, a közösségi felsőoktatási képzési központ”</w:t>
      </w:r>
      <w:r w:rsidR="00867D5B" w:rsidRPr="005C6599">
        <w:rPr>
          <w:rFonts w:ascii="Times New Roman" w:hAnsi="Times New Roman" w:cs="Times New Roman"/>
          <w:sz w:val="24"/>
          <w:szCs w:val="24"/>
        </w:rPr>
        <w:t>,</w:t>
      </w:r>
    </w:p>
    <w:p w:rsidR="004B01C7" w:rsidRPr="005C6599" w:rsidRDefault="004B01C7"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78. § (5) bekezdésében a </w:t>
      </w:r>
      <w:r w:rsidRPr="00530353">
        <w:rPr>
          <w:rFonts w:ascii="Times New Roman" w:hAnsi="Times New Roman" w:cs="Times New Roman"/>
          <w:i/>
          <w:sz w:val="24"/>
          <w:szCs w:val="24"/>
        </w:rPr>
        <w:t>„képzést nyilvántartásba veszi, amennyiben a magyar intézmény szenátusa határoz a (3) bekezdésben meghatározott feltételek fennállásáról</w:t>
      </w:r>
      <w:r w:rsidR="00494222" w:rsidRPr="00530353">
        <w:rPr>
          <w:rFonts w:ascii="Times New Roman" w:hAnsi="Times New Roman" w:cs="Times New Roman"/>
          <w:i/>
          <w:sz w:val="24"/>
          <w:szCs w:val="24"/>
        </w:rPr>
        <w:t>. Ennek hiányáb</w:t>
      </w:r>
      <w:r w:rsidRPr="00530353">
        <w:rPr>
          <w:rFonts w:ascii="Times New Roman" w:hAnsi="Times New Roman" w:cs="Times New Roman"/>
          <w:i/>
          <w:sz w:val="24"/>
          <w:szCs w:val="24"/>
        </w:rPr>
        <w:t>a</w:t>
      </w:r>
      <w:r w:rsidR="00494222" w:rsidRPr="00530353">
        <w:rPr>
          <w:rFonts w:ascii="Times New Roman" w:hAnsi="Times New Roman" w:cs="Times New Roman"/>
          <w:i/>
          <w:sz w:val="24"/>
          <w:szCs w:val="24"/>
        </w:rPr>
        <w:t>n a szakindításra vonatkozó általán</w:t>
      </w:r>
      <w:r w:rsidR="00494222" w:rsidRPr="00494222">
        <w:rPr>
          <w:rFonts w:ascii="Times New Roman" w:hAnsi="Times New Roman" w:cs="Times New Roman"/>
          <w:i/>
          <w:sz w:val="24"/>
          <w:szCs w:val="24"/>
        </w:rPr>
        <w:t>os szabályokat kell alkalmazni.</w:t>
      </w:r>
      <w:r w:rsidR="00494222" w:rsidRPr="00530353">
        <w:rPr>
          <w:rFonts w:ascii="Times New Roman" w:hAnsi="Times New Roman" w:cs="Times New Roman"/>
          <w:i/>
          <w:sz w:val="24"/>
          <w:szCs w:val="24"/>
        </w:rPr>
        <w:t>„</w:t>
      </w:r>
      <w:r w:rsidR="00494222">
        <w:rPr>
          <w:rFonts w:ascii="Times New Roman" w:hAnsi="Times New Roman" w:cs="Times New Roman"/>
          <w:sz w:val="24"/>
          <w:szCs w:val="24"/>
        </w:rPr>
        <w:t xml:space="preserve"> szövegrész helyébe a </w:t>
      </w:r>
      <w:r w:rsidR="00494222" w:rsidRPr="00530353">
        <w:rPr>
          <w:rFonts w:ascii="Times New Roman" w:hAnsi="Times New Roman" w:cs="Times New Roman"/>
          <w:i/>
          <w:sz w:val="24"/>
          <w:szCs w:val="24"/>
        </w:rPr>
        <w:t>„képzést a szakindításra vonatkozó általános szabályok alapján veszi nyilvántartásba.”</w:t>
      </w:r>
      <w:r w:rsidR="00494222">
        <w:rPr>
          <w:rFonts w:ascii="Times New Roman" w:hAnsi="Times New Roman" w:cs="Times New Roman"/>
          <w:sz w:val="24"/>
          <w:szCs w:val="24"/>
        </w:rPr>
        <w:t xml:space="preserve"> </w:t>
      </w:r>
    </w:p>
    <w:p w:rsidR="00867D5B" w:rsidRPr="005C6599"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67D5B" w:rsidRPr="005C6599">
        <w:rPr>
          <w:rFonts w:ascii="Times New Roman" w:eastAsia="Times New Roman" w:hAnsi="Times New Roman" w:cs="Times New Roman"/>
          <w:sz w:val="24"/>
          <w:szCs w:val="24"/>
        </w:rPr>
        <w:t xml:space="preserve">. 84. § (4) bekezdésében a </w:t>
      </w:r>
      <w:r w:rsidR="00867D5B" w:rsidRPr="005C6599">
        <w:rPr>
          <w:rFonts w:ascii="Times New Roman" w:eastAsia="Times New Roman" w:hAnsi="Times New Roman" w:cs="Times New Roman"/>
          <w:i/>
          <w:sz w:val="24"/>
          <w:szCs w:val="24"/>
        </w:rPr>
        <w:t>„pályázati úton”</w:t>
      </w:r>
      <w:r w:rsidR="00867D5B" w:rsidRPr="005C6599">
        <w:rPr>
          <w:rFonts w:ascii="Times New Roman" w:eastAsia="Times New Roman" w:hAnsi="Times New Roman" w:cs="Times New Roman"/>
          <w:sz w:val="24"/>
          <w:szCs w:val="24"/>
        </w:rPr>
        <w:t xml:space="preserve"> szövegrész helyébe a </w:t>
      </w:r>
      <w:r w:rsidR="00867D5B" w:rsidRPr="005C6599">
        <w:rPr>
          <w:rFonts w:ascii="Times New Roman" w:eastAsia="Times New Roman" w:hAnsi="Times New Roman" w:cs="Times New Roman"/>
          <w:i/>
          <w:sz w:val="24"/>
          <w:szCs w:val="24"/>
        </w:rPr>
        <w:t>„felsőoktatási intézmény részére”,</w:t>
      </w:r>
    </w:p>
    <w:p w:rsidR="00867D5B" w:rsidRPr="005C6599"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67D5B" w:rsidRPr="005C6599">
        <w:rPr>
          <w:rFonts w:ascii="Times New Roman" w:eastAsia="Times New Roman" w:hAnsi="Times New Roman" w:cs="Times New Roman"/>
          <w:sz w:val="24"/>
          <w:szCs w:val="24"/>
        </w:rPr>
        <w:t xml:space="preserve">. 85/A. § (1) bekezdés </w:t>
      </w:r>
      <w:r w:rsidR="00867D5B" w:rsidRPr="005C6599">
        <w:rPr>
          <w:rFonts w:ascii="Times New Roman" w:eastAsia="Times New Roman" w:hAnsi="Times New Roman" w:cs="Times New Roman"/>
          <w:i/>
          <w:sz w:val="24"/>
          <w:szCs w:val="24"/>
        </w:rPr>
        <w:t>b)</w:t>
      </w:r>
      <w:r w:rsidR="00867D5B" w:rsidRPr="005C6599">
        <w:rPr>
          <w:rFonts w:ascii="Times New Roman" w:eastAsia="Times New Roman" w:hAnsi="Times New Roman" w:cs="Times New Roman"/>
          <w:sz w:val="24"/>
          <w:szCs w:val="24"/>
        </w:rPr>
        <w:t xml:space="preserve"> pontjában a </w:t>
      </w:r>
      <w:r w:rsidR="00867D5B" w:rsidRPr="005C6599">
        <w:rPr>
          <w:rFonts w:ascii="Times New Roman" w:eastAsia="Times New Roman" w:hAnsi="Times New Roman" w:cs="Times New Roman"/>
          <w:i/>
          <w:sz w:val="24"/>
          <w:szCs w:val="24"/>
        </w:rPr>
        <w:t>„támogatás normatívája”</w:t>
      </w:r>
      <w:r w:rsidR="00867D5B" w:rsidRPr="005C6599">
        <w:rPr>
          <w:rFonts w:ascii="Times New Roman" w:eastAsia="Times New Roman" w:hAnsi="Times New Roman" w:cs="Times New Roman"/>
          <w:sz w:val="24"/>
          <w:szCs w:val="24"/>
        </w:rPr>
        <w:t xml:space="preserve"> szövegrész helyébe a </w:t>
      </w:r>
      <w:r w:rsidR="00867D5B" w:rsidRPr="005C6599">
        <w:rPr>
          <w:rFonts w:ascii="Times New Roman" w:eastAsia="Times New Roman" w:hAnsi="Times New Roman" w:cs="Times New Roman"/>
          <w:i/>
          <w:sz w:val="24"/>
          <w:szCs w:val="24"/>
        </w:rPr>
        <w:t>„támogatása”</w:t>
      </w:r>
      <w:r w:rsidR="00C368E6" w:rsidRPr="005C6599">
        <w:rPr>
          <w:rFonts w:ascii="Times New Roman" w:eastAsia="Times New Roman" w:hAnsi="Times New Roman" w:cs="Times New Roman"/>
          <w:sz w:val="24"/>
          <w:szCs w:val="24"/>
        </w:rPr>
        <w:t>,</w:t>
      </w:r>
    </w:p>
    <w:p w:rsidR="00867D5B" w:rsidRPr="005C6599" w:rsidRDefault="00494222" w:rsidP="00867D5B">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17</w:t>
      </w:r>
      <w:r w:rsidR="00867D5B" w:rsidRPr="005C6599">
        <w:rPr>
          <w:rFonts w:ascii="Times New Roman" w:eastAsia="Times New Roman" w:hAnsi="Times New Roman" w:cs="Times New Roman"/>
          <w:sz w:val="24"/>
          <w:szCs w:val="24"/>
        </w:rPr>
        <w:t>. 94. § (2) bekezdésében a</w:t>
      </w:r>
      <w:r w:rsidR="00867D5B" w:rsidRPr="005C6599">
        <w:rPr>
          <w:rFonts w:ascii="Times New Roman" w:eastAsia="Times New Roman" w:hAnsi="Times New Roman" w:cs="Times New Roman"/>
          <w:i/>
          <w:sz w:val="24"/>
          <w:szCs w:val="24"/>
        </w:rPr>
        <w:t xml:space="preserve"> „13/A. §” </w:t>
      </w:r>
      <w:r w:rsidR="00867D5B" w:rsidRPr="005C6599">
        <w:rPr>
          <w:rFonts w:ascii="Times New Roman" w:eastAsia="Times New Roman" w:hAnsi="Times New Roman" w:cs="Times New Roman"/>
          <w:sz w:val="24"/>
          <w:szCs w:val="24"/>
        </w:rPr>
        <w:t>szövegrész helyébe a</w:t>
      </w:r>
      <w:r w:rsidR="00867D5B" w:rsidRPr="005C6599">
        <w:rPr>
          <w:rFonts w:ascii="Times New Roman" w:eastAsia="Times New Roman" w:hAnsi="Times New Roman" w:cs="Times New Roman"/>
          <w:i/>
          <w:sz w:val="24"/>
          <w:szCs w:val="24"/>
        </w:rPr>
        <w:t xml:space="preserve"> „13/A-13/D. §”,</w:t>
      </w:r>
    </w:p>
    <w:p w:rsidR="00867D5B" w:rsidRPr="005C6599"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67D5B" w:rsidRPr="005C6599">
        <w:rPr>
          <w:rFonts w:ascii="Times New Roman" w:eastAsia="Times New Roman" w:hAnsi="Times New Roman" w:cs="Times New Roman"/>
          <w:sz w:val="24"/>
          <w:szCs w:val="24"/>
        </w:rPr>
        <w:t xml:space="preserve">. 101. § (1) bekezdésében a </w:t>
      </w:r>
      <w:r w:rsidR="00867D5B" w:rsidRPr="005C6599">
        <w:rPr>
          <w:rFonts w:ascii="Times New Roman" w:eastAsia="Times New Roman" w:hAnsi="Times New Roman" w:cs="Times New Roman"/>
          <w:i/>
          <w:sz w:val="24"/>
          <w:szCs w:val="24"/>
        </w:rPr>
        <w:t>„művészeti képzési ág valamelyikében”</w:t>
      </w:r>
      <w:r w:rsidR="00867D5B" w:rsidRPr="005C6599">
        <w:rPr>
          <w:rFonts w:ascii="Times New Roman" w:eastAsia="Times New Roman" w:hAnsi="Times New Roman" w:cs="Times New Roman"/>
          <w:sz w:val="24"/>
          <w:szCs w:val="24"/>
        </w:rPr>
        <w:t xml:space="preserve"> szövegrész helyébe a </w:t>
      </w:r>
      <w:r w:rsidR="00867D5B" w:rsidRPr="005C6599">
        <w:rPr>
          <w:rFonts w:ascii="Times New Roman" w:eastAsia="Times New Roman" w:hAnsi="Times New Roman" w:cs="Times New Roman"/>
          <w:i/>
          <w:sz w:val="24"/>
          <w:szCs w:val="24"/>
        </w:rPr>
        <w:t>„művészeti képzési területen”</w:t>
      </w:r>
      <w:r w:rsidR="00867D5B" w:rsidRPr="005C6599">
        <w:rPr>
          <w:rFonts w:ascii="Times New Roman" w:eastAsia="Times New Roman" w:hAnsi="Times New Roman" w:cs="Times New Roman"/>
          <w:sz w:val="24"/>
          <w:szCs w:val="24"/>
        </w:rPr>
        <w:t>,</w:t>
      </w:r>
    </w:p>
    <w:p w:rsidR="00867D5B"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67D5B" w:rsidRPr="005C6599">
        <w:rPr>
          <w:rFonts w:ascii="Times New Roman" w:eastAsia="Times New Roman" w:hAnsi="Times New Roman" w:cs="Times New Roman"/>
          <w:sz w:val="24"/>
          <w:szCs w:val="24"/>
        </w:rPr>
        <w:t xml:space="preserve">. 101. § (2) bekezdésében a </w:t>
      </w:r>
      <w:r w:rsidR="00867D5B" w:rsidRPr="005C6599">
        <w:rPr>
          <w:rFonts w:ascii="Times New Roman" w:eastAsia="Times New Roman" w:hAnsi="Times New Roman" w:cs="Times New Roman"/>
          <w:i/>
          <w:sz w:val="24"/>
          <w:szCs w:val="24"/>
        </w:rPr>
        <w:t>„táncművészeti képzési ágban”</w:t>
      </w:r>
      <w:r w:rsidR="00867D5B" w:rsidRPr="005C6599">
        <w:rPr>
          <w:rFonts w:ascii="Times New Roman" w:eastAsia="Times New Roman" w:hAnsi="Times New Roman" w:cs="Times New Roman"/>
          <w:sz w:val="24"/>
          <w:szCs w:val="24"/>
        </w:rPr>
        <w:t xml:space="preserve"> szövegrész helyébe a </w:t>
      </w:r>
      <w:r w:rsidR="00867D5B" w:rsidRPr="005C6599">
        <w:rPr>
          <w:rFonts w:ascii="Times New Roman" w:eastAsia="Times New Roman" w:hAnsi="Times New Roman" w:cs="Times New Roman"/>
          <w:i/>
          <w:sz w:val="24"/>
          <w:szCs w:val="24"/>
        </w:rPr>
        <w:t>„táncművészeti képzésben”</w:t>
      </w:r>
      <w:r w:rsidR="00C368E6" w:rsidRPr="005C6599">
        <w:rPr>
          <w:rFonts w:ascii="Times New Roman" w:eastAsia="Times New Roman" w:hAnsi="Times New Roman" w:cs="Times New Roman"/>
          <w:sz w:val="24"/>
          <w:szCs w:val="24"/>
        </w:rPr>
        <w:t>,</w:t>
      </w:r>
    </w:p>
    <w:p w:rsidR="000D4B8A" w:rsidRPr="005C6599"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A28BD">
        <w:rPr>
          <w:rFonts w:ascii="Times New Roman" w:eastAsia="Times New Roman" w:hAnsi="Times New Roman" w:cs="Times New Roman"/>
          <w:sz w:val="24"/>
          <w:szCs w:val="24"/>
        </w:rPr>
        <w:t xml:space="preserve">. </w:t>
      </w:r>
      <w:r w:rsidR="000D4B8A">
        <w:rPr>
          <w:rFonts w:ascii="Times New Roman" w:eastAsia="Times New Roman" w:hAnsi="Times New Roman" w:cs="Times New Roman"/>
          <w:sz w:val="24"/>
          <w:szCs w:val="24"/>
        </w:rPr>
        <w:t xml:space="preserve">a 104. § (1) bekezdés </w:t>
      </w:r>
      <w:r w:rsidR="000D4B8A" w:rsidRPr="00E24D60">
        <w:rPr>
          <w:rFonts w:ascii="Times New Roman" w:eastAsia="Times New Roman" w:hAnsi="Times New Roman" w:cs="Times New Roman"/>
          <w:i/>
          <w:sz w:val="24"/>
          <w:szCs w:val="24"/>
        </w:rPr>
        <w:t>d)</w:t>
      </w:r>
      <w:r w:rsidR="000D4B8A">
        <w:rPr>
          <w:rFonts w:ascii="Times New Roman" w:eastAsia="Times New Roman" w:hAnsi="Times New Roman" w:cs="Times New Roman"/>
          <w:sz w:val="24"/>
          <w:szCs w:val="24"/>
        </w:rPr>
        <w:t xml:space="preserve"> pontjában a </w:t>
      </w:r>
      <w:r w:rsidR="000D4B8A" w:rsidRPr="00E24D60">
        <w:rPr>
          <w:rFonts w:ascii="Times New Roman" w:eastAsia="Times New Roman" w:hAnsi="Times New Roman" w:cs="Times New Roman"/>
          <w:i/>
          <w:sz w:val="24"/>
          <w:szCs w:val="24"/>
        </w:rPr>
        <w:t>„gazdasági főigazgató felelős”</w:t>
      </w:r>
      <w:r w:rsidR="000D4B8A">
        <w:rPr>
          <w:rFonts w:ascii="Times New Roman" w:eastAsia="Times New Roman" w:hAnsi="Times New Roman" w:cs="Times New Roman"/>
          <w:sz w:val="24"/>
          <w:szCs w:val="24"/>
        </w:rPr>
        <w:t xml:space="preserve"> szövegrész helyébe a </w:t>
      </w:r>
      <w:r w:rsidR="000D4B8A" w:rsidRPr="00E24D60">
        <w:rPr>
          <w:rFonts w:ascii="Times New Roman" w:eastAsia="Times New Roman" w:hAnsi="Times New Roman" w:cs="Times New Roman"/>
          <w:i/>
          <w:sz w:val="24"/>
          <w:szCs w:val="24"/>
        </w:rPr>
        <w:t>„gazdasági főigazgató felelős, konzisztórium lét</w:t>
      </w:r>
      <w:r w:rsidR="000D4B8A">
        <w:rPr>
          <w:rFonts w:ascii="Times New Roman" w:eastAsia="Times New Roman" w:hAnsi="Times New Roman" w:cs="Times New Roman"/>
          <w:i/>
          <w:sz w:val="24"/>
          <w:szCs w:val="24"/>
        </w:rPr>
        <w:t>esítésére</w:t>
      </w:r>
      <w:r w:rsidR="000D4B8A" w:rsidRPr="00E24D60">
        <w:rPr>
          <w:rFonts w:ascii="Times New Roman" w:eastAsia="Times New Roman" w:hAnsi="Times New Roman" w:cs="Times New Roman"/>
          <w:i/>
          <w:sz w:val="24"/>
          <w:szCs w:val="24"/>
        </w:rPr>
        <w:t xml:space="preserve"> nem kerül sor”</w:t>
      </w:r>
      <w:r w:rsidR="000D4B8A">
        <w:rPr>
          <w:rFonts w:ascii="Times New Roman" w:eastAsia="Times New Roman" w:hAnsi="Times New Roman" w:cs="Times New Roman"/>
          <w:sz w:val="24"/>
          <w:szCs w:val="24"/>
        </w:rPr>
        <w:t>,</w:t>
      </w:r>
    </w:p>
    <w:p w:rsidR="00867D5B" w:rsidRPr="005C6599"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67D5B" w:rsidRPr="005C6599">
        <w:rPr>
          <w:rFonts w:ascii="Times New Roman" w:eastAsia="Times New Roman" w:hAnsi="Times New Roman" w:cs="Times New Roman"/>
          <w:sz w:val="24"/>
          <w:szCs w:val="24"/>
        </w:rPr>
        <w:t xml:space="preserve">. 108. § 1a. pontjában a </w:t>
      </w:r>
      <w:r w:rsidR="00867D5B" w:rsidRPr="005C6599">
        <w:rPr>
          <w:rFonts w:ascii="Times New Roman" w:eastAsia="Times New Roman" w:hAnsi="Times New Roman" w:cs="Times New Roman"/>
          <w:i/>
          <w:sz w:val="24"/>
          <w:szCs w:val="24"/>
        </w:rPr>
        <w:t>„gyakorlatigényes alapképzési szakon, illetve e képzési területhez tartozó”</w:t>
      </w:r>
      <w:r w:rsidR="00867D5B" w:rsidRPr="005C6599">
        <w:rPr>
          <w:rFonts w:ascii="Times New Roman" w:eastAsia="Times New Roman" w:hAnsi="Times New Roman" w:cs="Times New Roman"/>
          <w:sz w:val="24"/>
          <w:szCs w:val="24"/>
        </w:rPr>
        <w:t xml:space="preserve"> szövegrész helyébe a </w:t>
      </w:r>
      <w:r w:rsidR="00867D5B" w:rsidRPr="005C6599">
        <w:rPr>
          <w:rFonts w:ascii="Times New Roman" w:eastAsia="Times New Roman" w:hAnsi="Times New Roman" w:cs="Times New Roman"/>
          <w:i/>
          <w:sz w:val="24"/>
          <w:szCs w:val="24"/>
        </w:rPr>
        <w:t>„gyakorlatigényes alapképzési szakon, szociális munka alapképzési szakon</w:t>
      </w:r>
      <w:r w:rsidR="00C368E6" w:rsidRPr="005C6599">
        <w:rPr>
          <w:rFonts w:ascii="Times New Roman" w:eastAsia="Times New Roman" w:hAnsi="Times New Roman" w:cs="Times New Roman"/>
          <w:i/>
          <w:sz w:val="24"/>
          <w:szCs w:val="24"/>
        </w:rPr>
        <w:t>,</w:t>
      </w:r>
      <w:r w:rsidR="00867D5B" w:rsidRPr="005C6599">
        <w:rPr>
          <w:rFonts w:ascii="Times New Roman" w:eastAsia="Times New Roman" w:hAnsi="Times New Roman" w:cs="Times New Roman"/>
          <w:i/>
          <w:sz w:val="24"/>
          <w:szCs w:val="24"/>
        </w:rPr>
        <w:t xml:space="preserve"> illetve a felsorolt képzési területhez tartozó”</w:t>
      </w:r>
      <w:r w:rsidR="00C368E6" w:rsidRPr="005C6599">
        <w:rPr>
          <w:rFonts w:ascii="Times New Roman" w:eastAsia="Times New Roman" w:hAnsi="Times New Roman" w:cs="Times New Roman"/>
          <w:sz w:val="24"/>
          <w:szCs w:val="24"/>
        </w:rPr>
        <w:t>,</w:t>
      </w:r>
    </w:p>
    <w:p w:rsidR="00867D5B" w:rsidRPr="000C0EDD" w:rsidRDefault="00494222" w:rsidP="00867D5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67D5B" w:rsidRPr="005C6599">
        <w:rPr>
          <w:rFonts w:ascii="Times New Roman" w:eastAsia="Times New Roman" w:hAnsi="Times New Roman" w:cs="Times New Roman"/>
          <w:sz w:val="24"/>
          <w:szCs w:val="24"/>
        </w:rPr>
        <w:t xml:space="preserve">. 111. § (1) bekezdésében a </w:t>
      </w:r>
      <w:r w:rsidR="00867D5B" w:rsidRPr="005C6599">
        <w:rPr>
          <w:rFonts w:ascii="Times New Roman" w:eastAsia="Times New Roman" w:hAnsi="Times New Roman" w:cs="Times New Roman"/>
          <w:i/>
          <w:sz w:val="24"/>
          <w:szCs w:val="24"/>
        </w:rPr>
        <w:t>„felvételi vizsga”</w:t>
      </w:r>
      <w:r w:rsidR="00867D5B" w:rsidRPr="005C6599">
        <w:rPr>
          <w:rFonts w:ascii="Times New Roman" w:eastAsia="Times New Roman" w:hAnsi="Times New Roman" w:cs="Times New Roman"/>
          <w:sz w:val="24"/>
          <w:szCs w:val="24"/>
        </w:rPr>
        <w:t xml:space="preserve"> szövegrész helyébe </w:t>
      </w:r>
      <w:r w:rsidR="00867D5B" w:rsidRPr="005C6599">
        <w:rPr>
          <w:rFonts w:ascii="Times New Roman" w:eastAsia="Times New Roman" w:hAnsi="Times New Roman" w:cs="Times New Roman"/>
          <w:i/>
          <w:sz w:val="24"/>
          <w:szCs w:val="24"/>
        </w:rPr>
        <w:t>„felvétel”</w:t>
      </w:r>
      <w:r w:rsidR="00867D5B" w:rsidRPr="005C6599">
        <w:rPr>
          <w:rFonts w:ascii="Times New Roman" w:eastAsia="Times New Roman" w:hAnsi="Times New Roman" w:cs="Times New Roman"/>
          <w:sz w:val="24"/>
          <w:szCs w:val="24"/>
        </w:rPr>
        <w:t xml:space="preserve">, az </w:t>
      </w:r>
      <w:r w:rsidR="00867D5B" w:rsidRPr="005C6599">
        <w:rPr>
          <w:rFonts w:ascii="Times New Roman" w:eastAsia="Times New Roman" w:hAnsi="Times New Roman" w:cs="Times New Roman"/>
          <w:i/>
          <w:sz w:val="24"/>
          <w:szCs w:val="24"/>
        </w:rPr>
        <w:t>„ír elő”</w:t>
      </w:r>
      <w:r w:rsidR="00867D5B" w:rsidRPr="005C6599">
        <w:rPr>
          <w:rFonts w:ascii="Times New Roman" w:eastAsia="Times New Roman" w:hAnsi="Times New Roman" w:cs="Times New Roman"/>
          <w:sz w:val="24"/>
          <w:szCs w:val="24"/>
        </w:rPr>
        <w:t xml:space="preserve"> szövegrész helyébe az </w:t>
      </w:r>
      <w:r w:rsidR="00867D5B" w:rsidRPr="005C6599">
        <w:rPr>
          <w:rFonts w:ascii="Times New Roman" w:eastAsia="Times New Roman" w:hAnsi="Times New Roman" w:cs="Times New Roman"/>
          <w:i/>
          <w:sz w:val="24"/>
          <w:szCs w:val="24"/>
        </w:rPr>
        <w:t>„írhat elő”</w:t>
      </w:r>
      <w:r w:rsidR="000C0EDD">
        <w:rPr>
          <w:rFonts w:ascii="Times New Roman" w:eastAsia="Times New Roman" w:hAnsi="Times New Roman" w:cs="Times New Roman"/>
          <w:sz w:val="24"/>
          <w:szCs w:val="24"/>
        </w:rPr>
        <w:t>,</w:t>
      </w:r>
    </w:p>
    <w:p w:rsidR="00867D5B" w:rsidRPr="005C6599" w:rsidRDefault="00494222"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w:t>
      </w:r>
      <w:r w:rsidR="00867D5B" w:rsidRPr="005C6599">
        <w:rPr>
          <w:rFonts w:ascii="Times New Roman" w:eastAsia="Times New Roman" w:hAnsi="Times New Roman" w:cs="Times New Roman"/>
          <w:sz w:val="24"/>
          <w:szCs w:val="24"/>
        </w:rPr>
        <w:t>. 112. § (2) bekezdésben a</w:t>
      </w:r>
      <w:r w:rsidR="00867D5B" w:rsidRPr="005C6599">
        <w:rPr>
          <w:rFonts w:ascii="Times New Roman" w:eastAsia="Times New Roman" w:hAnsi="Times New Roman" w:cs="Times New Roman"/>
          <w:i/>
          <w:sz w:val="24"/>
          <w:szCs w:val="24"/>
        </w:rPr>
        <w:t xml:space="preserve"> </w:t>
      </w:r>
      <w:r w:rsidR="00867D5B" w:rsidRPr="005C6599">
        <w:rPr>
          <w:rFonts w:ascii="Times New Roman" w:eastAsia="Times New Roman" w:hAnsi="Times New Roman" w:cs="Times New Roman"/>
          <w:sz w:val="24"/>
          <w:szCs w:val="24"/>
        </w:rPr>
        <w:t>„</w:t>
      </w:r>
      <w:r w:rsidR="00867D5B" w:rsidRPr="005C6599">
        <w:rPr>
          <w:rFonts w:ascii="Times New Roman" w:eastAsia="Times New Roman" w:hAnsi="Times New Roman" w:cs="Times New Roman"/>
          <w:i/>
          <w:sz w:val="24"/>
          <w:szCs w:val="24"/>
        </w:rPr>
        <w:t xml:space="preserve">2005. évi felsőoktatási törvény alapján megkezdett” </w:t>
      </w:r>
      <w:r w:rsidR="00867D5B" w:rsidRPr="005C6599">
        <w:rPr>
          <w:rFonts w:ascii="Times New Roman" w:eastAsia="Times New Roman" w:hAnsi="Times New Roman" w:cs="Times New Roman"/>
          <w:sz w:val="24"/>
          <w:szCs w:val="24"/>
        </w:rPr>
        <w:t xml:space="preserve">szövegrész helyébe a </w:t>
      </w:r>
      <w:r w:rsidR="00867D5B" w:rsidRPr="005C6599">
        <w:rPr>
          <w:rFonts w:ascii="Times New Roman" w:eastAsia="Times New Roman" w:hAnsi="Times New Roman" w:cs="Times New Roman"/>
          <w:i/>
          <w:sz w:val="24"/>
          <w:szCs w:val="24"/>
        </w:rPr>
        <w:t>”</w:t>
      </w:r>
      <w:r w:rsidR="00867D5B" w:rsidRPr="005C6599">
        <w:rPr>
          <w:rFonts w:ascii="Times New Roman" w:hAnsi="Times New Roman" w:cs="Times New Roman"/>
          <w:i/>
          <w:sz w:val="24"/>
          <w:szCs w:val="24"/>
        </w:rPr>
        <w:t>felsőoktatásról szóló 2005. évi CXXXIX. törvény (a továbbiakban: 2005. évi felsőoktatási törvény) alapján megkezdett”</w:t>
      </w:r>
      <w:r w:rsidR="00C368E6" w:rsidRPr="005C6599">
        <w:rPr>
          <w:rFonts w:ascii="Times New Roman" w:hAnsi="Times New Roman" w:cs="Times New Roman"/>
          <w:sz w:val="24"/>
          <w:szCs w:val="24"/>
        </w:rPr>
        <w:t>,</w:t>
      </w:r>
    </w:p>
    <w:p w:rsidR="00867D5B" w:rsidRPr="005C6599" w:rsidRDefault="00494222" w:rsidP="00867D5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24</w:t>
      </w:r>
      <w:r w:rsidR="00867D5B" w:rsidRPr="005C6599">
        <w:rPr>
          <w:rFonts w:ascii="Times New Roman" w:eastAsia="Times New Roman" w:hAnsi="Times New Roman" w:cs="Times New Roman"/>
          <w:sz w:val="24"/>
          <w:szCs w:val="24"/>
        </w:rPr>
        <w:t xml:space="preserve">. </w:t>
      </w:r>
      <w:r w:rsidR="00867D5B" w:rsidRPr="005C6599">
        <w:rPr>
          <w:rFonts w:ascii="Times New Roman" w:hAnsi="Times New Roman" w:cs="Times New Roman"/>
          <w:sz w:val="24"/>
          <w:szCs w:val="24"/>
        </w:rPr>
        <w:t xml:space="preserve">2. melléklet II. fejezet 3. </w:t>
      </w:r>
      <w:r w:rsidR="00867D5B" w:rsidRPr="005C6599">
        <w:rPr>
          <w:rFonts w:ascii="Times New Roman" w:hAnsi="Times New Roman" w:cs="Times New Roman"/>
          <w:i/>
          <w:sz w:val="24"/>
          <w:szCs w:val="24"/>
        </w:rPr>
        <w:t>c)</w:t>
      </w:r>
      <w:r w:rsidR="00867D5B" w:rsidRPr="005C6599">
        <w:rPr>
          <w:rFonts w:ascii="Times New Roman" w:hAnsi="Times New Roman" w:cs="Times New Roman"/>
          <w:sz w:val="24"/>
          <w:szCs w:val="24"/>
        </w:rPr>
        <w:t xml:space="preserve"> pontjában a </w:t>
      </w:r>
      <w:r w:rsidR="00867D5B" w:rsidRPr="005C6599">
        <w:rPr>
          <w:rFonts w:ascii="Times New Roman" w:hAnsi="Times New Roman" w:cs="Times New Roman"/>
          <w:i/>
          <w:sz w:val="24"/>
          <w:szCs w:val="24"/>
        </w:rPr>
        <w:t>„tanulmányi és vizsgaszabályzat”</w:t>
      </w:r>
      <w:r w:rsidR="00867D5B" w:rsidRPr="005C6599">
        <w:rPr>
          <w:rFonts w:ascii="Times New Roman" w:hAnsi="Times New Roman" w:cs="Times New Roman"/>
          <w:sz w:val="24"/>
          <w:szCs w:val="24"/>
        </w:rPr>
        <w:t xml:space="preserve"> szövegrész helyébe a </w:t>
      </w:r>
      <w:r w:rsidR="00867D5B" w:rsidRPr="005C6599">
        <w:rPr>
          <w:rFonts w:ascii="Times New Roman" w:hAnsi="Times New Roman" w:cs="Times New Roman"/>
          <w:i/>
          <w:sz w:val="24"/>
          <w:szCs w:val="24"/>
        </w:rPr>
        <w:t>„tanulmányi és vizsgaszabályzat, doktori szabályzat”</w:t>
      </w:r>
      <w:r w:rsidR="00291E65" w:rsidRPr="005C6599">
        <w:rPr>
          <w:rFonts w:ascii="Times New Roman" w:hAnsi="Times New Roman" w:cs="Times New Roman"/>
          <w:sz w:val="24"/>
          <w:szCs w:val="24"/>
        </w:rPr>
        <w:t>,</w:t>
      </w:r>
    </w:p>
    <w:p w:rsidR="000D4B8A" w:rsidRDefault="00494222" w:rsidP="00291E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291E65" w:rsidRPr="005C6599">
        <w:rPr>
          <w:rFonts w:ascii="Times New Roman" w:hAnsi="Times New Roman" w:cs="Times New Roman"/>
          <w:sz w:val="24"/>
          <w:szCs w:val="24"/>
        </w:rPr>
        <w:t xml:space="preserve">. 3. melléklet </w:t>
      </w:r>
      <w:r w:rsidR="000D4B8A">
        <w:rPr>
          <w:rFonts w:ascii="Times New Roman" w:hAnsi="Times New Roman" w:cs="Times New Roman"/>
          <w:sz w:val="24"/>
          <w:szCs w:val="24"/>
        </w:rPr>
        <w:t xml:space="preserve">I/A. fejezet 4. pontjában a </w:t>
      </w:r>
      <w:r w:rsidR="000D4B8A" w:rsidRPr="00E24D60">
        <w:rPr>
          <w:rFonts w:ascii="Times New Roman" w:hAnsi="Times New Roman" w:cs="Times New Roman"/>
          <w:i/>
          <w:sz w:val="24"/>
          <w:szCs w:val="24"/>
        </w:rPr>
        <w:t>„nemzetbiztonsági szolgálatnak valamennyi”</w:t>
      </w:r>
      <w:r w:rsidR="000D4B8A">
        <w:rPr>
          <w:rFonts w:ascii="Times New Roman" w:hAnsi="Times New Roman" w:cs="Times New Roman"/>
          <w:sz w:val="24"/>
          <w:szCs w:val="24"/>
        </w:rPr>
        <w:t xml:space="preserve"> szövegrész helyébe a </w:t>
      </w:r>
      <w:r w:rsidR="000D4B8A" w:rsidRPr="00E24D60">
        <w:rPr>
          <w:rFonts w:ascii="Times New Roman" w:hAnsi="Times New Roman" w:cs="Times New Roman"/>
          <w:i/>
          <w:sz w:val="24"/>
          <w:szCs w:val="24"/>
        </w:rPr>
        <w:t>„nemzetbiztonsági szolgálatnak a</w:t>
      </w:r>
      <w:r w:rsidR="008519FC" w:rsidRPr="00E24D60">
        <w:rPr>
          <w:rFonts w:ascii="Times New Roman" w:hAnsi="Times New Roman" w:cs="Times New Roman"/>
          <w:i/>
          <w:sz w:val="24"/>
          <w:szCs w:val="24"/>
        </w:rPr>
        <w:t xml:space="preserve"> nemzetbiztonsági szolgálatokról szóló 1995. évi CXXV. törvényben (a továbbiakban: Nbtv.) meghatározott feladatok ellátásához szükséges valamennyi”</w:t>
      </w:r>
      <w:r w:rsidR="000D4B8A">
        <w:rPr>
          <w:rFonts w:ascii="Times New Roman" w:hAnsi="Times New Roman" w:cs="Times New Roman"/>
          <w:sz w:val="24"/>
          <w:szCs w:val="24"/>
        </w:rPr>
        <w:t xml:space="preserve"> </w:t>
      </w:r>
      <w:r w:rsidR="008519FC">
        <w:rPr>
          <w:rFonts w:ascii="Times New Roman" w:hAnsi="Times New Roman" w:cs="Times New Roman"/>
          <w:sz w:val="24"/>
          <w:szCs w:val="24"/>
        </w:rPr>
        <w:t>,</w:t>
      </w:r>
    </w:p>
    <w:p w:rsidR="008519FC" w:rsidRDefault="00494222" w:rsidP="00291E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0D4B8A">
        <w:rPr>
          <w:rFonts w:ascii="Times New Roman" w:hAnsi="Times New Roman" w:cs="Times New Roman"/>
          <w:sz w:val="24"/>
          <w:szCs w:val="24"/>
        </w:rPr>
        <w:t>.</w:t>
      </w:r>
      <w:r w:rsidR="008519FC">
        <w:rPr>
          <w:rFonts w:ascii="Times New Roman" w:hAnsi="Times New Roman" w:cs="Times New Roman"/>
          <w:sz w:val="24"/>
          <w:szCs w:val="24"/>
        </w:rPr>
        <w:t xml:space="preserve"> 3. melléklet II/B. fejezet 3. pontjában a </w:t>
      </w:r>
      <w:r w:rsidR="008519FC" w:rsidRPr="00E24D60">
        <w:rPr>
          <w:rFonts w:ascii="Times New Roman" w:hAnsi="Times New Roman" w:cs="Times New Roman"/>
          <w:i/>
          <w:sz w:val="24"/>
          <w:szCs w:val="24"/>
        </w:rPr>
        <w:t>„</w:t>
      </w:r>
      <w:r w:rsidR="008519FC">
        <w:rPr>
          <w:rFonts w:ascii="Times New Roman" w:hAnsi="Times New Roman" w:cs="Times New Roman"/>
          <w:i/>
          <w:sz w:val="24"/>
          <w:szCs w:val="24"/>
        </w:rPr>
        <w:t xml:space="preserve">a </w:t>
      </w:r>
      <w:r w:rsidR="008519FC" w:rsidRPr="00E24D60">
        <w:rPr>
          <w:rFonts w:ascii="Times New Roman" w:hAnsi="Times New Roman" w:cs="Times New Roman"/>
          <w:i/>
          <w:sz w:val="24"/>
          <w:szCs w:val="24"/>
        </w:rPr>
        <w:t xml:space="preserve">nemzetbiztonsági szolgálatnak (valamennyi adat)” </w:t>
      </w:r>
      <w:r w:rsidR="008519FC">
        <w:rPr>
          <w:rFonts w:ascii="Times New Roman" w:hAnsi="Times New Roman" w:cs="Times New Roman"/>
          <w:sz w:val="24"/>
          <w:szCs w:val="24"/>
        </w:rPr>
        <w:t>szövegrész helyébe a „</w:t>
      </w:r>
      <w:r w:rsidR="008519FC" w:rsidRPr="00E24D60">
        <w:rPr>
          <w:rFonts w:ascii="Times New Roman" w:hAnsi="Times New Roman" w:cs="Times New Roman"/>
          <w:i/>
          <w:sz w:val="24"/>
          <w:szCs w:val="24"/>
        </w:rPr>
        <w:t>a nemzetbiztonsági szolgálatnak (az Nbtv.-ben meghatározott feladatok ellátásához szükséges valamennyi adat)”,</w:t>
      </w:r>
    </w:p>
    <w:p w:rsidR="00291E65" w:rsidRDefault="00494222" w:rsidP="00291E6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27</w:t>
      </w:r>
      <w:r w:rsidR="002A28BD">
        <w:rPr>
          <w:rFonts w:ascii="Times New Roman" w:hAnsi="Times New Roman" w:cs="Times New Roman"/>
          <w:sz w:val="24"/>
          <w:szCs w:val="24"/>
        </w:rPr>
        <w:t xml:space="preserve">. </w:t>
      </w:r>
      <w:r w:rsidR="000D4B8A">
        <w:rPr>
          <w:rFonts w:ascii="Times New Roman" w:hAnsi="Times New Roman" w:cs="Times New Roman"/>
          <w:sz w:val="24"/>
          <w:szCs w:val="24"/>
        </w:rPr>
        <w:t xml:space="preserve"> 3. melléklet </w:t>
      </w:r>
      <w:r w:rsidR="00291E65" w:rsidRPr="005C6599">
        <w:rPr>
          <w:rFonts w:ascii="Times New Roman" w:hAnsi="Times New Roman" w:cs="Times New Roman"/>
          <w:sz w:val="24"/>
          <w:szCs w:val="24"/>
        </w:rPr>
        <w:t xml:space="preserve">II/C. fejezet 1. pont </w:t>
      </w:r>
      <w:r w:rsidR="00291E65" w:rsidRPr="005C6599">
        <w:rPr>
          <w:rFonts w:ascii="Times New Roman" w:hAnsi="Times New Roman" w:cs="Times New Roman"/>
          <w:i/>
          <w:sz w:val="24"/>
          <w:szCs w:val="24"/>
        </w:rPr>
        <w:t>aa)</w:t>
      </w:r>
      <w:r w:rsidR="00291E65" w:rsidRPr="005C6599">
        <w:rPr>
          <w:rFonts w:ascii="Times New Roman" w:hAnsi="Times New Roman" w:cs="Times New Roman"/>
          <w:sz w:val="24"/>
          <w:szCs w:val="24"/>
        </w:rPr>
        <w:t xml:space="preserve"> alpontjában az </w:t>
      </w:r>
      <w:r w:rsidR="00291E65" w:rsidRPr="005C6599">
        <w:rPr>
          <w:rFonts w:ascii="Times New Roman" w:hAnsi="Times New Roman" w:cs="Times New Roman"/>
          <w:i/>
          <w:sz w:val="24"/>
          <w:szCs w:val="24"/>
        </w:rPr>
        <w:t>„értesítési címe,”</w:t>
      </w:r>
      <w:r w:rsidR="00291E65" w:rsidRPr="005C6599">
        <w:rPr>
          <w:rFonts w:ascii="Times New Roman" w:hAnsi="Times New Roman" w:cs="Times New Roman"/>
          <w:sz w:val="24"/>
          <w:szCs w:val="24"/>
        </w:rPr>
        <w:t xml:space="preserve"> szövegrész helyébe az </w:t>
      </w:r>
      <w:r w:rsidR="00291E65" w:rsidRPr="005C6599">
        <w:rPr>
          <w:rFonts w:ascii="Times New Roman" w:hAnsi="Times New Roman" w:cs="Times New Roman"/>
          <w:i/>
          <w:sz w:val="24"/>
          <w:szCs w:val="24"/>
        </w:rPr>
        <w:t>„értesítési címe, telefonszáma, elektronikus levélcíme</w:t>
      </w:r>
      <w:r w:rsidR="00EA6588">
        <w:rPr>
          <w:rFonts w:ascii="Times New Roman" w:hAnsi="Times New Roman" w:cs="Times New Roman"/>
          <w:i/>
          <w:sz w:val="24"/>
          <w:szCs w:val="24"/>
        </w:rPr>
        <w:t>,</w:t>
      </w:r>
      <w:r w:rsidR="00291E65" w:rsidRPr="005C6599">
        <w:rPr>
          <w:rFonts w:ascii="Times New Roman" w:hAnsi="Times New Roman" w:cs="Times New Roman"/>
          <w:i/>
          <w:sz w:val="24"/>
          <w:szCs w:val="24"/>
        </w:rPr>
        <w:t>”</w:t>
      </w:r>
      <w:r w:rsidR="002A28BD">
        <w:rPr>
          <w:rFonts w:ascii="Times New Roman" w:hAnsi="Times New Roman" w:cs="Times New Roman"/>
          <w:i/>
          <w:sz w:val="24"/>
          <w:szCs w:val="24"/>
        </w:rPr>
        <w:t>,</w:t>
      </w:r>
    </w:p>
    <w:p w:rsidR="002A28BD" w:rsidRDefault="00494222" w:rsidP="00291E65">
      <w:pPr>
        <w:autoSpaceDE w:val="0"/>
        <w:autoSpaceDN w:val="0"/>
        <w:adjustRightInd w:val="0"/>
        <w:spacing w:after="0" w:line="240" w:lineRule="auto"/>
        <w:jc w:val="both"/>
        <w:rPr>
          <w:rFonts w:ascii="Times New Roman" w:hAnsi="Times New Roman" w:cs="Times New Roman"/>
          <w:i/>
          <w:sz w:val="24"/>
          <w:szCs w:val="24"/>
        </w:rPr>
      </w:pPr>
      <w:r w:rsidRPr="00E24D60">
        <w:rPr>
          <w:rFonts w:ascii="Times New Roman" w:hAnsi="Times New Roman" w:cs="Times New Roman"/>
          <w:sz w:val="24"/>
          <w:szCs w:val="24"/>
        </w:rPr>
        <w:t>2</w:t>
      </w:r>
      <w:r>
        <w:rPr>
          <w:rFonts w:ascii="Times New Roman" w:hAnsi="Times New Roman" w:cs="Times New Roman"/>
          <w:sz w:val="24"/>
          <w:szCs w:val="24"/>
        </w:rPr>
        <w:t>8</w:t>
      </w:r>
      <w:r w:rsidR="002A28BD" w:rsidRPr="00E24D60">
        <w:rPr>
          <w:rFonts w:ascii="Times New Roman" w:hAnsi="Times New Roman" w:cs="Times New Roman"/>
          <w:sz w:val="24"/>
          <w:szCs w:val="24"/>
        </w:rPr>
        <w:t>.</w:t>
      </w:r>
      <w:r w:rsidR="002A28BD">
        <w:rPr>
          <w:rFonts w:ascii="Times New Roman" w:hAnsi="Times New Roman" w:cs="Times New Roman"/>
          <w:i/>
          <w:sz w:val="24"/>
          <w:szCs w:val="24"/>
        </w:rPr>
        <w:t xml:space="preserve"> </w:t>
      </w:r>
      <w:r w:rsidR="002A28BD" w:rsidRPr="00E24D60">
        <w:rPr>
          <w:rFonts w:ascii="Times New Roman" w:hAnsi="Times New Roman" w:cs="Times New Roman"/>
          <w:sz w:val="24"/>
          <w:szCs w:val="24"/>
        </w:rPr>
        <w:t>3. melléklet IV. fejezet 3. pontjában</w:t>
      </w:r>
      <w:r w:rsidR="002A28BD">
        <w:rPr>
          <w:rFonts w:ascii="Times New Roman" w:hAnsi="Times New Roman" w:cs="Times New Roman"/>
          <w:i/>
          <w:sz w:val="24"/>
          <w:szCs w:val="24"/>
        </w:rPr>
        <w:t xml:space="preserve"> </w:t>
      </w:r>
      <w:r w:rsidR="002A28BD" w:rsidRPr="00E24D60">
        <w:rPr>
          <w:rFonts w:ascii="Times New Roman" w:hAnsi="Times New Roman" w:cs="Times New Roman"/>
          <w:i/>
          <w:sz w:val="24"/>
          <w:szCs w:val="24"/>
        </w:rPr>
        <w:t>„a nemzetbiztonsági szolgálatnak (valamennyi adat) „</w:t>
      </w:r>
      <w:r w:rsidR="002A28BD">
        <w:rPr>
          <w:rFonts w:ascii="Times New Roman" w:hAnsi="Times New Roman" w:cs="Times New Roman"/>
          <w:i/>
          <w:sz w:val="24"/>
          <w:szCs w:val="24"/>
        </w:rPr>
        <w:t xml:space="preserve"> </w:t>
      </w:r>
      <w:r w:rsidR="002A28BD">
        <w:rPr>
          <w:rFonts w:ascii="Times New Roman" w:hAnsi="Times New Roman" w:cs="Times New Roman"/>
          <w:sz w:val="24"/>
          <w:szCs w:val="24"/>
        </w:rPr>
        <w:t>szövegrész helyébe „</w:t>
      </w:r>
      <w:r w:rsidR="002A28BD" w:rsidRPr="00E52CB3">
        <w:rPr>
          <w:rFonts w:ascii="Times New Roman" w:hAnsi="Times New Roman" w:cs="Times New Roman"/>
          <w:i/>
          <w:sz w:val="24"/>
          <w:szCs w:val="24"/>
        </w:rPr>
        <w:t>a nemzetbiztonsági szolgálatnak (az Nbtv.-ben meghatározott feladatok ellátásához szükséges valamennyi adat)</w:t>
      </w:r>
      <w:r w:rsidR="002A28BD">
        <w:rPr>
          <w:rFonts w:ascii="Times New Roman" w:hAnsi="Times New Roman" w:cs="Times New Roman"/>
          <w:i/>
          <w:sz w:val="24"/>
          <w:szCs w:val="24"/>
        </w:rPr>
        <w:t>”,</w:t>
      </w:r>
    </w:p>
    <w:p w:rsidR="002A28BD" w:rsidRPr="00E24D60" w:rsidRDefault="00494222" w:rsidP="00291E6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29</w:t>
      </w:r>
      <w:r w:rsidR="002A28BD">
        <w:rPr>
          <w:rFonts w:ascii="Times New Roman" w:hAnsi="Times New Roman" w:cs="Times New Roman"/>
          <w:sz w:val="24"/>
          <w:szCs w:val="24"/>
        </w:rPr>
        <w:t xml:space="preserve">. az 5. melléklet 5. pont </w:t>
      </w:r>
      <w:r w:rsidR="002A28BD" w:rsidRPr="00E24D60">
        <w:rPr>
          <w:rFonts w:ascii="Times New Roman" w:hAnsi="Times New Roman" w:cs="Times New Roman"/>
          <w:i/>
          <w:sz w:val="24"/>
          <w:szCs w:val="24"/>
        </w:rPr>
        <w:t>b)</w:t>
      </w:r>
      <w:r w:rsidR="002A28BD">
        <w:rPr>
          <w:rFonts w:ascii="Times New Roman" w:hAnsi="Times New Roman" w:cs="Times New Roman"/>
          <w:sz w:val="24"/>
          <w:szCs w:val="24"/>
        </w:rPr>
        <w:t xml:space="preserve"> alpontjában a </w:t>
      </w:r>
      <w:r w:rsidR="002A28BD" w:rsidRPr="00E24D60">
        <w:rPr>
          <w:rFonts w:ascii="Times New Roman" w:hAnsi="Times New Roman" w:cs="Times New Roman"/>
          <w:i/>
          <w:sz w:val="24"/>
          <w:szCs w:val="24"/>
        </w:rPr>
        <w:t>„szolgálat részére”</w:t>
      </w:r>
      <w:r w:rsidR="002A28BD">
        <w:rPr>
          <w:rFonts w:ascii="Times New Roman" w:hAnsi="Times New Roman" w:cs="Times New Roman"/>
          <w:sz w:val="24"/>
          <w:szCs w:val="24"/>
        </w:rPr>
        <w:t xml:space="preserve"> szövegrész helyébe a </w:t>
      </w:r>
      <w:r w:rsidR="002A28BD" w:rsidRPr="00E24D60">
        <w:rPr>
          <w:rFonts w:ascii="Times New Roman" w:hAnsi="Times New Roman" w:cs="Times New Roman"/>
          <w:i/>
          <w:sz w:val="24"/>
          <w:szCs w:val="24"/>
        </w:rPr>
        <w:t xml:space="preserve">„szolgálatnak </w:t>
      </w:r>
      <w:r w:rsidR="002A28BD" w:rsidRPr="002A28BD">
        <w:rPr>
          <w:rFonts w:ascii="Times New Roman" w:hAnsi="Times New Roman" w:cs="Times New Roman"/>
          <w:i/>
          <w:sz w:val="24"/>
          <w:szCs w:val="24"/>
        </w:rPr>
        <w:t>a nemzetbiztonsági szolgálatokról szóló 1995. évi CXXV. törvényben (a továbbiakban: Nbtv.) meghatározott feladatok ellátásához szükséges”</w:t>
      </w:r>
    </w:p>
    <w:p w:rsidR="00224D8F" w:rsidRPr="005C6599" w:rsidRDefault="00867D5B" w:rsidP="00867D5B">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szöveg lép.</w:t>
      </w:r>
    </w:p>
    <w:p w:rsidR="00D21399" w:rsidRPr="005C6599" w:rsidRDefault="00D21399" w:rsidP="0024366A">
      <w:pPr>
        <w:spacing w:after="0" w:line="240" w:lineRule="auto"/>
        <w:jc w:val="both"/>
        <w:rPr>
          <w:rFonts w:ascii="Times New Roman" w:hAnsi="Times New Roman" w:cs="Times New Roman"/>
          <w:sz w:val="24"/>
          <w:szCs w:val="24"/>
        </w:rPr>
      </w:pPr>
    </w:p>
    <w:p w:rsidR="00224D8F"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w:t>
      </w:r>
      <w:r w:rsidR="00224D8F" w:rsidRPr="005C6599">
        <w:rPr>
          <w:rFonts w:ascii="Times New Roman" w:hAnsi="Times New Roman" w:cs="Times New Roman"/>
          <w:b/>
          <w:sz w:val="24"/>
          <w:szCs w:val="24"/>
        </w:rPr>
        <w:t>. §</w:t>
      </w:r>
    </w:p>
    <w:p w:rsidR="00C065D0" w:rsidRPr="005C6599" w:rsidRDefault="00C065D0" w:rsidP="0024366A">
      <w:pPr>
        <w:spacing w:after="0" w:line="240" w:lineRule="auto"/>
        <w:jc w:val="both"/>
        <w:rPr>
          <w:rFonts w:ascii="Times New Roman" w:hAnsi="Times New Roman" w:cs="Times New Roman"/>
          <w:sz w:val="24"/>
          <w:szCs w:val="24"/>
        </w:rPr>
      </w:pPr>
    </w:p>
    <w:p w:rsidR="009F51AF" w:rsidRPr="005C6599" w:rsidRDefault="009F51AF"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Hatályát veszti az Nftv.</w:t>
      </w:r>
    </w:p>
    <w:p w:rsidR="009F51AF" w:rsidRPr="005C6599" w:rsidRDefault="009F51AF" w:rsidP="009F51AF">
      <w:pPr>
        <w:spacing w:after="0" w:line="240" w:lineRule="auto"/>
        <w:jc w:val="both"/>
        <w:rPr>
          <w:rFonts w:ascii="Times New Roman" w:hAnsi="Times New Roman" w:cs="Times New Roman"/>
          <w:sz w:val="24"/>
          <w:szCs w:val="24"/>
        </w:rPr>
      </w:pPr>
    </w:p>
    <w:p w:rsidR="009F51AF" w:rsidRPr="005C6599" w:rsidRDefault="00D979FE"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F51AF" w:rsidRPr="005C6599">
        <w:rPr>
          <w:rFonts w:ascii="Times New Roman" w:hAnsi="Times New Roman" w:cs="Times New Roman"/>
          <w:sz w:val="24"/>
          <w:szCs w:val="24"/>
        </w:rPr>
        <w:t xml:space="preserve">. 19. § (4) bekezdés </w:t>
      </w:r>
      <w:r w:rsidR="009F51AF" w:rsidRPr="005C6599">
        <w:rPr>
          <w:rFonts w:ascii="Times New Roman" w:hAnsi="Times New Roman" w:cs="Times New Roman"/>
          <w:i/>
          <w:sz w:val="24"/>
          <w:szCs w:val="24"/>
        </w:rPr>
        <w:t xml:space="preserve">b) </w:t>
      </w:r>
      <w:r w:rsidR="009F51AF" w:rsidRPr="005C6599">
        <w:rPr>
          <w:rFonts w:ascii="Times New Roman" w:hAnsi="Times New Roman" w:cs="Times New Roman"/>
          <w:sz w:val="24"/>
          <w:szCs w:val="24"/>
        </w:rPr>
        <w:t xml:space="preserve">pont </w:t>
      </w:r>
      <w:r w:rsidR="009F51AF" w:rsidRPr="005C6599">
        <w:rPr>
          <w:rFonts w:ascii="Times New Roman" w:hAnsi="Times New Roman" w:cs="Times New Roman"/>
          <w:i/>
          <w:sz w:val="24"/>
          <w:szCs w:val="24"/>
        </w:rPr>
        <w:t>bb)</w:t>
      </w:r>
      <w:r w:rsidR="009F51AF" w:rsidRPr="005C6599">
        <w:rPr>
          <w:rFonts w:ascii="Times New Roman" w:hAnsi="Times New Roman" w:cs="Times New Roman"/>
          <w:sz w:val="24"/>
          <w:szCs w:val="24"/>
        </w:rPr>
        <w:t xml:space="preserve"> alpontja</w:t>
      </w:r>
      <w:r w:rsidR="00C368E6" w:rsidRPr="005C6599">
        <w:rPr>
          <w:rFonts w:ascii="Times New Roman" w:hAnsi="Times New Roman" w:cs="Times New Roman"/>
          <w:sz w:val="24"/>
          <w:szCs w:val="24"/>
        </w:rPr>
        <w:t>,</w:t>
      </w:r>
    </w:p>
    <w:p w:rsidR="009F51AF" w:rsidRPr="005C6599" w:rsidRDefault="00D979FE"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F51AF" w:rsidRPr="005C6599">
        <w:rPr>
          <w:rFonts w:ascii="Times New Roman" w:hAnsi="Times New Roman" w:cs="Times New Roman"/>
          <w:sz w:val="24"/>
          <w:szCs w:val="24"/>
        </w:rPr>
        <w:t xml:space="preserve">. 19. § (5) bekezdésében </w:t>
      </w:r>
      <w:r w:rsidR="00C368E6" w:rsidRPr="005C6599">
        <w:rPr>
          <w:rFonts w:ascii="Times New Roman" w:hAnsi="Times New Roman" w:cs="Times New Roman"/>
          <w:sz w:val="24"/>
          <w:szCs w:val="24"/>
        </w:rPr>
        <w:t xml:space="preserve">az </w:t>
      </w:r>
      <w:r w:rsidR="009F51AF" w:rsidRPr="005C6599">
        <w:rPr>
          <w:rFonts w:ascii="Times New Roman" w:hAnsi="Times New Roman" w:cs="Times New Roman"/>
          <w:i/>
          <w:sz w:val="24"/>
          <w:szCs w:val="24"/>
        </w:rPr>
        <w:t>„és egy igazolványa”</w:t>
      </w:r>
      <w:r w:rsidR="00C368E6" w:rsidRPr="005C6599">
        <w:rPr>
          <w:rFonts w:ascii="Times New Roman" w:hAnsi="Times New Roman" w:cs="Times New Roman"/>
          <w:i/>
          <w:sz w:val="24"/>
          <w:szCs w:val="24"/>
        </w:rPr>
        <w:t xml:space="preserve"> </w:t>
      </w:r>
      <w:r w:rsidR="00C368E6" w:rsidRPr="005C6599">
        <w:rPr>
          <w:rFonts w:ascii="Times New Roman" w:hAnsi="Times New Roman" w:cs="Times New Roman"/>
          <w:sz w:val="24"/>
          <w:szCs w:val="24"/>
        </w:rPr>
        <w:t>szövegrész,</w:t>
      </w:r>
    </w:p>
    <w:p w:rsidR="009F51AF" w:rsidRPr="005C6599" w:rsidRDefault="00D979FE"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F51AF" w:rsidRPr="005C6599">
        <w:rPr>
          <w:rFonts w:ascii="Times New Roman" w:hAnsi="Times New Roman" w:cs="Times New Roman"/>
          <w:sz w:val="24"/>
          <w:szCs w:val="24"/>
        </w:rPr>
        <w:t xml:space="preserve">. 19. § (6) bekezdésében az </w:t>
      </w:r>
      <w:r w:rsidR="009F51AF" w:rsidRPr="005C6599">
        <w:rPr>
          <w:rFonts w:ascii="Times New Roman" w:hAnsi="Times New Roman" w:cs="Times New Roman"/>
          <w:i/>
          <w:sz w:val="24"/>
          <w:szCs w:val="24"/>
        </w:rPr>
        <w:t>„az oktatói, kutatói, alkalmazotti igazolvány és”</w:t>
      </w:r>
      <w:r w:rsidR="009F51AF" w:rsidRPr="005C6599">
        <w:rPr>
          <w:rFonts w:ascii="Times New Roman" w:hAnsi="Times New Roman" w:cs="Times New Roman"/>
          <w:sz w:val="24"/>
          <w:szCs w:val="24"/>
        </w:rPr>
        <w:t xml:space="preserve"> szövegrész,</w:t>
      </w:r>
    </w:p>
    <w:p w:rsidR="008F44D5" w:rsidRDefault="00D979FE"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F51AF" w:rsidRPr="005C6599">
        <w:rPr>
          <w:rFonts w:ascii="Times New Roman" w:hAnsi="Times New Roman" w:cs="Times New Roman"/>
          <w:sz w:val="24"/>
          <w:szCs w:val="24"/>
        </w:rPr>
        <w:t xml:space="preserve">. </w:t>
      </w:r>
      <w:r w:rsidR="008F44D5">
        <w:rPr>
          <w:rFonts w:ascii="Times New Roman" w:hAnsi="Times New Roman" w:cs="Times New Roman"/>
          <w:sz w:val="24"/>
          <w:szCs w:val="24"/>
        </w:rPr>
        <w:t>28. § (4) bekezdése,</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F51AF" w:rsidRPr="005C6599">
        <w:rPr>
          <w:rFonts w:ascii="Times New Roman" w:hAnsi="Times New Roman" w:cs="Times New Roman"/>
          <w:sz w:val="24"/>
          <w:szCs w:val="24"/>
        </w:rPr>
        <w:t>31. § (1) bekezdés</w:t>
      </w:r>
      <w:r w:rsidR="00C368E6" w:rsidRPr="005C6599">
        <w:rPr>
          <w:rFonts w:ascii="Times New Roman" w:hAnsi="Times New Roman" w:cs="Times New Roman"/>
          <w:sz w:val="24"/>
          <w:szCs w:val="24"/>
        </w:rPr>
        <w:t>e</w:t>
      </w:r>
      <w:r w:rsidR="009F51AF"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F51AF" w:rsidRPr="005C6599">
        <w:rPr>
          <w:rFonts w:ascii="Times New Roman" w:hAnsi="Times New Roman" w:cs="Times New Roman"/>
          <w:sz w:val="24"/>
          <w:szCs w:val="24"/>
        </w:rPr>
        <w:t xml:space="preserve">. 31. § (4) bekezdésében az </w:t>
      </w:r>
      <w:r w:rsidR="009F51AF" w:rsidRPr="005C6599">
        <w:rPr>
          <w:rFonts w:ascii="Times New Roman" w:hAnsi="Times New Roman" w:cs="Times New Roman"/>
          <w:i/>
          <w:sz w:val="24"/>
          <w:szCs w:val="24"/>
        </w:rPr>
        <w:t>„egyetemi, főiskolai tanári, kutatóprofesszori, tudományos tanácsadói munkakörökben az”</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F51AF" w:rsidRPr="005C6599">
        <w:rPr>
          <w:rFonts w:ascii="Times New Roman" w:hAnsi="Times New Roman" w:cs="Times New Roman"/>
          <w:sz w:val="24"/>
          <w:szCs w:val="24"/>
        </w:rPr>
        <w:t>. 33. § (3) bekezdésében az „</w:t>
      </w:r>
      <w:r w:rsidR="009F51AF" w:rsidRPr="005C6599">
        <w:rPr>
          <w:rFonts w:ascii="Times New Roman" w:hAnsi="Times New Roman" w:cs="Times New Roman"/>
          <w:i/>
          <w:sz w:val="24"/>
          <w:szCs w:val="24"/>
        </w:rPr>
        <w:t>A nem munkaköri feladatként végzett kutatásra a kutatóval megbízási szerződést kell kötni”</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F51AF" w:rsidRPr="005C6599">
        <w:rPr>
          <w:rFonts w:ascii="Times New Roman" w:hAnsi="Times New Roman" w:cs="Times New Roman"/>
          <w:sz w:val="24"/>
          <w:szCs w:val="24"/>
        </w:rPr>
        <w:t>. 35. § (4) bekezdése,</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F51AF" w:rsidRPr="005C6599">
        <w:rPr>
          <w:rFonts w:ascii="Times New Roman" w:hAnsi="Times New Roman" w:cs="Times New Roman"/>
          <w:sz w:val="24"/>
          <w:szCs w:val="24"/>
        </w:rPr>
        <w:t xml:space="preserve">. </w:t>
      </w:r>
      <w:r w:rsidR="00CB5068" w:rsidRPr="005C6599">
        <w:rPr>
          <w:rFonts w:ascii="Times New Roman" w:hAnsi="Times New Roman" w:cs="Times New Roman"/>
          <w:sz w:val="24"/>
          <w:szCs w:val="24"/>
        </w:rPr>
        <w:t>46. § (2a) bekezdése,</w:t>
      </w:r>
      <w:r w:rsidR="00CB5068" w:rsidRPr="005C6599" w:rsidDel="00CB5068">
        <w:rPr>
          <w:rFonts w:ascii="Times New Roman" w:hAnsi="Times New Roman" w:cs="Times New Roman"/>
          <w:sz w:val="24"/>
          <w:szCs w:val="24"/>
        </w:rPr>
        <w:t xml:space="preserve"> </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F51AF" w:rsidRPr="005C6599">
        <w:rPr>
          <w:rFonts w:ascii="Times New Roman" w:hAnsi="Times New Roman" w:cs="Times New Roman"/>
          <w:sz w:val="24"/>
          <w:szCs w:val="24"/>
        </w:rPr>
        <w:t xml:space="preserve">. </w:t>
      </w:r>
      <w:r w:rsidR="00CB5068" w:rsidRPr="005C6599">
        <w:rPr>
          <w:rFonts w:ascii="Times New Roman" w:hAnsi="Times New Roman" w:cs="Times New Roman"/>
          <w:sz w:val="24"/>
          <w:szCs w:val="24"/>
        </w:rPr>
        <w:t xml:space="preserve">46. § (5) bekezdés </w:t>
      </w:r>
      <w:r w:rsidR="00CB5068" w:rsidRPr="005C6599">
        <w:rPr>
          <w:rFonts w:ascii="Times New Roman" w:hAnsi="Times New Roman" w:cs="Times New Roman"/>
          <w:i/>
          <w:sz w:val="24"/>
          <w:szCs w:val="24"/>
        </w:rPr>
        <w:t>a)</w:t>
      </w:r>
      <w:r w:rsidR="00CB5068" w:rsidRPr="005C6599">
        <w:rPr>
          <w:rFonts w:ascii="Times New Roman" w:hAnsi="Times New Roman" w:cs="Times New Roman"/>
          <w:sz w:val="24"/>
          <w:szCs w:val="24"/>
        </w:rPr>
        <w:t xml:space="preserve"> pontja,</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F51AF" w:rsidRPr="005C6599">
        <w:rPr>
          <w:rFonts w:ascii="Times New Roman" w:hAnsi="Times New Roman" w:cs="Times New Roman"/>
          <w:sz w:val="24"/>
          <w:szCs w:val="24"/>
        </w:rPr>
        <w:t xml:space="preserve">. </w:t>
      </w:r>
      <w:r w:rsidR="00CB5068" w:rsidRPr="005C6599">
        <w:rPr>
          <w:rFonts w:ascii="Times New Roman" w:hAnsi="Times New Roman" w:cs="Times New Roman"/>
          <w:sz w:val="24"/>
          <w:szCs w:val="24"/>
        </w:rPr>
        <w:t xml:space="preserve">46. § (6) bekezdés </w:t>
      </w:r>
      <w:r w:rsidR="00CB5068" w:rsidRPr="005C6599">
        <w:rPr>
          <w:rFonts w:ascii="Times New Roman" w:hAnsi="Times New Roman" w:cs="Times New Roman"/>
          <w:i/>
          <w:sz w:val="24"/>
          <w:szCs w:val="24"/>
        </w:rPr>
        <w:t>c)</w:t>
      </w:r>
      <w:r w:rsidR="00CB5068" w:rsidRPr="005C6599">
        <w:rPr>
          <w:rFonts w:ascii="Times New Roman" w:hAnsi="Times New Roman" w:cs="Times New Roman"/>
          <w:sz w:val="24"/>
          <w:szCs w:val="24"/>
        </w:rPr>
        <w:t xml:space="preserve"> pontjában az </w:t>
      </w:r>
      <w:r w:rsidR="00CB5068" w:rsidRPr="005C6599">
        <w:rPr>
          <w:rFonts w:ascii="Times New Roman" w:hAnsi="Times New Roman" w:cs="Times New Roman"/>
          <w:i/>
          <w:sz w:val="24"/>
          <w:szCs w:val="24"/>
        </w:rPr>
        <w:t>„és”</w:t>
      </w:r>
      <w:r w:rsidR="00CB5068"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9F51AF" w:rsidRPr="005C6599">
        <w:rPr>
          <w:rFonts w:ascii="Times New Roman" w:hAnsi="Times New Roman" w:cs="Times New Roman"/>
          <w:sz w:val="24"/>
          <w:szCs w:val="24"/>
        </w:rPr>
        <w:t xml:space="preserve">. 48/A. § </w:t>
      </w:r>
      <w:r w:rsidR="009F51AF" w:rsidRPr="005C6599">
        <w:rPr>
          <w:rFonts w:ascii="Times New Roman" w:hAnsi="Times New Roman" w:cs="Times New Roman"/>
          <w:i/>
          <w:sz w:val="24"/>
          <w:szCs w:val="24"/>
        </w:rPr>
        <w:t>c)</w:t>
      </w:r>
      <w:r w:rsidR="009F51AF" w:rsidRPr="005C6599">
        <w:rPr>
          <w:rFonts w:ascii="Times New Roman" w:hAnsi="Times New Roman" w:cs="Times New Roman"/>
          <w:sz w:val="24"/>
          <w:szCs w:val="24"/>
        </w:rPr>
        <w:t xml:space="preserve"> pontjában az </w:t>
      </w:r>
      <w:r w:rsidR="009F51AF" w:rsidRPr="005C6599">
        <w:rPr>
          <w:rFonts w:ascii="Times New Roman" w:hAnsi="Times New Roman" w:cs="Times New Roman"/>
          <w:i/>
          <w:sz w:val="24"/>
          <w:szCs w:val="24"/>
        </w:rPr>
        <w:t>„átalányként”</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9F51AF" w:rsidRPr="005C6599">
        <w:rPr>
          <w:rFonts w:ascii="Times New Roman" w:hAnsi="Times New Roman" w:cs="Times New Roman"/>
          <w:sz w:val="24"/>
          <w:szCs w:val="24"/>
        </w:rPr>
        <w:t xml:space="preserve">. 58. § (4) bekezdésében az </w:t>
      </w:r>
      <w:r w:rsidR="009F51AF" w:rsidRPr="005C6599">
        <w:rPr>
          <w:rFonts w:ascii="Times New Roman" w:hAnsi="Times New Roman" w:cs="Times New Roman"/>
          <w:i/>
          <w:sz w:val="24"/>
          <w:szCs w:val="24"/>
        </w:rPr>
        <w:t>„és a Kormány rendeletében”</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F51AF" w:rsidRPr="005C6599">
        <w:rPr>
          <w:rFonts w:ascii="Times New Roman" w:hAnsi="Times New Roman" w:cs="Times New Roman"/>
          <w:sz w:val="24"/>
          <w:szCs w:val="24"/>
        </w:rPr>
        <w:t xml:space="preserve">. 64. § (2) bekezdés </w:t>
      </w:r>
      <w:r w:rsidR="009F51AF" w:rsidRPr="005C6599">
        <w:rPr>
          <w:rFonts w:ascii="Times New Roman" w:hAnsi="Times New Roman" w:cs="Times New Roman"/>
          <w:i/>
          <w:sz w:val="24"/>
          <w:szCs w:val="24"/>
        </w:rPr>
        <w:t>a)</w:t>
      </w:r>
      <w:r w:rsidR="009F51AF" w:rsidRPr="005C6599">
        <w:rPr>
          <w:rFonts w:ascii="Times New Roman" w:hAnsi="Times New Roman" w:cs="Times New Roman"/>
          <w:sz w:val="24"/>
          <w:szCs w:val="24"/>
        </w:rPr>
        <w:t xml:space="preserve"> pont </w:t>
      </w:r>
      <w:r w:rsidR="009F51AF" w:rsidRPr="005C6599">
        <w:rPr>
          <w:rFonts w:ascii="Times New Roman" w:hAnsi="Times New Roman" w:cs="Times New Roman"/>
          <w:i/>
          <w:sz w:val="24"/>
          <w:szCs w:val="24"/>
        </w:rPr>
        <w:t>aa)</w:t>
      </w:r>
      <w:r w:rsidR="009F51AF" w:rsidRPr="005C6599">
        <w:rPr>
          <w:rFonts w:ascii="Times New Roman" w:hAnsi="Times New Roman" w:cs="Times New Roman"/>
          <w:sz w:val="24"/>
          <w:szCs w:val="24"/>
        </w:rPr>
        <w:t xml:space="preserve"> alpontjában az </w:t>
      </w:r>
      <w:r w:rsidR="009F51AF" w:rsidRPr="005C6599">
        <w:rPr>
          <w:rFonts w:ascii="Times New Roman" w:hAnsi="Times New Roman" w:cs="Times New Roman"/>
          <w:i/>
          <w:sz w:val="24"/>
          <w:szCs w:val="24"/>
        </w:rPr>
        <w:t>„a felsőoktatás információs rendszerét,”</w:t>
      </w:r>
      <w:r w:rsidR="009F51AF" w:rsidRPr="005C6599">
        <w:rPr>
          <w:rFonts w:ascii="Times New Roman" w:hAnsi="Times New Roman" w:cs="Times New Roman"/>
          <w:sz w:val="24"/>
          <w:szCs w:val="24"/>
        </w:rPr>
        <w:t xml:space="preserve"> szövegrész,</w:t>
      </w:r>
    </w:p>
    <w:p w:rsidR="009F51AF"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F51AF" w:rsidRPr="005C6599">
        <w:rPr>
          <w:rFonts w:ascii="Times New Roman" w:hAnsi="Times New Roman" w:cs="Times New Roman"/>
          <w:sz w:val="24"/>
          <w:szCs w:val="24"/>
        </w:rPr>
        <w:t xml:space="preserve">. 75. § (2) bekezdés </w:t>
      </w:r>
      <w:r w:rsidR="009F51AF" w:rsidRPr="005C6599">
        <w:rPr>
          <w:rFonts w:ascii="Times New Roman" w:hAnsi="Times New Roman" w:cs="Times New Roman"/>
          <w:i/>
          <w:sz w:val="24"/>
          <w:szCs w:val="24"/>
        </w:rPr>
        <w:t>a)</w:t>
      </w:r>
      <w:r w:rsidR="009F51AF" w:rsidRPr="005C6599">
        <w:rPr>
          <w:rFonts w:ascii="Times New Roman" w:hAnsi="Times New Roman" w:cs="Times New Roman"/>
          <w:sz w:val="24"/>
          <w:szCs w:val="24"/>
        </w:rPr>
        <w:t xml:space="preserve"> pontjában az </w:t>
      </w:r>
      <w:r w:rsidR="009F51AF" w:rsidRPr="005C6599">
        <w:rPr>
          <w:rFonts w:ascii="Times New Roman" w:hAnsi="Times New Roman" w:cs="Times New Roman"/>
          <w:i/>
          <w:sz w:val="24"/>
          <w:szCs w:val="24"/>
        </w:rPr>
        <w:t>„egységes elvek szerint”</w:t>
      </w:r>
      <w:r w:rsidR="009F51AF" w:rsidRPr="005C6599">
        <w:rPr>
          <w:rFonts w:ascii="Times New Roman" w:hAnsi="Times New Roman" w:cs="Times New Roman"/>
          <w:sz w:val="24"/>
          <w:szCs w:val="24"/>
        </w:rPr>
        <w:t xml:space="preserve"> szövegrész,</w:t>
      </w:r>
    </w:p>
    <w:p w:rsidR="000D4B8A"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A28BD">
        <w:rPr>
          <w:rFonts w:ascii="Times New Roman" w:hAnsi="Times New Roman" w:cs="Times New Roman"/>
          <w:sz w:val="24"/>
          <w:szCs w:val="24"/>
        </w:rPr>
        <w:t xml:space="preserve">. </w:t>
      </w:r>
      <w:r w:rsidR="000D4B8A">
        <w:rPr>
          <w:rFonts w:ascii="Times New Roman" w:hAnsi="Times New Roman" w:cs="Times New Roman"/>
          <w:sz w:val="24"/>
          <w:szCs w:val="24"/>
        </w:rPr>
        <w:t xml:space="preserve">75. § (4) bekezdés </w:t>
      </w:r>
      <w:r w:rsidR="000D4B8A" w:rsidRPr="00E24D60">
        <w:rPr>
          <w:rFonts w:ascii="Times New Roman" w:hAnsi="Times New Roman" w:cs="Times New Roman"/>
          <w:i/>
          <w:sz w:val="24"/>
          <w:szCs w:val="24"/>
        </w:rPr>
        <w:t>a)</w:t>
      </w:r>
      <w:r w:rsidR="000D4B8A">
        <w:rPr>
          <w:rFonts w:ascii="Times New Roman" w:hAnsi="Times New Roman" w:cs="Times New Roman"/>
          <w:sz w:val="24"/>
          <w:szCs w:val="24"/>
        </w:rPr>
        <w:t xml:space="preserve"> pont,</w:t>
      </w:r>
    </w:p>
    <w:p w:rsidR="00C368E6"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368E6" w:rsidRPr="005C6599">
        <w:rPr>
          <w:rFonts w:ascii="Times New Roman" w:hAnsi="Times New Roman" w:cs="Times New Roman"/>
          <w:sz w:val="24"/>
          <w:szCs w:val="24"/>
        </w:rPr>
        <w:t xml:space="preserve">. 78. § (3) bekezdés </w:t>
      </w:r>
      <w:r w:rsidR="00C368E6" w:rsidRPr="005C6599">
        <w:rPr>
          <w:rFonts w:ascii="Times New Roman" w:hAnsi="Times New Roman" w:cs="Times New Roman"/>
          <w:i/>
          <w:sz w:val="24"/>
          <w:szCs w:val="24"/>
        </w:rPr>
        <w:t>d)</w:t>
      </w:r>
      <w:r w:rsidR="00C368E6" w:rsidRPr="005C6599">
        <w:rPr>
          <w:rFonts w:ascii="Times New Roman" w:hAnsi="Times New Roman" w:cs="Times New Roman"/>
          <w:sz w:val="24"/>
          <w:szCs w:val="24"/>
        </w:rPr>
        <w:t xml:space="preserve"> pontja,</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9F51AF" w:rsidRPr="005C6599">
        <w:rPr>
          <w:rFonts w:ascii="Times New Roman" w:hAnsi="Times New Roman" w:cs="Times New Roman"/>
          <w:sz w:val="24"/>
          <w:szCs w:val="24"/>
        </w:rPr>
        <w:t xml:space="preserve">. 79. § (2) bekezdésében a </w:t>
      </w:r>
      <w:r w:rsidR="009F51AF" w:rsidRPr="005C6599">
        <w:rPr>
          <w:rFonts w:ascii="Times New Roman" w:hAnsi="Times New Roman" w:cs="Times New Roman"/>
          <w:i/>
          <w:sz w:val="24"/>
          <w:szCs w:val="24"/>
        </w:rPr>
        <w:t>„– pályázati ú</w:t>
      </w:r>
      <w:r w:rsidR="00C368E6" w:rsidRPr="005C6599">
        <w:rPr>
          <w:rFonts w:ascii="Times New Roman" w:hAnsi="Times New Roman" w:cs="Times New Roman"/>
          <w:i/>
          <w:sz w:val="24"/>
          <w:szCs w:val="24"/>
        </w:rPr>
        <w:t xml:space="preserve">ton elnyerhető –” </w:t>
      </w:r>
      <w:r w:rsidR="00C368E6" w:rsidRPr="005C6599">
        <w:rPr>
          <w:rFonts w:ascii="Times New Roman" w:hAnsi="Times New Roman" w:cs="Times New Roman"/>
          <w:sz w:val="24"/>
          <w:szCs w:val="24"/>
        </w:rPr>
        <w:t>szövegrész</w:t>
      </w:r>
      <w:r w:rsidR="009F51AF"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F51AF" w:rsidRPr="005C6599">
        <w:rPr>
          <w:rFonts w:ascii="Times New Roman" w:hAnsi="Times New Roman" w:cs="Times New Roman"/>
          <w:sz w:val="24"/>
          <w:szCs w:val="24"/>
        </w:rPr>
        <w:t xml:space="preserve">. 83. § (2) bekezdésében az </w:t>
      </w:r>
      <w:r w:rsidR="009F51AF" w:rsidRPr="005C6599">
        <w:rPr>
          <w:rFonts w:ascii="Times New Roman" w:hAnsi="Times New Roman" w:cs="Times New Roman"/>
          <w:i/>
          <w:sz w:val="24"/>
          <w:szCs w:val="24"/>
        </w:rPr>
        <w:t>„és módosításának”</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9F51AF" w:rsidRPr="005C6599">
        <w:rPr>
          <w:rFonts w:ascii="Times New Roman" w:hAnsi="Times New Roman" w:cs="Times New Roman"/>
          <w:sz w:val="24"/>
          <w:szCs w:val="24"/>
        </w:rPr>
        <w:t xml:space="preserve">. 92. § (6) bekezdés </w:t>
      </w:r>
      <w:r w:rsidR="009F51AF" w:rsidRPr="005C6599">
        <w:rPr>
          <w:rFonts w:ascii="Times New Roman" w:hAnsi="Times New Roman" w:cs="Times New Roman"/>
          <w:i/>
          <w:sz w:val="24"/>
          <w:szCs w:val="24"/>
        </w:rPr>
        <w:t>f)</w:t>
      </w:r>
      <w:r w:rsidR="009F51AF" w:rsidRPr="005C6599">
        <w:rPr>
          <w:rFonts w:ascii="Times New Roman" w:hAnsi="Times New Roman" w:cs="Times New Roman"/>
          <w:sz w:val="24"/>
          <w:szCs w:val="24"/>
        </w:rPr>
        <w:t xml:space="preserve"> pontja,</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9F51AF" w:rsidRPr="005C6599">
        <w:rPr>
          <w:rFonts w:ascii="Times New Roman" w:hAnsi="Times New Roman" w:cs="Times New Roman"/>
          <w:sz w:val="24"/>
          <w:szCs w:val="24"/>
        </w:rPr>
        <w:t xml:space="preserve">. 94. § (8) bekezdése, </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2</w:t>
      </w:r>
      <w:r w:rsidR="009F51AF" w:rsidRPr="005C6599">
        <w:rPr>
          <w:rFonts w:ascii="Times New Roman" w:hAnsi="Times New Roman" w:cs="Times New Roman"/>
          <w:sz w:val="24"/>
          <w:szCs w:val="24"/>
        </w:rPr>
        <w:t xml:space="preserve">. XXVIII. fejezet címében az </w:t>
      </w:r>
      <w:r w:rsidR="009F51AF" w:rsidRPr="005C6599">
        <w:rPr>
          <w:rFonts w:ascii="Times New Roman" w:hAnsi="Times New Roman" w:cs="Times New Roman"/>
          <w:i/>
          <w:sz w:val="24"/>
          <w:szCs w:val="24"/>
        </w:rPr>
        <w:t>„,</w:t>
      </w:r>
      <w:r w:rsidR="003769D0">
        <w:rPr>
          <w:rFonts w:ascii="Times New Roman" w:hAnsi="Times New Roman" w:cs="Times New Roman"/>
          <w:i/>
          <w:sz w:val="24"/>
          <w:szCs w:val="24"/>
        </w:rPr>
        <w:t xml:space="preserve"> </w:t>
      </w:r>
      <w:r w:rsidR="009F51AF" w:rsidRPr="005C6599">
        <w:rPr>
          <w:rFonts w:ascii="Times New Roman" w:hAnsi="Times New Roman" w:cs="Times New Roman"/>
          <w:i/>
          <w:sz w:val="24"/>
          <w:szCs w:val="24"/>
        </w:rPr>
        <w:t>illetve agrártudományi”</w:t>
      </w:r>
      <w:r w:rsidR="009F51AF" w:rsidRPr="005C6599">
        <w:rPr>
          <w:rFonts w:ascii="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3</w:t>
      </w:r>
      <w:r w:rsidR="009F51AF" w:rsidRPr="005C6599">
        <w:rPr>
          <w:rFonts w:ascii="Times New Roman" w:hAnsi="Times New Roman" w:cs="Times New Roman"/>
          <w:sz w:val="24"/>
          <w:szCs w:val="24"/>
        </w:rPr>
        <w:t>. 97. § (2) bekezdés</w:t>
      </w:r>
      <w:r w:rsidR="00C368E6" w:rsidRPr="005C6599">
        <w:rPr>
          <w:rFonts w:ascii="Times New Roman" w:hAnsi="Times New Roman" w:cs="Times New Roman"/>
          <w:sz w:val="24"/>
          <w:szCs w:val="24"/>
        </w:rPr>
        <w:t>e,</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4</w:t>
      </w:r>
      <w:r w:rsidR="009F51AF" w:rsidRPr="005C6599">
        <w:rPr>
          <w:rFonts w:ascii="Times New Roman" w:hAnsi="Times New Roman" w:cs="Times New Roman"/>
          <w:sz w:val="24"/>
          <w:szCs w:val="24"/>
        </w:rPr>
        <w:t>. 97/A. § (4) bekezdés</w:t>
      </w:r>
      <w:r w:rsidR="00C368E6" w:rsidRPr="005C6599">
        <w:rPr>
          <w:rFonts w:ascii="Times New Roman" w:hAnsi="Times New Roman" w:cs="Times New Roman"/>
          <w:sz w:val="24"/>
          <w:szCs w:val="24"/>
        </w:rPr>
        <w:t>e,</w:t>
      </w:r>
    </w:p>
    <w:p w:rsidR="009F51AF" w:rsidRPr="005C6599" w:rsidRDefault="008F44D5" w:rsidP="009F51AF">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5</w:t>
      </w:r>
      <w:r w:rsidR="009F51AF" w:rsidRPr="005C6599">
        <w:rPr>
          <w:rFonts w:ascii="Times New Roman" w:hAnsi="Times New Roman" w:cs="Times New Roman"/>
          <w:sz w:val="24"/>
          <w:szCs w:val="24"/>
        </w:rPr>
        <w:t xml:space="preserve">. 103. § (1) bekezdésében a </w:t>
      </w:r>
      <w:r w:rsidR="009F51AF" w:rsidRPr="005C6599">
        <w:rPr>
          <w:rFonts w:ascii="Times New Roman" w:hAnsi="Times New Roman" w:cs="Times New Roman"/>
          <w:i/>
          <w:sz w:val="24"/>
          <w:szCs w:val="24"/>
        </w:rPr>
        <w:t>„legalább kettő szakon”</w:t>
      </w:r>
      <w:r w:rsidR="009F51AF" w:rsidRPr="005C6599">
        <w:rPr>
          <w:rFonts w:ascii="Times New Roman" w:hAnsi="Times New Roman" w:cs="Times New Roman"/>
          <w:sz w:val="24"/>
          <w:szCs w:val="24"/>
        </w:rPr>
        <w:t xml:space="preserve"> szövegrész, </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6</w:t>
      </w:r>
      <w:r w:rsidR="009F51AF" w:rsidRPr="005C6599">
        <w:rPr>
          <w:rFonts w:ascii="Times New Roman" w:hAnsi="Times New Roman" w:cs="Times New Roman"/>
          <w:sz w:val="24"/>
          <w:szCs w:val="24"/>
        </w:rPr>
        <w:t xml:space="preserve">. 103. § (8) bekezdésében az </w:t>
      </w:r>
      <w:r w:rsidR="009F51AF" w:rsidRPr="005C6599">
        <w:rPr>
          <w:rFonts w:ascii="Times New Roman" w:hAnsi="Times New Roman" w:cs="Times New Roman"/>
          <w:i/>
          <w:sz w:val="24"/>
          <w:szCs w:val="24"/>
        </w:rPr>
        <w:t>„a finanszírozás szempontjából”</w:t>
      </w:r>
      <w:r w:rsidR="009F51AF" w:rsidRPr="005C6599">
        <w:rPr>
          <w:rFonts w:ascii="Times New Roman" w:hAnsi="Times New Roman" w:cs="Times New Roman"/>
          <w:sz w:val="24"/>
          <w:szCs w:val="24"/>
        </w:rPr>
        <w:t xml:space="preserve"> szövegrész</w:t>
      </w:r>
      <w:r w:rsidR="00C368E6" w:rsidRPr="005C6599">
        <w:rPr>
          <w:rFonts w:ascii="Times New Roman" w:hAnsi="Times New Roman" w:cs="Times New Roman"/>
          <w:sz w:val="24"/>
          <w:szCs w:val="24"/>
        </w:rPr>
        <w:t>,</w:t>
      </w:r>
      <w:r w:rsidR="009F51AF" w:rsidRPr="005C6599">
        <w:rPr>
          <w:rFonts w:ascii="Times New Roman" w:hAnsi="Times New Roman" w:cs="Times New Roman"/>
          <w:sz w:val="24"/>
          <w:szCs w:val="24"/>
        </w:rPr>
        <w:t xml:space="preserve"> </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7</w:t>
      </w:r>
      <w:r w:rsidR="009F51AF" w:rsidRPr="005C6599">
        <w:rPr>
          <w:rFonts w:ascii="Times New Roman" w:hAnsi="Times New Roman" w:cs="Times New Roman"/>
          <w:sz w:val="24"/>
          <w:szCs w:val="24"/>
        </w:rPr>
        <w:t>. 108. § 13. pontja</w:t>
      </w:r>
      <w:r w:rsidR="00C368E6"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eastAsia="Times New Roman" w:hAnsi="Times New Roman" w:cs="Times New Roman"/>
          <w:sz w:val="24"/>
          <w:szCs w:val="24"/>
        </w:rPr>
      </w:pPr>
      <w:r w:rsidRPr="005C6599">
        <w:rPr>
          <w:rFonts w:ascii="Times New Roman" w:hAnsi="Times New Roman" w:cs="Times New Roman"/>
          <w:sz w:val="24"/>
          <w:szCs w:val="24"/>
        </w:rPr>
        <w:t>2</w:t>
      </w:r>
      <w:r>
        <w:rPr>
          <w:rFonts w:ascii="Times New Roman" w:hAnsi="Times New Roman" w:cs="Times New Roman"/>
          <w:sz w:val="24"/>
          <w:szCs w:val="24"/>
        </w:rPr>
        <w:t>8</w:t>
      </w:r>
      <w:r w:rsidR="009F51AF" w:rsidRPr="005C6599">
        <w:rPr>
          <w:rFonts w:ascii="Times New Roman" w:hAnsi="Times New Roman" w:cs="Times New Roman"/>
          <w:sz w:val="24"/>
          <w:szCs w:val="24"/>
        </w:rPr>
        <w:t>. 108. § 15. pontja,</w:t>
      </w:r>
      <w:r w:rsidR="009F51AF" w:rsidRPr="005C6599">
        <w:rPr>
          <w:rFonts w:ascii="Times New Roman" w:eastAsia="Times New Roman" w:hAnsi="Times New Roman" w:cs="Times New Roman"/>
          <w:sz w:val="24"/>
          <w:szCs w:val="24"/>
        </w:rPr>
        <w:t xml:space="preserve"> </w:t>
      </w:r>
    </w:p>
    <w:p w:rsidR="009F51AF" w:rsidRPr="005C6599" w:rsidRDefault="008F44D5" w:rsidP="009F51AF">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009F51AF" w:rsidRPr="005C6599">
        <w:rPr>
          <w:rFonts w:ascii="Times New Roman" w:eastAsia="Times New Roman" w:hAnsi="Times New Roman" w:cs="Times New Roman"/>
          <w:sz w:val="24"/>
          <w:szCs w:val="24"/>
        </w:rPr>
        <w:t xml:space="preserve">. 108. § 20. pontjában az </w:t>
      </w:r>
      <w:r w:rsidR="009F51AF" w:rsidRPr="005C6599">
        <w:rPr>
          <w:rFonts w:ascii="Times New Roman" w:eastAsia="Times New Roman" w:hAnsi="Times New Roman" w:cs="Times New Roman"/>
          <w:i/>
          <w:sz w:val="24"/>
          <w:szCs w:val="24"/>
        </w:rPr>
        <w:t>„és képzési ágaknak”</w:t>
      </w:r>
      <w:r w:rsidR="009F51AF" w:rsidRPr="005C6599">
        <w:rPr>
          <w:rFonts w:ascii="Times New Roman" w:eastAsia="Times New Roman" w:hAnsi="Times New Roman" w:cs="Times New Roman"/>
          <w:sz w:val="24"/>
          <w:szCs w:val="24"/>
        </w:rPr>
        <w:t xml:space="preserve"> szövegrész</w:t>
      </w:r>
      <w:r w:rsidR="00C368E6" w:rsidRPr="005C6599">
        <w:rPr>
          <w:rFonts w:ascii="Times New Roman" w:eastAsia="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30</w:t>
      </w:r>
      <w:r w:rsidR="009F51AF" w:rsidRPr="005C6599">
        <w:rPr>
          <w:rFonts w:ascii="Times New Roman" w:eastAsia="Times New Roman" w:hAnsi="Times New Roman" w:cs="Times New Roman"/>
          <w:sz w:val="24"/>
          <w:szCs w:val="24"/>
        </w:rPr>
        <w:t xml:space="preserve">. 108. § 47. pontjában az </w:t>
      </w:r>
      <w:r w:rsidR="009F51AF" w:rsidRPr="005C6599">
        <w:rPr>
          <w:rFonts w:ascii="Times New Roman" w:eastAsia="Times New Roman" w:hAnsi="Times New Roman" w:cs="Times New Roman"/>
          <w:i/>
          <w:sz w:val="24"/>
          <w:szCs w:val="24"/>
        </w:rPr>
        <w:t>„a szakdolgozathoz (diplomamunkához) rendelt kreditpontok kivételével”</w:t>
      </w:r>
      <w:r w:rsidR="009F51AF" w:rsidRPr="005C6599">
        <w:rPr>
          <w:rFonts w:ascii="Times New Roman" w:eastAsia="Times New Roman" w:hAnsi="Times New Roman" w:cs="Times New Roman"/>
          <w:sz w:val="24"/>
          <w:szCs w:val="24"/>
        </w:rPr>
        <w:t xml:space="preserve"> szövegrész,</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w:t>
      </w:r>
      <w:r>
        <w:rPr>
          <w:rFonts w:ascii="Times New Roman" w:hAnsi="Times New Roman" w:cs="Times New Roman"/>
          <w:sz w:val="24"/>
          <w:szCs w:val="24"/>
        </w:rPr>
        <w:t>1</w:t>
      </w:r>
      <w:r w:rsidR="009F51AF" w:rsidRPr="005C6599">
        <w:rPr>
          <w:rFonts w:ascii="Times New Roman" w:hAnsi="Times New Roman" w:cs="Times New Roman"/>
          <w:sz w:val="24"/>
          <w:szCs w:val="24"/>
        </w:rPr>
        <w:t>. 111. § (3) és (4) bekezdése,</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w:t>
      </w:r>
      <w:r>
        <w:rPr>
          <w:rFonts w:ascii="Times New Roman" w:hAnsi="Times New Roman" w:cs="Times New Roman"/>
          <w:sz w:val="24"/>
          <w:szCs w:val="24"/>
        </w:rPr>
        <w:t>2</w:t>
      </w:r>
      <w:r w:rsidR="009F51AF" w:rsidRPr="005C6599">
        <w:rPr>
          <w:rFonts w:ascii="Times New Roman" w:hAnsi="Times New Roman" w:cs="Times New Roman"/>
          <w:sz w:val="24"/>
          <w:szCs w:val="24"/>
        </w:rPr>
        <w:t>. 112. § (</w:t>
      </w:r>
      <w:r w:rsidR="00C368E6" w:rsidRPr="005C6599">
        <w:rPr>
          <w:rFonts w:ascii="Times New Roman" w:hAnsi="Times New Roman" w:cs="Times New Roman"/>
          <w:sz w:val="24"/>
          <w:szCs w:val="24"/>
        </w:rPr>
        <w:t>4</w:t>
      </w:r>
      <w:r w:rsidR="009F51AF" w:rsidRPr="005C6599">
        <w:rPr>
          <w:rFonts w:ascii="Times New Roman" w:hAnsi="Times New Roman" w:cs="Times New Roman"/>
          <w:sz w:val="24"/>
          <w:szCs w:val="24"/>
        </w:rPr>
        <w:t>) és (</w:t>
      </w:r>
      <w:r w:rsidR="00C368E6" w:rsidRPr="005C6599">
        <w:rPr>
          <w:rFonts w:ascii="Times New Roman" w:hAnsi="Times New Roman" w:cs="Times New Roman"/>
          <w:sz w:val="24"/>
          <w:szCs w:val="24"/>
        </w:rPr>
        <w:t>5</w:t>
      </w:r>
      <w:r w:rsidR="009F51AF" w:rsidRPr="005C6599">
        <w:rPr>
          <w:rFonts w:ascii="Times New Roman" w:hAnsi="Times New Roman" w:cs="Times New Roman"/>
          <w:sz w:val="24"/>
          <w:szCs w:val="24"/>
        </w:rPr>
        <w:t>) bekezdése</w:t>
      </w:r>
      <w:r w:rsidR="00C368E6"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w:t>
      </w:r>
      <w:r>
        <w:rPr>
          <w:rFonts w:ascii="Times New Roman" w:hAnsi="Times New Roman" w:cs="Times New Roman"/>
          <w:sz w:val="24"/>
          <w:szCs w:val="24"/>
        </w:rPr>
        <w:t>3</w:t>
      </w:r>
      <w:r w:rsidR="009F51AF" w:rsidRPr="005C6599">
        <w:rPr>
          <w:rFonts w:ascii="Times New Roman" w:hAnsi="Times New Roman" w:cs="Times New Roman"/>
          <w:sz w:val="24"/>
          <w:szCs w:val="24"/>
        </w:rPr>
        <w:t xml:space="preserve">.114/D. § (3) </w:t>
      </w:r>
      <w:r w:rsidR="00EA6588">
        <w:rPr>
          <w:rFonts w:ascii="Times New Roman" w:hAnsi="Times New Roman" w:cs="Times New Roman"/>
          <w:sz w:val="24"/>
          <w:szCs w:val="24"/>
        </w:rPr>
        <w:t xml:space="preserve">bekezdés </w:t>
      </w:r>
      <w:r w:rsidR="009F51AF" w:rsidRPr="005C6599">
        <w:rPr>
          <w:rFonts w:ascii="Times New Roman" w:hAnsi="Times New Roman" w:cs="Times New Roman"/>
          <w:i/>
          <w:sz w:val="24"/>
          <w:szCs w:val="24"/>
        </w:rPr>
        <w:t>a)</w:t>
      </w:r>
      <w:r w:rsidR="009F51AF" w:rsidRPr="005C6599">
        <w:rPr>
          <w:rFonts w:ascii="Times New Roman" w:hAnsi="Times New Roman" w:cs="Times New Roman"/>
          <w:sz w:val="24"/>
          <w:szCs w:val="24"/>
        </w:rPr>
        <w:t xml:space="preserve"> és </w:t>
      </w:r>
      <w:r w:rsidR="009F51AF" w:rsidRPr="005C6599">
        <w:rPr>
          <w:rFonts w:ascii="Times New Roman" w:hAnsi="Times New Roman" w:cs="Times New Roman"/>
          <w:i/>
          <w:sz w:val="24"/>
          <w:szCs w:val="24"/>
        </w:rPr>
        <w:t>b)</w:t>
      </w:r>
      <w:r w:rsidR="009F51AF" w:rsidRPr="005C6599">
        <w:rPr>
          <w:rFonts w:ascii="Times New Roman" w:hAnsi="Times New Roman" w:cs="Times New Roman"/>
          <w:sz w:val="24"/>
          <w:szCs w:val="24"/>
        </w:rPr>
        <w:t xml:space="preserve"> pontja</w:t>
      </w:r>
      <w:r w:rsidR="00C368E6"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3</w:t>
      </w:r>
      <w:r>
        <w:rPr>
          <w:rFonts w:ascii="Times New Roman" w:hAnsi="Times New Roman" w:cs="Times New Roman"/>
          <w:sz w:val="24"/>
          <w:szCs w:val="24"/>
        </w:rPr>
        <w:t>4</w:t>
      </w:r>
      <w:r w:rsidR="009F51AF" w:rsidRPr="005C6599">
        <w:rPr>
          <w:rFonts w:ascii="Times New Roman" w:hAnsi="Times New Roman" w:cs="Times New Roman"/>
          <w:sz w:val="24"/>
          <w:szCs w:val="24"/>
        </w:rPr>
        <w:t>. 117. § (2) bekezdése</w:t>
      </w:r>
      <w:r w:rsidR="00C368E6" w:rsidRPr="005C6599">
        <w:rPr>
          <w:rFonts w:ascii="Times New Roman" w:hAnsi="Times New Roman" w:cs="Times New Roman"/>
          <w:sz w:val="24"/>
          <w:szCs w:val="24"/>
        </w:rPr>
        <w:t>,</w:t>
      </w:r>
    </w:p>
    <w:p w:rsidR="009F51AF" w:rsidRPr="005C6599" w:rsidRDefault="008F44D5" w:rsidP="009F51AF">
      <w:pPr>
        <w:spacing w:after="0" w:line="240" w:lineRule="auto"/>
        <w:jc w:val="both"/>
        <w:rPr>
          <w:rFonts w:ascii="Times New Roman" w:hAnsi="Times New Roman" w:cs="Times New Roman"/>
          <w:iCs/>
          <w:sz w:val="24"/>
          <w:szCs w:val="24"/>
        </w:rPr>
      </w:pPr>
      <w:r w:rsidRPr="005C6599">
        <w:rPr>
          <w:rFonts w:ascii="Times New Roman" w:hAnsi="Times New Roman" w:cs="Times New Roman"/>
          <w:sz w:val="24"/>
          <w:szCs w:val="24"/>
        </w:rPr>
        <w:t>3</w:t>
      </w:r>
      <w:r>
        <w:rPr>
          <w:rFonts w:ascii="Times New Roman" w:hAnsi="Times New Roman" w:cs="Times New Roman"/>
          <w:sz w:val="24"/>
          <w:szCs w:val="24"/>
        </w:rPr>
        <w:t>5</w:t>
      </w:r>
      <w:r w:rsidR="009F51AF" w:rsidRPr="005C6599">
        <w:rPr>
          <w:rFonts w:ascii="Times New Roman" w:hAnsi="Times New Roman" w:cs="Times New Roman"/>
          <w:sz w:val="24"/>
          <w:szCs w:val="24"/>
        </w:rPr>
        <w:t xml:space="preserve">. </w:t>
      </w:r>
      <w:r w:rsidR="009F51AF" w:rsidRPr="005C6599">
        <w:rPr>
          <w:rFonts w:ascii="Times New Roman" w:hAnsi="Times New Roman" w:cs="Times New Roman"/>
          <w:iCs/>
          <w:sz w:val="24"/>
          <w:szCs w:val="24"/>
        </w:rPr>
        <w:t xml:space="preserve">3. melléklet II/A. fejezet </w:t>
      </w:r>
      <w:r w:rsidR="009F51AF" w:rsidRPr="005C6599">
        <w:rPr>
          <w:rFonts w:ascii="Times New Roman" w:hAnsi="Times New Roman" w:cs="Times New Roman"/>
          <w:i/>
          <w:iCs/>
          <w:sz w:val="24"/>
          <w:szCs w:val="24"/>
        </w:rPr>
        <w:t>aa), ba), bb), da), db)</w:t>
      </w:r>
      <w:r w:rsidR="009F51AF" w:rsidRPr="005C6599">
        <w:rPr>
          <w:rFonts w:ascii="Times New Roman" w:hAnsi="Times New Roman" w:cs="Times New Roman"/>
          <w:iCs/>
          <w:sz w:val="24"/>
          <w:szCs w:val="24"/>
        </w:rPr>
        <w:t xml:space="preserve"> pontjában a </w:t>
      </w:r>
      <w:r w:rsidR="009F51AF" w:rsidRPr="005C6599">
        <w:rPr>
          <w:rFonts w:ascii="Times New Roman" w:hAnsi="Times New Roman" w:cs="Times New Roman"/>
          <w:i/>
          <w:iCs/>
          <w:sz w:val="24"/>
          <w:szCs w:val="24"/>
        </w:rPr>
        <w:t xml:space="preserve">„telefax,” </w:t>
      </w:r>
      <w:r w:rsidR="009F51AF" w:rsidRPr="005C6599">
        <w:rPr>
          <w:rFonts w:ascii="Times New Roman" w:hAnsi="Times New Roman" w:cs="Times New Roman"/>
          <w:iCs/>
          <w:sz w:val="24"/>
          <w:szCs w:val="24"/>
        </w:rPr>
        <w:t>szövegrész</w:t>
      </w:r>
      <w:r w:rsidR="00C368E6" w:rsidRPr="005C6599">
        <w:rPr>
          <w:rFonts w:ascii="Times New Roman" w:hAnsi="Times New Roman" w:cs="Times New Roman"/>
          <w:iCs/>
          <w:sz w:val="24"/>
          <w:szCs w:val="24"/>
        </w:rPr>
        <w:t>,</w:t>
      </w:r>
    </w:p>
    <w:p w:rsidR="00291E65" w:rsidRPr="005C6599" w:rsidRDefault="008F44D5" w:rsidP="009F51AF">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6</w:t>
      </w:r>
      <w:r w:rsidR="009F51AF" w:rsidRPr="005C6599">
        <w:rPr>
          <w:rFonts w:ascii="Times New Roman" w:eastAsia="Times New Roman" w:hAnsi="Times New Roman" w:cs="Times New Roman"/>
          <w:bCs/>
          <w:sz w:val="24"/>
          <w:szCs w:val="24"/>
          <w:lang w:eastAsia="hu-HU"/>
        </w:rPr>
        <w:t xml:space="preserve">. </w:t>
      </w:r>
      <w:r w:rsidR="009F51AF" w:rsidRPr="005C6599">
        <w:rPr>
          <w:rFonts w:ascii="Times New Roman" w:hAnsi="Times New Roman" w:cs="Times New Roman"/>
          <w:iCs/>
          <w:sz w:val="24"/>
          <w:szCs w:val="24"/>
        </w:rPr>
        <w:t xml:space="preserve">3. melléklet </w:t>
      </w:r>
      <w:r w:rsidR="009F51AF" w:rsidRPr="005C6599">
        <w:rPr>
          <w:rFonts w:ascii="Times New Roman" w:eastAsia="Times New Roman" w:hAnsi="Times New Roman" w:cs="Times New Roman"/>
          <w:bCs/>
          <w:sz w:val="24"/>
          <w:szCs w:val="24"/>
          <w:lang w:eastAsia="hu-HU"/>
        </w:rPr>
        <w:t xml:space="preserve">II/C. fejezet 1. </w:t>
      </w:r>
      <w:r w:rsidR="009F51AF" w:rsidRPr="005C6599">
        <w:rPr>
          <w:rFonts w:ascii="Times New Roman" w:eastAsia="Times New Roman" w:hAnsi="Times New Roman" w:cs="Times New Roman"/>
          <w:bCs/>
          <w:i/>
          <w:sz w:val="24"/>
          <w:szCs w:val="24"/>
          <w:lang w:eastAsia="hu-HU"/>
        </w:rPr>
        <w:t>e)</w:t>
      </w:r>
      <w:r w:rsidR="009F51AF" w:rsidRPr="005C6599">
        <w:rPr>
          <w:rFonts w:ascii="Times New Roman" w:eastAsia="Times New Roman" w:hAnsi="Times New Roman" w:cs="Times New Roman"/>
          <w:bCs/>
          <w:sz w:val="24"/>
          <w:szCs w:val="24"/>
          <w:lang w:eastAsia="hu-HU"/>
        </w:rPr>
        <w:t xml:space="preserve"> pont</w:t>
      </w:r>
      <w:r w:rsidR="00393CFA" w:rsidRPr="005C6599">
        <w:rPr>
          <w:rFonts w:ascii="Times New Roman" w:eastAsia="Times New Roman" w:hAnsi="Times New Roman" w:cs="Times New Roman"/>
          <w:bCs/>
          <w:sz w:val="24"/>
          <w:szCs w:val="24"/>
          <w:lang w:eastAsia="hu-HU"/>
        </w:rPr>
        <w:t>jában az</w:t>
      </w:r>
      <w:r w:rsidR="009F51AF" w:rsidRPr="005C6599">
        <w:rPr>
          <w:rFonts w:ascii="Times New Roman" w:eastAsia="Times New Roman" w:hAnsi="Times New Roman" w:cs="Times New Roman"/>
          <w:bCs/>
          <w:sz w:val="24"/>
          <w:szCs w:val="24"/>
          <w:lang w:eastAsia="hu-HU"/>
        </w:rPr>
        <w:t xml:space="preserve"> </w:t>
      </w:r>
      <w:r w:rsidR="009F51AF" w:rsidRPr="005C6599">
        <w:rPr>
          <w:rFonts w:ascii="Times New Roman" w:eastAsia="Times New Roman" w:hAnsi="Times New Roman" w:cs="Times New Roman"/>
          <w:bCs/>
          <w:i/>
          <w:sz w:val="24"/>
          <w:szCs w:val="24"/>
          <w:lang w:eastAsia="hu-HU"/>
        </w:rPr>
        <w:t>„</w:t>
      </w:r>
      <w:r w:rsidR="003769D0">
        <w:rPr>
          <w:rFonts w:ascii="Times New Roman" w:eastAsia="Times New Roman" w:hAnsi="Times New Roman" w:cs="Times New Roman"/>
          <w:bCs/>
          <w:i/>
          <w:sz w:val="24"/>
          <w:szCs w:val="24"/>
          <w:lang w:eastAsia="hu-HU"/>
        </w:rPr>
        <w:t>–</w:t>
      </w:r>
      <w:r w:rsidR="009F51AF" w:rsidRPr="005C6599">
        <w:rPr>
          <w:rFonts w:ascii="Times New Roman" w:eastAsia="Times New Roman" w:hAnsi="Times New Roman" w:cs="Times New Roman"/>
          <w:bCs/>
          <w:i/>
          <w:sz w:val="24"/>
          <w:szCs w:val="24"/>
          <w:lang w:eastAsia="hu-HU"/>
        </w:rPr>
        <w:t xml:space="preserve"> a kötelezettséghez kapcsolódó részletfizetési kedvezmény, halasztás, mentesség –</w:t>
      </w:r>
      <w:r w:rsidR="00393CFA" w:rsidRPr="005C6599">
        <w:rPr>
          <w:rFonts w:ascii="Times New Roman" w:hAnsi="Times New Roman" w:cs="Times New Roman"/>
          <w:i/>
          <w:sz w:val="24"/>
          <w:szCs w:val="24"/>
        </w:rPr>
        <w:t>”</w:t>
      </w:r>
      <w:r w:rsidR="009F51AF" w:rsidRPr="005C6599">
        <w:rPr>
          <w:rFonts w:ascii="Times New Roman" w:eastAsia="Times New Roman" w:hAnsi="Times New Roman" w:cs="Times New Roman"/>
          <w:bCs/>
          <w:i/>
          <w:sz w:val="24"/>
          <w:szCs w:val="24"/>
          <w:lang w:eastAsia="hu-HU"/>
        </w:rPr>
        <w:t xml:space="preserve"> </w:t>
      </w:r>
      <w:r w:rsidR="009F51AF" w:rsidRPr="005C6599">
        <w:rPr>
          <w:rFonts w:ascii="Times New Roman" w:eastAsia="Times New Roman" w:hAnsi="Times New Roman" w:cs="Times New Roman"/>
          <w:bCs/>
          <w:sz w:val="24"/>
          <w:szCs w:val="24"/>
          <w:lang w:eastAsia="hu-HU"/>
        </w:rPr>
        <w:t>szövegrész</w:t>
      </w:r>
      <w:r w:rsidR="00291E65" w:rsidRPr="005C6599">
        <w:rPr>
          <w:rFonts w:ascii="Times New Roman" w:eastAsia="Times New Roman" w:hAnsi="Times New Roman" w:cs="Times New Roman"/>
          <w:bCs/>
          <w:sz w:val="24"/>
          <w:szCs w:val="24"/>
          <w:lang w:eastAsia="hu-HU"/>
        </w:rPr>
        <w:t>,</w:t>
      </w:r>
    </w:p>
    <w:p w:rsidR="00EE62FC" w:rsidRPr="005C6599" w:rsidRDefault="008F44D5" w:rsidP="009F51AF">
      <w:pPr>
        <w:spacing w:after="0" w:line="240" w:lineRule="auto"/>
        <w:jc w:val="both"/>
        <w:rPr>
          <w:rFonts w:ascii="Times New Roman" w:hAnsi="Times New Roman" w:cs="Times New Roman"/>
          <w:iCs/>
          <w:sz w:val="24"/>
          <w:szCs w:val="24"/>
        </w:rPr>
      </w:pPr>
      <w:r w:rsidRPr="005C6599">
        <w:rPr>
          <w:rFonts w:ascii="Times New Roman" w:eastAsia="Times New Roman" w:hAnsi="Times New Roman" w:cs="Times New Roman"/>
          <w:bCs/>
          <w:sz w:val="24"/>
          <w:szCs w:val="24"/>
          <w:lang w:eastAsia="hu-HU"/>
        </w:rPr>
        <w:t>3</w:t>
      </w:r>
      <w:r>
        <w:rPr>
          <w:rFonts w:ascii="Times New Roman" w:eastAsia="Times New Roman" w:hAnsi="Times New Roman" w:cs="Times New Roman"/>
          <w:bCs/>
          <w:sz w:val="24"/>
          <w:szCs w:val="24"/>
          <w:lang w:eastAsia="hu-HU"/>
        </w:rPr>
        <w:t>7</w:t>
      </w:r>
      <w:r w:rsidR="00291E65" w:rsidRPr="005C6599">
        <w:rPr>
          <w:rFonts w:ascii="Times New Roman" w:eastAsia="Times New Roman" w:hAnsi="Times New Roman" w:cs="Times New Roman"/>
          <w:bCs/>
          <w:sz w:val="24"/>
          <w:szCs w:val="24"/>
          <w:lang w:eastAsia="hu-HU"/>
        </w:rPr>
        <w:t>. 3. melléklet III. fejezet 5. pontja</w:t>
      </w:r>
      <w:r w:rsidR="009F51AF" w:rsidRPr="005C6599">
        <w:rPr>
          <w:rFonts w:ascii="Times New Roman" w:eastAsia="Times New Roman" w:hAnsi="Times New Roman" w:cs="Times New Roman"/>
          <w:bCs/>
          <w:sz w:val="24"/>
          <w:szCs w:val="24"/>
          <w:lang w:eastAsia="hu-HU"/>
        </w:rPr>
        <w:t>.</w:t>
      </w:r>
    </w:p>
    <w:p w:rsidR="00224D8F" w:rsidRDefault="00224D8F" w:rsidP="0024366A">
      <w:pPr>
        <w:spacing w:after="0" w:line="240" w:lineRule="auto"/>
        <w:jc w:val="both"/>
        <w:rPr>
          <w:rFonts w:ascii="Times New Roman" w:hAnsi="Times New Roman" w:cs="Times New Roman"/>
          <w:sz w:val="24"/>
          <w:szCs w:val="24"/>
        </w:rPr>
      </w:pPr>
    </w:p>
    <w:p w:rsidR="00997A90" w:rsidRPr="00E24D60" w:rsidRDefault="00866940" w:rsidP="00E24D6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997A90" w:rsidRPr="00E24D60">
        <w:rPr>
          <w:rFonts w:ascii="Times New Roman" w:hAnsi="Times New Roman" w:cs="Times New Roman"/>
          <w:b/>
          <w:i/>
          <w:sz w:val="24"/>
          <w:szCs w:val="24"/>
        </w:rPr>
        <w:t>. Záró rendelkezések</w:t>
      </w:r>
    </w:p>
    <w:p w:rsidR="00997A90" w:rsidRPr="005C6599" w:rsidRDefault="00997A90" w:rsidP="0024366A">
      <w:pPr>
        <w:spacing w:after="0" w:line="240" w:lineRule="auto"/>
        <w:jc w:val="both"/>
        <w:rPr>
          <w:rFonts w:ascii="Times New Roman" w:hAnsi="Times New Roman" w:cs="Times New Roman"/>
          <w:sz w:val="24"/>
          <w:szCs w:val="24"/>
        </w:rPr>
      </w:pPr>
    </w:p>
    <w:p w:rsidR="00F520B7" w:rsidRPr="005C6599" w:rsidRDefault="008F44D5" w:rsidP="002436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r w:rsidR="00EA3A66" w:rsidRPr="005C6599">
        <w:rPr>
          <w:rFonts w:ascii="Times New Roman" w:hAnsi="Times New Roman" w:cs="Times New Roman"/>
          <w:b/>
          <w:sz w:val="24"/>
          <w:szCs w:val="24"/>
        </w:rPr>
        <w:t xml:space="preserve">. </w:t>
      </w:r>
      <w:r w:rsidR="001C4F2D" w:rsidRPr="005C6599">
        <w:rPr>
          <w:rFonts w:ascii="Times New Roman" w:hAnsi="Times New Roman" w:cs="Times New Roman"/>
          <w:b/>
          <w:sz w:val="24"/>
          <w:szCs w:val="24"/>
        </w:rPr>
        <w:t>§</w:t>
      </w:r>
    </w:p>
    <w:p w:rsidR="00F520B7" w:rsidRPr="005C6599" w:rsidRDefault="00F520B7" w:rsidP="0024366A">
      <w:pPr>
        <w:spacing w:after="0" w:line="240" w:lineRule="auto"/>
        <w:jc w:val="both"/>
        <w:rPr>
          <w:rFonts w:ascii="Times New Roman" w:hAnsi="Times New Roman" w:cs="Times New Roman"/>
          <w:sz w:val="24"/>
          <w:szCs w:val="24"/>
        </w:rPr>
      </w:pPr>
    </w:p>
    <w:p w:rsidR="009F51AF" w:rsidRPr="005C6599" w:rsidRDefault="009F51AF" w:rsidP="009F51AF">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 Ez a törvény – a (2)</w:t>
      </w:r>
      <w:r w:rsidR="003430D4">
        <w:rPr>
          <w:rFonts w:ascii="Times New Roman" w:hAnsi="Times New Roman" w:cs="Times New Roman"/>
          <w:sz w:val="24"/>
          <w:szCs w:val="24"/>
        </w:rPr>
        <w:t>–</w:t>
      </w:r>
      <w:r w:rsidRPr="005C6599">
        <w:rPr>
          <w:rFonts w:ascii="Times New Roman" w:hAnsi="Times New Roman" w:cs="Times New Roman"/>
          <w:sz w:val="24"/>
          <w:szCs w:val="24"/>
        </w:rPr>
        <w:t>(</w:t>
      </w:r>
      <w:r w:rsidR="008E359A" w:rsidRPr="005C6599">
        <w:rPr>
          <w:rFonts w:ascii="Times New Roman" w:hAnsi="Times New Roman" w:cs="Times New Roman"/>
          <w:sz w:val="24"/>
          <w:szCs w:val="24"/>
        </w:rPr>
        <w:t>4</w:t>
      </w:r>
      <w:r w:rsidRPr="005C6599">
        <w:rPr>
          <w:rFonts w:ascii="Times New Roman" w:hAnsi="Times New Roman" w:cs="Times New Roman"/>
          <w:sz w:val="24"/>
          <w:szCs w:val="24"/>
        </w:rPr>
        <w:t xml:space="preserve">) bekezdésben meghatározott kivétellel – </w:t>
      </w:r>
      <w:r w:rsidR="008E359A" w:rsidRPr="005C6599">
        <w:rPr>
          <w:rFonts w:ascii="Times New Roman" w:hAnsi="Times New Roman" w:cs="Times New Roman"/>
          <w:sz w:val="24"/>
          <w:szCs w:val="24"/>
        </w:rPr>
        <w:t>a kihirdetést követő 8. napon lép hatályba.</w:t>
      </w:r>
    </w:p>
    <w:p w:rsidR="008E359A" w:rsidRPr="005C6599" w:rsidRDefault="008E359A" w:rsidP="009F51AF">
      <w:pPr>
        <w:autoSpaceDE w:val="0"/>
        <w:autoSpaceDN w:val="0"/>
        <w:adjustRightInd w:val="0"/>
        <w:spacing w:after="0" w:line="240" w:lineRule="auto"/>
        <w:jc w:val="both"/>
        <w:rPr>
          <w:rFonts w:ascii="Times New Roman" w:hAnsi="Times New Roman" w:cs="Times New Roman"/>
          <w:sz w:val="24"/>
          <w:szCs w:val="24"/>
        </w:rPr>
      </w:pPr>
    </w:p>
    <w:p w:rsidR="008E359A" w:rsidRPr="005C6599" w:rsidRDefault="008E359A" w:rsidP="009F51AF">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 Az 1. §, a 3. § , a 4. §, a </w:t>
      </w:r>
      <w:r w:rsidR="008F44D5" w:rsidRPr="005C6599">
        <w:rPr>
          <w:rFonts w:ascii="Times New Roman" w:hAnsi="Times New Roman" w:cs="Times New Roman"/>
          <w:sz w:val="24"/>
          <w:szCs w:val="24"/>
        </w:rPr>
        <w:t>3</w:t>
      </w:r>
      <w:r w:rsidR="008F44D5">
        <w:rPr>
          <w:rFonts w:ascii="Times New Roman" w:hAnsi="Times New Roman" w:cs="Times New Roman"/>
          <w:sz w:val="24"/>
          <w:szCs w:val="24"/>
        </w:rPr>
        <w:t>6</w:t>
      </w:r>
      <w:r w:rsidR="00B96B22">
        <w:rPr>
          <w:rFonts w:ascii="Times New Roman" w:hAnsi="Times New Roman" w:cs="Times New Roman"/>
          <w:sz w:val="24"/>
          <w:szCs w:val="24"/>
        </w:rPr>
        <w:t>–</w:t>
      </w:r>
      <w:r w:rsidR="008F44D5">
        <w:rPr>
          <w:rFonts w:ascii="Times New Roman" w:hAnsi="Times New Roman" w:cs="Times New Roman"/>
          <w:sz w:val="24"/>
          <w:szCs w:val="24"/>
        </w:rPr>
        <w:t>62</w:t>
      </w:r>
      <w:r w:rsidR="00B96B22">
        <w:rPr>
          <w:rFonts w:ascii="Times New Roman" w:hAnsi="Times New Roman" w:cs="Times New Roman"/>
          <w:sz w:val="24"/>
          <w:szCs w:val="24"/>
        </w:rPr>
        <w:t xml:space="preserve">. §, a </w:t>
      </w:r>
      <w:r w:rsidR="008F44D5">
        <w:rPr>
          <w:rFonts w:ascii="Times New Roman" w:hAnsi="Times New Roman" w:cs="Times New Roman"/>
          <w:sz w:val="24"/>
          <w:szCs w:val="24"/>
        </w:rPr>
        <w:t>64</w:t>
      </w:r>
      <w:r w:rsidR="003430D4">
        <w:rPr>
          <w:rFonts w:ascii="Times New Roman" w:hAnsi="Times New Roman" w:cs="Times New Roman"/>
          <w:sz w:val="24"/>
          <w:szCs w:val="24"/>
        </w:rPr>
        <w:t>–</w:t>
      </w:r>
      <w:r w:rsidR="008F44D5">
        <w:rPr>
          <w:rFonts w:ascii="Times New Roman" w:hAnsi="Times New Roman" w:cs="Times New Roman"/>
          <w:sz w:val="24"/>
          <w:szCs w:val="24"/>
        </w:rPr>
        <w:t>75</w:t>
      </w:r>
      <w:r w:rsidR="003430D4">
        <w:rPr>
          <w:rFonts w:ascii="Times New Roman" w:hAnsi="Times New Roman" w:cs="Times New Roman"/>
          <w:sz w:val="24"/>
          <w:szCs w:val="24"/>
        </w:rPr>
        <w:t xml:space="preserve">. §, </w:t>
      </w:r>
      <w:r w:rsidR="00D35C0B">
        <w:rPr>
          <w:rFonts w:ascii="Times New Roman" w:hAnsi="Times New Roman" w:cs="Times New Roman"/>
          <w:sz w:val="24"/>
          <w:szCs w:val="24"/>
        </w:rPr>
        <w:t xml:space="preserve">a </w:t>
      </w:r>
      <w:r w:rsidR="008F44D5">
        <w:rPr>
          <w:rFonts w:ascii="Times New Roman" w:hAnsi="Times New Roman" w:cs="Times New Roman"/>
          <w:sz w:val="24"/>
          <w:szCs w:val="24"/>
        </w:rPr>
        <w:t>76</w:t>
      </w:r>
      <w:r w:rsidR="00D35C0B">
        <w:rPr>
          <w:rFonts w:ascii="Times New Roman" w:hAnsi="Times New Roman" w:cs="Times New Roman"/>
          <w:sz w:val="24"/>
          <w:szCs w:val="24"/>
        </w:rPr>
        <w:t xml:space="preserve">. § (1), (2), (4) és (5) bekezdése, a </w:t>
      </w:r>
      <w:r w:rsidR="008F44D5">
        <w:rPr>
          <w:rFonts w:ascii="Times New Roman" w:hAnsi="Times New Roman" w:cs="Times New Roman"/>
          <w:sz w:val="24"/>
          <w:szCs w:val="24"/>
        </w:rPr>
        <w:t>77</w:t>
      </w:r>
      <w:r w:rsidR="00D35C0B">
        <w:rPr>
          <w:rFonts w:ascii="Times New Roman" w:hAnsi="Times New Roman" w:cs="Times New Roman"/>
          <w:sz w:val="24"/>
          <w:szCs w:val="24"/>
        </w:rPr>
        <w:t>-</w:t>
      </w:r>
      <w:r w:rsidR="008F44D5">
        <w:rPr>
          <w:rFonts w:ascii="Times New Roman" w:hAnsi="Times New Roman" w:cs="Times New Roman"/>
          <w:sz w:val="24"/>
          <w:szCs w:val="24"/>
        </w:rPr>
        <w:t>80</w:t>
      </w:r>
      <w:r w:rsidRPr="005C6599">
        <w:rPr>
          <w:rFonts w:ascii="Times New Roman" w:hAnsi="Times New Roman" w:cs="Times New Roman"/>
          <w:sz w:val="24"/>
          <w:szCs w:val="24"/>
        </w:rPr>
        <w:t xml:space="preserve">. §, a </w:t>
      </w:r>
      <w:r w:rsidR="008F44D5">
        <w:rPr>
          <w:rFonts w:ascii="Times New Roman" w:hAnsi="Times New Roman" w:cs="Times New Roman"/>
          <w:sz w:val="24"/>
          <w:szCs w:val="24"/>
        </w:rPr>
        <w:t>81</w:t>
      </w:r>
      <w:r w:rsidR="008F44D5" w:rsidRPr="005C6599">
        <w:rPr>
          <w:rFonts w:ascii="Times New Roman" w:hAnsi="Times New Roman" w:cs="Times New Roman"/>
          <w:sz w:val="24"/>
          <w:szCs w:val="24"/>
        </w:rPr>
        <w:t xml:space="preserve"> </w:t>
      </w:r>
      <w:r w:rsidRPr="005C6599">
        <w:rPr>
          <w:rFonts w:ascii="Times New Roman" w:hAnsi="Times New Roman" w:cs="Times New Roman"/>
          <w:sz w:val="24"/>
          <w:szCs w:val="24"/>
        </w:rPr>
        <w:t>§ 1</w:t>
      </w:r>
      <w:r w:rsidR="003430D4">
        <w:rPr>
          <w:rFonts w:ascii="Times New Roman" w:hAnsi="Times New Roman" w:cs="Times New Roman"/>
          <w:sz w:val="24"/>
          <w:szCs w:val="24"/>
        </w:rPr>
        <w:t>–</w:t>
      </w:r>
      <w:r w:rsidR="008F44D5" w:rsidRPr="005C6599">
        <w:rPr>
          <w:rFonts w:ascii="Times New Roman" w:hAnsi="Times New Roman" w:cs="Times New Roman"/>
          <w:sz w:val="24"/>
          <w:szCs w:val="24"/>
        </w:rPr>
        <w:t>3</w:t>
      </w:r>
      <w:r w:rsidR="008F44D5">
        <w:rPr>
          <w:rFonts w:ascii="Times New Roman" w:hAnsi="Times New Roman" w:cs="Times New Roman"/>
          <w:sz w:val="24"/>
          <w:szCs w:val="24"/>
        </w:rPr>
        <w:t>2</w:t>
      </w:r>
      <w:r w:rsidRPr="005C6599">
        <w:rPr>
          <w:rFonts w:ascii="Times New Roman" w:hAnsi="Times New Roman" w:cs="Times New Roman"/>
          <w:sz w:val="24"/>
          <w:szCs w:val="24"/>
        </w:rPr>
        <w:t xml:space="preserve">. pontja </w:t>
      </w:r>
      <w:r w:rsidR="00D24E13">
        <w:rPr>
          <w:rFonts w:ascii="Times New Roman" w:hAnsi="Times New Roman" w:cs="Times New Roman"/>
          <w:sz w:val="24"/>
          <w:szCs w:val="24"/>
        </w:rPr>
        <w:t xml:space="preserve">és </w:t>
      </w:r>
      <w:r w:rsidR="008F44D5">
        <w:rPr>
          <w:rFonts w:ascii="Times New Roman" w:hAnsi="Times New Roman" w:cs="Times New Roman"/>
          <w:sz w:val="24"/>
          <w:szCs w:val="24"/>
        </w:rPr>
        <w:t>34</w:t>
      </w:r>
      <w:r w:rsidR="00D24E13">
        <w:rPr>
          <w:rFonts w:ascii="Times New Roman" w:hAnsi="Times New Roman" w:cs="Times New Roman"/>
          <w:sz w:val="24"/>
          <w:szCs w:val="24"/>
        </w:rPr>
        <w:t>–</w:t>
      </w:r>
      <w:r w:rsidR="008F44D5">
        <w:rPr>
          <w:rFonts w:ascii="Times New Roman" w:hAnsi="Times New Roman" w:cs="Times New Roman"/>
          <w:sz w:val="24"/>
          <w:szCs w:val="24"/>
        </w:rPr>
        <w:t>37</w:t>
      </w:r>
      <w:r w:rsidR="00D24E13">
        <w:rPr>
          <w:rFonts w:ascii="Times New Roman" w:hAnsi="Times New Roman" w:cs="Times New Roman"/>
          <w:sz w:val="24"/>
          <w:szCs w:val="24"/>
        </w:rPr>
        <w:t>. pontja</w:t>
      </w:r>
      <w:r w:rsidR="008110F9">
        <w:rPr>
          <w:rFonts w:ascii="Times New Roman" w:hAnsi="Times New Roman" w:cs="Times New Roman"/>
          <w:sz w:val="24"/>
          <w:szCs w:val="24"/>
        </w:rPr>
        <w:t xml:space="preserve">, az 1-7. melléklet </w:t>
      </w:r>
      <w:r w:rsidRPr="005C6599">
        <w:rPr>
          <w:rFonts w:ascii="Times New Roman" w:hAnsi="Times New Roman" w:cs="Times New Roman"/>
          <w:sz w:val="24"/>
          <w:szCs w:val="24"/>
        </w:rPr>
        <w:t>2015. szeptember 1-jén lép hatályba.</w:t>
      </w:r>
    </w:p>
    <w:p w:rsidR="009F51AF" w:rsidRPr="005C6599" w:rsidRDefault="009F51AF" w:rsidP="009F51AF">
      <w:pPr>
        <w:autoSpaceDE w:val="0"/>
        <w:autoSpaceDN w:val="0"/>
        <w:adjustRightInd w:val="0"/>
        <w:spacing w:after="0" w:line="240" w:lineRule="auto"/>
        <w:jc w:val="both"/>
        <w:rPr>
          <w:rFonts w:ascii="Times New Roman" w:hAnsi="Times New Roman" w:cs="Times New Roman"/>
          <w:sz w:val="24"/>
          <w:szCs w:val="24"/>
        </w:rPr>
      </w:pPr>
    </w:p>
    <w:p w:rsidR="009F51AF" w:rsidRPr="005C6599" w:rsidRDefault="009F51AF" w:rsidP="009F51AF">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8E359A" w:rsidRPr="005C6599">
        <w:rPr>
          <w:rFonts w:ascii="Times New Roman" w:hAnsi="Times New Roman" w:cs="Times New Roman"/>
          <w:sz w:val="24"/>
          <w:szCs w:val="24"/>
        </w:rPr>
        <w:t>3</w:t>
      </w:r>
      <w:r w:rsidRPr="005C6599">
        <w:rPr>
          <w:rFonts w:ascii="Times New Roman" w:hAnsi="Times New Roman" w:cs="Times New Roman"/>
          <w:sz w:val="24"/>
          <w:szCs w:val="24"/>
        </w:rPr>
        <w:t xml:space="preserve">) A </w:t>
      </w:r>
      <w:r w:rsidR="008F44D5" w:rsidRPr="005C6599">
        <w:rPr>
          <w:rFonts w:ascii="Times New Roman" w:hAnsi="Times New Roman" w:cs="Times New Roman"/>
          <w:sz w:val="24"/>
          <w:szCs w:val="24"/>
        </w:rPr>
        <w:t>1</w:t>
      </w:r>
      <w:r w:rsidR="008F44D5">
        <w:rPr>
          <w:rFonts w:ascii="Times New Roman" w:hAnsi="Times New Roman" w:cs="Times New Roman"/>
          <w:sz w:val="24"/>
          <w:szCs w:val="24"/>
        </w:rPr>
        <w:t>0</w:t>
      </w:r>
      <w:r w:rsidR="003430D4">
        <w:rPr>
          <w:rFonts w:ascii="Times New Roman" w:hAnsi="Times New Roman" w:cs="Times New Roman"/>
          <w:sz w:val="24"/>
          <w:szCs w:val="24"/>
        </w:rPr>
        <w:t>–</w:t>
      </w:r>
      <w:r w:rsidR="008F44D5" w:rsidRPr="005C6599">
        <w:rPr>
          <w:rFonts w:ascii="Times New Roman" w:hAnsi="Times New Roman" w:cs="Times New Roman"/>
          <w:sz w:val="24"/>
          <w:szCs w:val="24"/>
        </w:rPr>
        <w:t>3</w:t>
      </w:r>
      <w:r w:rsidR="008F44D5">
        <w:rPr>
          <w:rFonts w:ascii="Times New Roman" w:hAnsi="Times New Roman" w:cs="Times New Roman"/>
          <w:sz w:val="24"/>
          <w:szCs w:val="24"/>
        </w:rPr>
        <w:t>5</w:t>
      </w:r>
      <w:r w:rsidRPr="005C6599">
        <w:rPr>
          <w:rFonts w:ascii="Times New Roman" w:hAnsi="Times New Roman" w:cs="Times New Roman"/>
          <w:sz w:val="24"/>
          <w:szCs w:val="24"/>
        </w:rPr>
        <w:t>. § 2016. január 1-jén lép hatályba és rendelkezéseit a hatálybalépésekor folyamatban lévő ügyekben is alkalmazni kell.</w:t>
      </w:r>
    </w:p>
    <w:p w:rsidR="009F51AF" w:rsidRPr="005C6599" w:rsidRDefault="009F51AF" w:rsidP="009F51AF">
      <w:pPr>
        <w:autoSpaceDE w:val="0"/>
        <w:autoSpaceDN w:val="0"/>
        <w:adjustRightInd w:val="0"/>
        <w:spacing w:after="0" w:line="240" w:lineRule="auto"/>
        <w:jc w:val="both"/>
        <w:rPr>
          <w:rFonts w:ascii="Times New Roman" w:hAnsi="Times New Roman" w:cs="Times New Roman"/>
          <w:sz w:val="24"/>
          <w:szCs w:val="24"/>
        </w:rPr>
      </w:pPr>
    </w:p>
    <w:p w:rsidR="00393CFA" w:rsidRPr="005C6599" w:rsidRDefault="009F51AF" w:rsidP="009F51AF">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8E359A" w:rsidRPr="005C6599">
        <w:rPr>
          <w:rFonts w:ascii="Times New Roman" w:hAnsi="Times New Roman" w:cs="Times New Roman"/>
          <w:sz w:val="24"/>
          <w:szCs w:val="24"/>
        </w:rPr>
        <w:t>4</w:t>
      </w:r>
      <w:r w:rsidRPr="005C6599">
        <w:rPr>
          <w:rFonts w:ascii="Times New Roman" w:hAnsi="Times New Roman" w:cs="Times New Roman"/>
          <w:sz w:val="24"/>
          <w:szCs w:val="24"/>
        </w:rPr>
        <w:t xml:space="preserve">) A </w:t>
      </w:r>
      <w:r w:rsidR="008F44D5">
        <w:rPr>
          <w:rFonts w:ascii="Times New Roman" w:hAnsi="Times New Roman" w:cs="Times New Roman"/>
          <w:sz w:val="24"/>
          <w:szCs w:val="24"/>
        </w:rPr>
        <w:t>81</w:t>
      </w:r>
      <w:r w:rsidRPr="005C6599">
        <w:rPr>
          <w:rFonts w:ascii="Times New Roman" w:hAnsi="Times New Roman" w:cs="Times New Roman"/>
          <w:sz w:val="24"/>
          <w:szCs w:val="24"/>
        </w:rPr>
        <w:t xml:space="preserve">. § </w:t>
      </w:r>
      <w:r w:rsidR="008F44D5" w:rsidRPr="005C6599">
        <w:rPr>
          <w:rFonts w:ascii="Times New Roman" w:hAnsi="Times New Roman" w:cs="Times New Roman"/>
          <w:sz w:val="24"/>
          <w:szCs w:val="24"/>
        </w:rPr>
        <w:t>3</w:t>
      </w:r>
      <w:r w:rsidR="008F44D5">
        <w:rPr>
          <w:rFonts w:ascii="Times New Roman" w:hAnsi="Times New Roman" w:cs="Times New Roman"/>
          <w:sz w:val="24"/>
          <w:szCs w:val="24"/>
        </w:rPr>
        <w:t>3</w:t>
      </w:r>
      <w:r w:rsidRPr="005C6599">
        <w:rPr>
          <w:rFonts w:ascii="Times New Roman" w:hAnsi="Times New Roman" w:cs="Times New Roman"/>
          <w:sz w:val="24"/>
          <w:szCs w:val="24"/>
        </w:rPr>
        <w:t>. pontja 2016. szeptember 1-jén</w:t>
      </w:r>
      <w:r w:rsidR="00393CFA" w:rsidRPr="005C6599">
        <w:rPr>
          <w:rFonts w:ascii="Times New Roman" w:hAnsi="Times New Roman" w:cs="Times New Roman"/>
          <w:sz w:val="24"/>
          <w:szCs w:val="24"/>
        </w:rPr>
        <w:t xml:space="preserve"> lép hatályba.</w:t>
      </w:r>
    </w:p>
    <w:p w:rsidR="00393CFA" w:rsidRPr="005C6599" w:rsidRDefault="00393CFA" w:rsidP="009F51AF">
      <w:pPr>
        <w:autoSpaceDE w:val="0"/>
        <w:autoSpaceDN w:val="0"/>
        <w:adjustRightInd w:val="0"/>
        <w:spacing w:after="0" w:line="240" w:lineRule="auto"/>
        <w:jc w:val="both"/>
        <w:rPr>
          <w:rFonts w:ascii="Times New Roman" w:hAnsi="Times New Roman" w:cs="Times New Roman"/>
          <w:sz w:val="24"/>
          <w:szCs w:val="24"/>
        </w:rPr>
      </w:pPr>
    </w:p>
    <w:p w:rsidR="00A921CD" w:rsidRPr="00FD60AE" w:rsidRDefault="00A921CD" w:rsidP="00A921CD">
      <w:pPr>
        <w:autoSpaceDE w:val="0"/>
        <w:autoSpaceDN w:val="0"/>
        <w:adjustRightInd w:val="0"/>
        <w:spacing w:after="0" w:line="240" w:lineRule="auto"/>
        <w:jc w:val="both"/>
        <w:rPr>
          <w:rFonts w:ascii="Times New Roman" w:hAnsi="Times New Roman" w:cs="Times New Roman"/>
          <w:sz w:val="24"/>
          <w:szCs w:val="24"/>
        </w:rPr>
      </w:pPr>
      <w:r w:rsidRPr="00FD60AE">
        <w:rPr>
          <w:rFonts w:ascii="Times New Roman" w:hAnsi="Times New Roman" w:cs="Times New Roman"/>
          <w:sz w:val="24"/>
          <w:szCs w:val="24"/>
        </w:rPr>
        <w:t>(5) Ez a törvény a</w:t>
      </w:r>
      <w:r w:rsidRPr="00FD60AE">
        <w:rPr>
          <w:rFonts w:ascii="Times New Roman" w:hAnsi="Times New Roman" w:cs="Times New Roman"/>
          <w:b/>
          <w:sz w:val="24"/>
          <w:szCs w:val="24"/>
        </w:rPr>
        <w:t xml:space="preserve"> </w:t>
      </w:r>
      <w:r w:rsidRPr="00FD60AE">
        <w:rPr>
          <w:rStyle w:val="Kiemels2"/>
          <w:rFonts w:ascii="Times New Roman" w:hAnsi="Times New Roman" w:cs="Times New Roman"/>
          <w:b w:val="0"/>
          <w:sz w:val="24"/>
          <w:szCs w:val="24"/>
        </w:rPr>
        <w:t xml:space="preserve">szakmai képesítések elismeréséről szóló 2005/36/EK irányelv és a belső piaci információs rendszer keretében történő igazgatási együttműködésről szóló 1024/2012/EU rendelet (az IMI-rendelet) módosításáról szóló, 2013. november 20-i </w:t>
      </w:r>
      <w:r w:rsidRPr="00FD60AE">
        <w:rPr>
          <w:rFonts w:ascii="Times New Roman" w:hAnsi="Times New Roman" w:cs="Times New Roman"/>
          <w:sz w:val="24"/>
          <w:szCs w:val="24"/>
        </w:rPr>
        <w:t>2013/55/EU európai parlamenti és tanácsi irányelvnek való megfelelést szolgálja.</w:t>
      </w:r>
    </w:p>
    <w:p w:rsidR="001C4F2D" w:rsidRPr="005C6599" w:rsidRDefault="001C4F2D" w:rsidP="009F51AF">
      <w:pPr>
        <w:autoSpaceDE w:val="0"/>
        <w:autoSpaceDN w:val="0"/>
        <w:adjustRightInd w:val="0"/>
        <w:spacing w:after="0" w:line="240" w:lineRule="auto"/>
        <w:jc w:val="both"/>
        <w:rPr>
          <w:rFonts w:ascii="Times New Roman" w:hAnsi="Times New Roman" w:cs="Times New Roman"/>
          <w:sz w:val="24"/>
          <w:szCs w:val="24"/>
        </w:rPr>
      </w:pPr>
    </w:p>
    <w:p w:rsidR="00636B51" w:rsidRPr="005C6599" w:rsidRDefault="00636B51" w:rsidP="0024366A">
      <w:pPr>
        <w:autoSpaceDE w:val="0"/>
        <w:autoSpaceDN w:val="0"/>
        <w:adjustRightInd w:val="0"/>
        <w:spacing w:after="0" w:line="240" w:lineRule="auto"/>
        <w:jc w:val="both"/>
        <w:rPr>
          <w:rFonts w:ascii="Times New Roman" w:hAnsi="Times New Roman" w:cs="Times New Roman"/>
          <w:sz w:val="24"/>
          <w:szCs w:val="24"/>
        </w:rPr>
      </w:pPr>
    </w:p>
    <w:p w:rsidR="00D21399" w:rsidRPr="005C6599" w:rsidRDefault="00D21399" w:rsidP="0024366A">
      <w:pPr>
        <w:autoSpaceDE w:val="0"/>
        <w:autoSpaceDN w:val="0"/>
        <w:adjustRightInd w:val="0"/>
        <w:spacing w:after="0" w:line="240" w:lineRule="auto"/>
        <w:jc w:val="both"/>
        <w:rPr>
          <w:rFonts w:ascii="Times New Roman" w:hAnsi="Times New Roman" w:cs="Times New Roman"/>
          <w:sz w:val="24"/>
          <w:szCs w:val="24"/>
        </w:rPr>
      </w:pPr>
    </w:p>
    <w:p w:rsidR="00CE453F" w:rsidRPr="005C6599" w:rsidRDefault="00CE453F" w:rsidP="0024366A">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br w:type="page"/>
      </w:r>
    </w:p>
    <w:p w:rsidR="00396B62" w:rsidRPr="005C6599" w:rsidRDefault="008857E3" w:rsidP="0024366A">
      <w:pPr>
        <w:autoSpaceDE w:val="0"/>
        <w:autoSpaceDN w:val="0"/>
        <w:adjustRightInd w:val="0"/>
        <w:spacing w:after="0" w:line="240" w:lineRule="auto"/>
        <w:jc w:val="both"/>
        <w:rPr>
          <w:rFonts w:ascii="Times New Roman" w:hAnsi="Times New Roman" w:cs="Times New Roman"/>
          <w:i/>
          <w:iCs/>
          <w:sz w:val="28"/>
          <w:szCs w:val="28"/>
          <w:u w:val="single"/>
        </w:rPr>
      </w:pPr>
      <w:r w:rsidRPr="005C6599">
        <w:rPr>
          <w:rFonts w:ascii="Times New Roman" w:eastAsia="Times New Roman" w:hAnsi="Times New Roman" w:cs="Times New Roman"/>
          <w:i/>
          <w:sz w:val="24"/>
          <w:szCs w:val="24"/>
          <w:u w:val="single"/>
          <w:lang w:eastAsia="hu-HU"/>
        </w:rPr>
        <w:t xml:space="preserve">1. melléklet </w:t>
      </w:r>
      <w:r w:rsidR="00393CFA" w:rsidRPr="005C6599">
        <w:rPr>
          <w:rFonts w:ascii="Times New Roman" w:eastAsia="Times New Roman" w:hAnsi="Times New Roman" w:cs="Times New Roman"/>
          <w:i/>
          <w:sz w:val="24"/>
          <w:szCs w:val="24"/>
          <w:u w:val="single"/>
          <w:lang w:eastAsia="hu-HU"/>
        </w:rPr>
        <w:t>a</w:t>
      </w:r>
      <w:r w:rsidR="00200DDC" w:rsidRPr="005C6599">
        <w:rPr>
          <w:rFonts w:ascii="Times New Roman" w:eastAsia="Times New Roman" w:hAnsi="Times New Roman" w:cs="Times New Roman"/>
          <w:i/>
          <w:sz w:val="24"/>
          <w:szCs w:val="24"/>
          <w:u w:val="single"/>
          <w:lang w:eastAsia="hu-HU"/>
        </w:rPr>
        <w:t xml:space="preserve"> 2015. évi …. </w:t>
      </w:r>
      <w:r w:rsidR="00396B62" w:rsidRPr="005C6599">
        <w:rPr>
          <w:rFonts w:ascii="Times New Roman" w:eastAsia="Times New Roman" w:hAnsi="Times New Roman" w:cs="Times New Roman"/>
          <w:i/>
          <w:sz w:val="24"/>
          <w:szCs w:val="24"/>
          <w:u w:val="single"/>
          <w:lang w:eastAsia="hu-HU"/>
        </w:rPr>
        <w:t>törvényhez</w:t>
      </w:r>
    </w:p>
    <w:p w:rsidR="00396B62" w:rsidRPr="005C6599" w:rsidRDefault="00396B62" w:rsidP="0024366A">
      <w:pPr>
        <w:autoSpaceDE w:val="0"/>
        <w:autoSpaceDN w:val="0"/>
        <w:adjustRightInd w:val="0"/>
        <w:spacing w:after="0" w:line="240" w:lineRule="auto"/>
        <w:jc w:val="both"/>
        <w:rPr>
          <w:rFonts w:ascii="Times New Roman" w:hAnsi="Times New Roman" w:cs="Times New Roman"/>
          <w:iCs/>
          <w:sz w:val="24"/>
          <w:szCs w:val="24"/>
        </w:rPr>
      </w:pPr>
    </w:p>
    <w:p w:rsidR="00396B62" w:rsidRPr="005C6599" w:rsidRDefault="00393CF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u w:val="single"/>
        </w:rPr>
        <w:t>(</w:t>
      </w:r>
      <w:r w:rsidR="00396B62" w:rsidRPr="005C6599">
        <w:rPr>
          <w:rFonts w:ascii="Times New Roman" w:hAnsi="Times New Roman" w:cs="Times New Roman"/>
          <w:i/>
          <w:iCs/>
          <w:sz w:val="24"/>
          <w:szCs w:val="24"/>
          <w:u w:val="single"/>
        </w:rPr>
        <w:t>2. számú melléklet az 1992. évi XXXIII. törvényhez</w:t>
      </w:r>
      <w:r w:rsidRPr="005C6599">
        <w:rPr>
          <w:rFonts w:ascii="Times New Roman" w:hAnsi="Times New Roman" w:cs="Times New Roman"/>
          <w:i/>
          <w:iCs/>
          <w:sz w:val="24"/>
          <w:szCs w:val="24"/>
          <w:u w:val="single"/>
        </w:rPr>
        <w:t>)</w:t>
      </w:r>
    </w:p>
    <w:p w:rsidR="00317224" w:rsidRPr="005C6599" w:rsidRDefault="00317224" w:rsidP="0024366A">
      <w:pPr>
        <w:autoSpaceDE w:val="0"/>
        <w:autoSpaceDN w:val="0"/>
        <w:adjustRightInd w:val="0"/>
        <w:spacing w:after="0" w:line="240" w:lineRule="auto"/>
        <w:jc w:val="center"/>
        <w:rPr>
          <w:rFonts w:ascii="Times New Roman" w:hAnsi="Times New Roman" w:cs="Times New Roman"/>
          <w:b/>
          <w:bCs/>
          <w:i/>
          <w:iCs/>
          <w:sz w:val="24"/>
          <w:szCs w:val="24"/>
        </w:rPr>
      </w:pPr>
    </w:p>
    <w:p w:rsidR="00396B62" w:rsidRPr="005C6599" w:rsidRDefault="00396B62" w:rsidP="0024366A">
      <w:pPr>
        <w:autoSpaceDE w:val="0"/>
        <w:autoSpaceDN w:val="0"/>
        <w:adjustRightInd w:val="0"/>
        <w:spacing w:after="0" w:line="240" w:lineRule="auto"/>
        <w:jc w:val="center"/>
        <w:rPr>
          <w:rFonts w:ascii="Times New Roman" w:hAnsi="Times New Roman" w:cs="Times New Roman"/>
          <w:b/>
          <w:bCs/>
          <w:iCs/>
          <w:sz w:val="24"/>
          <w:szCs w:val="24"/>
        </w:rPr>
      </w:pPr>
      <w:r w:rsidRPr="005C6599">
        <w:rPr>
          <w:rFonts w:ascii="Times New Roman" w:hAnsi="Times New Roman" w:cs="Times New Roman"/>
          <w:b/>
          <w:bCs/>
          <w:iCs/>
          <w:sz w:val="24"/>
          <w:szCs w:val="24"/>
        </w:rPr>
        <w:t>A felsőoktatási intézményben oktatói munkakört, valamint a tudományos kutatói munkakört betöltő közalkalmazottak garantált illetményét meghatározó, az egyetemi tanári munkakör 1. fizetési fokozatának a költségvetési törvényben megállapított garantált illetményére vetülő arányszámok</w:t>
      </w:r>
    </w:p>
    <w:p w:rsidR="00200DDC" w:rsidRPr="005C6599" w:rsidRDefault="00200DDC" w:rsidP="0024366A">
      <w:pPr>
        <w:autoSpaceDE w:val="0"/>
        <w:autoSpaceDN w:val="0"/>
        <w:adjustRightInd w:val="0"/>
        <w:spacing w:after="0" w:line="240" w:lineRule="auto"/>
        <w:jc w:val="center"/>
        <w:rPr>
          <w:rFonts w:ascii="Times New Roman" w:hAnsi="Times New Roman" w:cs="Times New Roman"/>
          <w:sz w:val="24"/>
          <w:szCs w:val="24"/>
        </w:rPr>
      </w:pPr>
    </w:p>
    <w:tbl>
      <w:tblPr>
        <w:tblW w:w="8221" w:type="dxa"/>
        <w:tblInd w:w="5" w:type="dxa"/>
        <w:tblLayout w:type="fixed"/>
        <w:tblCellMar>
          <w:left w:w="0" w:type="dxa"/>
          <w:right w:w="0" w:type="dxa"/>
        </w:tblCellMar>
        <w:tblLook w:val="0000" w:firstRow="0" w:lastRow="0" w:firstColumn="0" w:lastColumn="0" w:noHBand="0" w:noVBand="0"/>
      </w:tblPr>
      <w:tblGrid>
        <w:gridCol w:w="709"/>
        <w:gridCol w:w="3969"/>
        <w:gridCol w:w="1843"/>
        <w:gridCol w:w="1700"/>
      </w:tblGrid>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8058DE">
            <w:pPr>
              <w:autoSpaceDE w:val="0"/>
              <w:autoSpaceDN w:val="0"/>
              <w:adjustRightInd w:val="0"/>
              <w:spacing w:after="0" w:line="240" w:lineRule="auto"/>
              <w:ind w:left="56" w:right="56"/>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A</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B</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C</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8058DE">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Munkakör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Fizetési fokozat</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Arányszám (%)</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2</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106</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3</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103</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4</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100</w:t>
            </w:r>
          </w:p>
        </w:tc>
      </w:tr>
      <w:tr w:rsidR="00DB48BF" w:rsidRPr="005C6599" w:rsidTr="00EA3A66">
        <w:tc>
          <w:tcPr>
            <w:tcW w:w="709" w:type="dxa"/>
            <w:tcBorders>
              <w:top w:val="single" w:sz="4" w:space="0" w:color="auto"/>
              <w:left w:val="single" w:sz="4" w:space="0" w:color="auto"/>
              <w:bottom w:val="single" w:sz="4" w:space="0" w:color="auto"/>
              <w:right w:val="single" w:sz="4" w:space="0" w:color="auto"/>
            </w:tcBorders>
          </w:tcPr>
          <w:p w:rsidR="00DB48BF"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5</w:t>
            </w:r>
            <w:r w:rsidR="00DB48BF">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B48BF" w:rsidRPr="005C6599" w:rsidRDefault="00DB48BF" w:rsidP="00D442A6">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 xml:space="preserve"> </w:t>
            </w:r>
            <w:r w:rsidR="00D442A6">
              <w:rPr>
                <w:rFonts w:ascii="Times New Roman" w:hAnsi="Times New Roman" w:cs="Times New Roman"/>
                <w:sz w:val="20"/>
                <w:szCs w:val="20"/>
              </w:rPr>
              <w:t>E</w:t>
            </w:r>
            <w:r>
              <w:rPr>
                <w:rFonts w:ascii="Times New Roman" w:hAnsi="Times New Roman" w:cs="Times New Roman"/>
                <w:sz w:val="20"/>
                <w:szCs w:val="20"/>
              </w:rPr>
              <w:t>gyetemi docens</w:t>
            </w:r>
            <w:r w:rsidR="00D442A6">
              <w:rPr>
                <w:rFonts w:ascii="Times New Roman" w:hAnsi="Times New Roman" w:cs="Times New Roman"/>
                <w:sz w:val="20"/>
                <w:szCs w:val="20"/>
              </w:rPr>
              <w:t xml:space="preserve"> (amennyiben habilitációval rendelkezik)</w:t>
            </w:r>
          </w:p>
        </w:tc>
        <w:tc>
          <w:tcPr>
            <w:tcW w:w="1843" w:type="dxa"/>
            <w:tcBorders>
              <w:top w:val="single" w:sz="4" w:space="0" w:color="auto"/>
              <w:left w:val="single" w:sz="4" w:space="0" w:color="auto"/>
              <w:bottom w:val="single" w:sz="4" w:space="0" w:color="auto"/>
              <w:right w:val="single" w:sz="4" w:space="0" w:color="auto"/>
            </w:tcBorders>
          </w:tcPr>
          <w:p w:rsidR="00DB48BF" w:rsidRPr="005C6599" w:rsidRDefault="00D442A6" w:rsidP="0024366A">
            <w:pPr>
              <w:autoSpaceDE w:val="0"/>
              <w:autoSpaceDN w:val="0"/>
              <w:adjustRightInd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DB48BF" w:rsidRPr="005C6599" w:rsidRDefault="00DB48BF" w:rsidP="0024366A">
            <w:pPr>
              <w:autoSpaceDE w:val="0"/>
              <w:autoSpaceDN w:val="0"/>
              <w:adjustRightInd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85</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6</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76</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7</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73</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8</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9</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53</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10</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D442A6"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1</w:t>
            </w:r>
            <w:r w:rsidR="00AF53BA">
              <w:rPr>
                <w:rFonts w:ascii="Times New Roman" w:hAnsi="Times New Roman" w:cs="Times New Roman"/>
                <w:sz w:val="20"/>
                <w:szCs w:val="20"/>
              </w:rPr>
              <w:t>1</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2</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tanársegéd</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3</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Egyetemi tanársegéd (gyakornok)</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37</w:t>
            </w:r>
          </w:p>
        </w:tc>
      </w:tr>
      <w:tr w:rsidR="00926C1E" w:rsidRPr="005C6599" w:rsidTr="00EA3A66">
        <w:tc>
          <w:tcPr>
            <w:tcW w:w="709" w:type="dxa"/>
            <w:tcBorders>
              <w:top w:val="single" w:sz="4" w:space="0" w:color="auto"/>
              <w:left w:val="single" w:sz="4" w:space="0" w:color="auto"/>
              <w:bottom w:val="single" w:sz="4" w:space="0" w:color="auto"/>
              <w:right w:val="single" w:sz="4" w:space="0" w:color="auto"/>
            </w:tcBorders>
          </w:tcPr>
          <w:p w:rsidR="00926C1E" w:rsidRPr="005C6599" w:rsidRDefault="00926C1E"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1</w:t>
            </w:r>
            <w:r w:rsidR="00AF53BA">
              <w:rPr>
                <w:rFonts w:ascii="Times New Roman" w:hAnsi="Times New Roman" w:cs="Times New Roman"/>
                <w:sz w:val="20"/>
                <w:szCs w:val="20"/>
              </w:rPr>
              <w:t>4</w:t>
            </w:r>
            <w:r>
              <w:rPr>
                <w:rFonts w:ascii="Times New Roman" w:hAnsi="Times New Roman" w:cs="Times New Roman"/>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926C1E" w:rsidRPr="005C6599" w:rsidRDefault="00926C1E" w:rsidP="0024366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Főiskolai tanár (amennyiben habilitációval rendelkezik)</w:t>
            </w:r>
          </w:p>
        </w:tc>
        <w:tc>
          <w:tcPr>
            <w:tcW w:w="1843" w:type="dxa"/>
            <w:tcBorders>
              <w:top w:val="single" w:sz="4" w:space="0" w:color="auto"/>
              <w:left w:val="single" w:sz="4" w:space="0" w:color="auto"/>
              <w:bottom w:val="single" w:sz="4" w:space="0" w:color="auto"/>
              <w:right w:val="single" w:sz="4" w:space="0" w:color="auto"/>
            </w:tcBorders>
          </w:tcPr>
          <w:p w:rsidR="00926C1E" w:rsidRPr="005C6599" w:rsidRDefault="00926C1E" w:rsidP="0024366A">
            <w:pPr>
              <w:autoSpaceDE w:val="0"/>
              <w:autoSpaceDN w:val="0"/>
              <w:adjustRightInd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1700" w:type="dxa"/>
            <w:tcBorders>
              <w:top w:val="single" w:sz="4" w:space="0" w:color="auto"/>
              <w:left w:val="single" w:sz="4" w:space="0" w:color="auto"/>
              <w:bottom w:val="single" w:sz="4" w:space="0" w:color="auto"/>
              <w:right w:val="single" w:sz="4" w:space="0" w:color="auto"/>
            </w:tcBorders>
          </w:tcPr>
          <w:p w:rsidR="00926C1E" w:rsidRPr="005C6599" w:rsidRDefault="005A03C3" w:rsidP="0024366A">
            <w:pPr>
              <w:autoSpaceDE w:val="0"/>
              <w:autoSpaceDN w:val="0"/>
              <w:adjustRightInd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w:t>
            </w:r>
            <w:r w:rsidR="00926C1E">
              <w:rPr>
                <w:rFonts w:ascii="Times New Roman" w:hAnsi="Times New Roman" w:cs="Times New Roman"/>
                <w:sz w:val="20"/>
                <w:szCs w:val="20"/>
              </w:rPr>
              <w:t>90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5</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81</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6</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78</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7</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tanár</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75</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8</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61</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1</w:t>
            </w:r>
            <w:r w:rsidR="00AF53BA">
              <w:rPr>
                <w:rFonts w:ascii="Times New Roman" w:hAnsi="Times New Roman" w:cs="Times New Roman"/>
                <w:sz w:val="20"/>
                <w:szCs w:val="20"/>
              </w:rPr>
              <w:t>9</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58</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20</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docens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55</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926C1E"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2</w:t>
            </w:r>
            <w:r w:rsidR="00AF53BA">
              <w:rPr>
                <w:rFonts w:ascii="Times New Roman" w:hAnsi="Times New Roman" w:cs="Times New Roman"/>
                <w:sz w:val="20"/>
                <w:szCs w:val="20"/>
              </w:rPr>
              <w:t>1</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48</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D442A6"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2</w:t>
            </w:r>
            <w:r w:rsidR="00AF53BA">
              <w:rPr>
                <w:rFonts w:ascii="Times New Roman" w:hAnsi="Times New Roman" w:cs="Times New Roman"/>
                <w:sz w:val="20"/>
                <w:szCs w:val="20"/>
              </w:rPr>
              <w:t>2</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45</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3</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adjunktus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45</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4</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Főiskolai tanársegéd</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5</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Kutatóprofesszor, tudományos tanácsadó</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106</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6</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Kutatóprofesszor, tudományos tanácsadó</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103</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7</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Kutatóprofesszor, tudományos tanácsadó</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100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8</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Tudományos főmunkatárs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76</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2</w:t>
            </w:r>
            <w:r w:rsidR="00AF53BA">
              <w:rPr>
                <w:rFonts w:ascii="Times New Roman" w:hAnsi="Times New Roman" w:cs="Times New Roman"/>
                <w:sz w:val="20"/>
                <w:szCs w:val="20"/>
              </w:rPr>
              <w:t>9</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Tudományos főmunkatárs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73</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AF53BA"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30</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Tudományos főmunkatárs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70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926C1E"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3</w:t>
            </w:r>
            <w:r w:rsidR="00AF53BA">
              <w:rPr>
                <w:rFonts w:ascii="Times New Roman" w:hAnsi="Times New Roman" w:cs="Times New Roman"/>
                <w:sz w:val="20"/>
                <w:szCs w:val="20"/>
              </w:rPr>
              <w:t>1</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Tudományos munkatárs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50</w:t>
            </w:r>
          </w:p>
        </w:tc>
      </w:tr>
      <w:tr w:rsidR="00396B62" w:rsidRPr="005C6599" w:rsidTr="00EA3A66">
        <w:tc>
          <w:tcPr>
            <w:tcW w:w="709" w:type="dxa"/>
            <w:tcBorders>
              <w:top w:val="single" w:sz="4" w:space="0" w:color="auto"/>
              <w:left w:val="single" w:sz="4" w:space="0" w:color="auto"/>
              <w:bottom w:val="single" w:sz="4" w:space="0" w:color="auto"/>
              <w:right w:val="single" w:sz="4" w:space="0" w:color="auto"/>
            </w:tcBorders>
          </w:tcPr>
          <w:p w:rsidR="00396B62" w:rsidRPr="005C6599" w:rsidRDefault="00D442A6"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3</w:t>
            </w:r>
            <w:r w:rsidR="00AF53BA">
              <w:rPr>
                <w:rFonts w:ascii="Times New Roman" w:hAnsi="Times New Roman" w:cs="Times New Roman"/>
                <w:sz w:val="20"/>
                <w:szCs w:val="20"/>
              </w:rPr>
              <w:t>2</w:t>
            </w:r>
            <w:r w:rsidR="00396B62"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Tudományos segédmunkatárs</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6B62"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40</w:t>
            </w:r>
          </w:p>
        </w:tc>
      </w:tr>
      <w:tr w:rsidR="00396B62" w:rsidRPr="005C6599" w:rsidTr="00396B62">
        <w:tc>
          <w:tcPr>
            <w:tcW w:w="709" w:type="dxa"/>
            <w:tcBorders>
              <w:top w:val="single" w:sz="4" w:space="0" w:color="auto"/>
              <w:left w:val="single" w:sz="4" w:space="0" w:color="auto"/>
              <w:bottom w:val="single" w:sz="4" w:space="0" w:color="auto"/>
              <w:right w:val="single" w:sz="4" w:space="0" w:color="auto"/>
            </w:tcBorders>
          </w:tcPr>
          <w:p w:rsidR="00396B62" w:rsidRPr="005C6599" w:rsidRDefault="00396B62" w:rsidP="00AF53B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3</w:t>
            </w:r>
            <w:r w:rsidR="00AF53BA">
              <w:rPr>
                <w:rFonts w:ascii="Times New Roman" w:hAnsi="Times New Roman" w:cs="Times New Roman"/>
                <w:sz w:val="20"/>
                <w:szCs w:val="20"/>
              </w:rPr>
              <w:t>3</w:t>
            </w:r>
            <w:r w:rsidRPr="005C6599">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3CFA"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w:t>
            </w:r>
            <w:r w:rsidR="00396B62" w:rsidRPr="005C6599">
              <w:rPr>
                <w:rFonts w:ascii="Times New Roman" w:hAnsi="Times New Roman" w:cs="Times New Roman"/>
                <w:sz w:val="20"/>
                <w:szCs w:val="20"/>
              </w:rPr>
              <w:t>Mester</w:t>
            </w:r>
            <w:r w:rsidR="00D97DA9" w:rsidRPr="005C6599">
              <w:rPr>
                <w:rFonts w:ascii="Times New Roman" w:hAnsi="Times New Roman" w:cs="Times New Roman"/>
                <w:sz w:val="20"/>
                <w:szCs w:val="20"/>
              </w:rPr>
              <w:t>oktató</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3CFA"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r w:rsidR="00396B62" w:rsidRPr="005C6599">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3CFA" w:rsidP="000D4B8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r w:rsidR="000D4B8A" w:rsidRPr="005C6599">
              <w:rPr>
                <w:rFonts w:ascii="Times New Roman" w:hAnsi="Times New Roman" w:cs="Times New Roman"/>
                <w:sz w:val="20"/>
                <w:szCs w:val="20"/>
              </w:rPr>
              <w:t>5</w:t>
            </w:r>
            <w:r w:rsidR="000D4B8A">
              <w:rPr>
                <w:rFonts w:ascii="Times New Roman" w:hAnsi="Times New Roman" w:cs="Times New Roman"/>
                <w:sz w:val="20"/>
                <w:szCs w:val="20"/>
              </w:rPr>
              <w:t>4</w:t>
            </w:r>
          </w:p>
        </w:tc>
      </w:tr>
      <w:tr w:rsidR="00396B62" w:rsidRPr="005C6599" w:rsidTr="00396B62">
        <w:tc>
          <w:tcPr>
            <w:tcW w:w="709" w:type="dxa"/>
            <w:tcBorders>
              <w:top w:val="single" w:sz="4" w:space="0" w:color="auto"/>
              <w:left w:val="single" w:sz="4" w:space="0" w:color="auto"/>
              <w:bottom w:val="single" w:sz="4" w:space="0" w:color="auto"/>
              <w:right w:val="single" w:sz="4" w:space="0" w:color="auto"/>
            </w:tcBorders>
          </w:tcPr>
          <w:p w:rsidR="00396B62" w:rsidRPr="005C6599" w:rsidRDefault="00D442A6" w:rsidP="00AF53BA">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3</w:t>
            </w:r>
            <w:r w:rsidR="00AF53BA">
              <w:rPr>
                <w:rFonts w:ascii="Times New Roman" w:hAnsi="Times New Roman" w:cs="Times New Roman"/>
                <w:sz w:val="20"/>
                <w:szCs w:val="20"/>
              </w:rPr>
              <w:t>4</w:t>
            </w:r>
            <w:r>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96B62" w:rsidRPr="005C6599" w:rsidRDefault="00393CFA" w:rsidP="0024366A">
            <w:pPr>
              <w:autoSpaceDE w:val="0"/>
              <w:autoSpaceDN w:val="0"/>
              <w:adjustRightInd w:val="0"/>
              <w:spacing w:after="0" w:line="240" w:lineRule="auto"/>
              <w:ind w:left="56" w:right="56"/>
              <w:rPr>
                <w:rFonts w:ascii="Times New Roman" w:hAnsi="Times New Roman" w:cs="Times New Roman"/>
                <w:sz w:val="20"/>
                <w:szCs w:val="20"/>
              </w:rPr>
            </w:pPr>
            <w:r w:rsidRPr="005C6599">
              <w:rPr>
                <w:rFonts w:ascii="Times New Roman" w:hAnsi="Times New Roman" w:cs="Times New Roman"/>
                <w:sz w:val="20"/>
                <w:szCs w:val="20"/>
              </w:rPr>
              <w:t xml:space="preserve"> </w:t>
            </w:r>
            <w:r w:rsidR="00396B62" w:rsidRPr="005C6599">
              <w:rPr>
                <w:rFonts w:ascii="Times New Roman" w:hAnsi="Times New Roman" w:cs="Times New Roman"/>
                <w:sz w:val="20"/>
                <w:szCs w:val="20"/>
              </w:rPr>
              <w:t>Mester</w:t>
            </w:r>
            <w:r w:rsidR="00D97DA9" w:rsidRPr="005C6599">
              <w:rPr>
                <w:rFonts w:ascii="Times New Roman" w:hAnsi="Times New Roman" w:cs="Times New Roman"/>
                <w:sz w:val="20"/>
                <w:szCs w:val="20"/>
              </w:rPr>
              <w:t>oktató</w:t>
            </w:r>
          </w:p>
        </w:tc>
        <w:tc>
          <w:tcPr>
            <w:tcW w:w="1843" w:type="dxa"/>
            <w:tcBorders>
              <w:top w:val="single" w:sz="4" w:space="0" w:color="auto"/>
              <w:left w:val="single" w:sz="4" w:space="0" w:color="auto"/>
              <w:bottom w:val="single" w:sz="4" w:space="0" w:color="auto"/>
              <w:right w:val="single" w:sz="4" w:space="0" w:color="auto"/>
            </w:tcBorders>
          </w:tcPr>
          <w:p w:rsidR="00396B62" w:rsidRPr="005C6599" w:rsidRDefault="00393CFA" w:rsidP="0024366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r w:rsidR="00396B62" w:rsidRPr="005C6599">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396B62" w:rsidRPr="005C6599" w:rsidRDefault="00393CFA" w:rsidP="000D4B8A">
            <w:pPr>
              <w:autoSpaceDE w:val="0"/>
              <w:autoSpaceDN w:val="0"/>
              <w:adjustRightInd w:val="0"/>
              <w:spacing w:after="0" w:line="240" w:lineRule="auto"/>
              <w:ind w:left="56" w:right="56"/>
              <w:jc w:val="center"/>
              <w:rPr>
                <w:rFonts w:ascii="Times New Roman" w:hAnsi="Times New Roman" w:cs="Times New Roman"/>
                <w:sz w:val="20"/>
                <w:szCs w:val="20"/>
              </w:rPr>
            </w:pPr>
            <w:r w:rsidRPr="005C6599">
              <w:rPr>
                <w:rFonts w:ascii="Times New Roman" w:hAnsi="Times New Roman" w:cs="Times New Roman"/>
                <w:sz w:val="20"/>
                <w:szCs w:val="20"/>
              </w:rPr>
              <w:t xml:space="preserve"> </w:t>
            </w:r>
            <w:r w:rsidR="000D4B8A" w:rsidRPr="005C6599">
              <w:rPr>
                <w:rFonts w:ascii="Times New Roman" w:hAnsi="Times New Roman" w:cs="Times New Roman"/>
                <w:sz w:val="20"/>
                <w:szCs w:val="20"/>
              </w:rPr>
              <w:t>5</w:t>
            </w:r>
            <w:r w:rsidR="000D4B8A">
              <w:rPr>
                <w:rFonts w:ascii="Times New Roman" w:hAnsi="Times New Roman" w:cs="Times New Roman"/>
                <w:sz w:val="20"/>
                <w:szCs w:val="20"/>
              </w:rPr>
              <w:t>1</w:t>
            </w:r>
          </w:p>
        </w:tc>
      </w:tr>
    </w:tbl>
    <w:p w:rsidR="00396B62" w:rsidRPr="005C6599" w:rsidRDefault="00396B62" w:rsidP="0024366A">
      <w:pPr>
        <w:spacing w:after="0" w:line="240" w:lineRule="auto"/>
        <w:rPr>
          <w:rFonts w:ascii="Times New Roman" w:eastAsia="Times New Roman" w:hAnsi="Times New Roman" w:cs="Times New Roman"/>
          <w:bCs/>
          <w:sz w:val="24"/>
          <w:szCs w:val="24"/>
          <w:lang w:eastAsia="hu-HU"/>
        </w:rPr>
      </w:pPr>
    </w:p>
    <w:p w:rsidR="008857E3" w:rsidRPr="005C6599" w:rsidRDefault="008857E3" w:rsidP="0024366A">
      <w:pPr>
        <w:spacing w:after="0" w:line="240" w:lineRule="auto"/>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br w:type="page"/>
      </w:r>
    </w:p>
    <w:p w:rsidR="00A72EF9" w:rsidRPr="005C6599" w:rsidRDefault="008857E3" w:rsidP="0024366A">
      <w:pPr>
        <w:keepLines/>
        <w:autoSpaceDE w:val="0"/>
        <w:autoSpaceDN w:val="0"/>
        <w:adjustRightInd w:val="0"/>
        <w:spacing w:after="0" w:line="240" w:lineRule="auto"/>
        <w:jc w:val="both"/>
        <w:rPr>
          <w:rFonts w:ascii="Times New Roman" w:eastAsia="Times New Roman" w:hAnsi="Times New Roman" w:cs="Times New Roman"/>
          <w:bCs/>
          <w:i/>
          <w:sz w:val="24"/>
          <w:szCs w:val="24"/>
          <w:u w:val="single"/>
          <w:lang w:eastAsia="hu-HU"/>
        </w:rPr>
      </w:pPr>
      <w:r w:rsidRPr="005C6599">
        <w:rPr>
          <w:rFonts w:ascii="Times New Roman" w:eastAsia="Times New Roman" w:hAnsi="Times New Roman" w:cs="Times New Roman"/>
          <w:bCs/>
          <w:i/>
          <w:sz w:val="24"/>
          <w:szCs w:val="24"/>
          <w:u w:val="single"/>
          <w:lang w:eastAsia="hu-HU"/>
        </w:rPr>
        <w:t>2</w:t>
      </w:r>
      <w:r w:rsidR="00A72EF9" w:rsidRPr="005C6599">
        <w:rPr>
          <w:rFonts w:ascii="Times New Roman" w:eastAsia="Times New Roman" w:hAnsi="Times New Roman" w:cs="Times New Roman"/>
          <w:bCs/>
          <w:i/>
          <w:sz w:val="24"/>
          <w:szCs w:val="24"/>
          <w:u w:val="single"/>
          <w:lang w:eastAsia="hu-HU"/>
        </w:rPr>
        <w:t>. melléklet a 2015. évi ... törvényhez</w:t>
      </w:r>
    </w:p>
    <w:p w:rsidR="00A72EF9" w:rsidRPr="005C6599" w:rsidRDefault="00A72EF9" w:rsidP="0024366A">
      <w:pPr>
        <w:keepLine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A72EF9" w:rsidRPr="005C6599" w:rsidRDefault="00A72EF9" w:rsidP="0024366A">
      <w:pPr>
        <w:keepLine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bCs/>
          <w:sz w:val="24"/>
          <w:szCs w:val="24"/>
          <w:lang w:eastAsia="hu-HU"/>
        </w:rPr>
        <w:t xml:space="preserve">1. Az Nftv. 1. mellékletében </w:t>
      </w:r>
      <w:r w:rsidRPr="005C6599">
        <w:rPr>
          <w:rFonts w:ascii="Times New Roman" w:eastAsia="Times New Roman" w:hAnsi="Times New Roman" w:cs="Times New Roman"/>
          <w:sz w:val="24"/>
          <w:szCs w:val="24"/>
          <w:lang w:eastAsia="hu-HU"/>
        </w:rPr>
        <w:t xml:space="preserve">foglalt táblázat </w:t>
      </w:r>
      <w:r w:rsidR="00CD134E" w:rsidRPr="005C6599">
        <w:rPr>
          <w:rFonts w:ascii="Times New Roman" w:eastAsia="Times New Roman" w:hAnsi="Times New Roman" w:cs="Times New Roman"/>
          <w:sz w:val="24"/>
          <w:szCs w:val="24"/>
          <w:lang w:eastAsia="hu-HU"/>
        </w:rPr>
        <w:t>C:51-</w:t>
      </w:r>
      <w:r w:rsidRPr="005C6599">
        <w:rPr>
          <w:rFonts w:ascii="Times New Roman" w:hAnsi="Times New Roman" w:cs="Times New Roman"/>
          <w:sz w:val="24"/>
          <w:szCs w:val="24"/>
        </w:rPr>
        <w:t xml:space="preserve">C: 52 mezője helyébe </w:t>
      </w:r>
      <w:r w:rsidRPr="005C6599">
        <w:rPr>
          <w:rFonts w:ascii="Times New Roman" w:eastAsia="Times New Roman" w:hAnsi="Times New Roman" w:cs="Times New Roman"/>
          <w:sz w:val="24"/>
          <w:szCs w:val="24"/>
          <w:lang w:eastAsia="hu-HU"/>
        </w:rPr>
        <w:t>a következő mező</w:t>
      </w:r>
      <w:r w:rsidR="00393CFA" w:rsidRPr="005C6599">
        <w:rPr>
          <w:rFonts w:ascii="Times New Roman" w:eastAsia="Times New Roman" w:hAnsi="Times New Roman" w:cs="Times New Roman"/>
          <w:sz w:val="24"/>
          <w:szCs w:val="24"/>
          <w:lang w:eastAsia="hu-HU"/>
        </w:rPr>
        <w:t>k</w:t>
      </w:r>
      <w:r w:rsidRPr="005C6599">
        <w:rPr>
          <w:rFonts w:ascii="Times New Roman" w:eastAsia="Times New Roman" w:hAnsi="Times New Roman" w:cs="Times New Roman"/>
          <w:sz w:val="24"/>
          <w:szCs w:val="24"/>
          <w:lang w:eastAsia="hu-HU"/>
        </w:rPr>
        <w:t xml:space="preserve"> lép</w:t>
      </w:r>
      <w:r w:rsidR="00393CFA" w:rsidRPr="005C6599">
        <w:rPr>
          <w:rFonts w:ascii="Times New Roman" w:eastAsia="Times New Roman" w:hAnsi="Times New Roman" w:cs="Times New Roman"/>
          <w:sz w:val="24"/>
          <w:szCs w:val="24"/>
          <w:lang w:eastAsia="hu-HU"/>
        </w:rPr>
        <w:t>nek</w:t>
      </w:r>
      <w:r w:rsidRPr="005C6599">
        <w:rPr>
          <w:rFonts w:ascii="Times New Roman" w:eastAsia="Times New Roman" w:hAnsi="Times New Roman" w:cs="Times New Roman"/>
          <w:sz w:val="24"/>
          <w:szCs w:val="24"/>
          <w:lang w:eastAsia="hu-HU"/>
        </w:rPr>
        <w:t>:</w:t>
      </w:r>
    </w:p>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sz w:val="24"/>
          <w:szCs w:val="24"/>
          <w:lang w:eastAsia="hu-HU"/>
        </w:rPr>
      </w:pPr>
    </w:p>
    <w:tbl>
      <w:tblPr>
        <w:tblW w:w="8364" w:type="dxa"/>
        <w:jc w:val="center"/>
        <w:tblLayout w:type="fixed"/>
        <w:tblCellMar>
          <w:left w:w="0" w:type="dxa"/>
          <w:right w:w="0" w:type="dxa"/>
        </w:tblCellMar>
        <w:tblLook w:val="0000" w:firstRow="0" w:lastRow="0" w:firstColumn="0" w:lastColumn="0" w:noHBand="0" w:noVBand="0"/>
      </w:tblPr>
      <w:tblGrid>
        <w:gridCol w:w="554"/>
        <w:gridCol w:w="1573"/>
        <w:gridCol w:w="37"/>
        <w:gridCol w:w="1610"/>
        <w:gridCol w:w="4590"/>
      </w:tblGrid>
      <w:tr w:rsidR="00A72EF9" w:rsidRPr="005C6599" w:rsidTr="00317224">
        <w:trPr>
          <w:jc w:val="center"/>
        </w:trPr>
        <w:tc>
          <w:tcPr>
            <w:tcW w:w="554"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p>
        </w:tc>
        <w:tc>
          <w:tcPr>
            <w:tcW w:w="1610" w:type="dxa"/>
            <w:gridSpan w:val="2"/>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(A)</w:t>
            </w:r>
          </w:p>
        </w:tc>
        <w:tc>
          <w:tcPr>
            <w:tcW w:w="1610"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(B)</w:t>
            </w:r>
          </w:p>
        </w:tc>
        <w:tc>
          <w:tcPr>
            <w:tcW w:w="4590"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(C)</w:t>
            </w:r>
          </w:p>
        </w:tc>
      </w:tr>
      <w:tr w:rsidR="00A72EF9" w:rsidRPr="005C6599" w:rsidTr="00317224">
        <w:trPr>
          <w:jc w:val="center"/>
        </w:trPr>
        <w:tc>
          <w:tcPr>
            <w:tcW w:w="554"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p>
        </w:tc>
        <w:tc>
          <w:tcPr>
            <w:tcW w:w="7810" w:type="dxa"/>
            <w:gridSpan w:val="4"/>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(II. Főiskolák)</w:t>
            </w:r>
          </w:p>
        </w:tc>
      </w:tr>
      <w:tr w:rsidR="00A72EF9" w:rsidRPr="005C6599" w:rsidTr="00317224">
        <w:trPr>
          <w:jc w:val="center"/>
        </w:trPr>
        <w:tc>
          <w:tcPr>
            <w:tcW w:w="554"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p>
        </w:tc>
        <w:tc>
          <w:tcPr>
            <w:tcW w:w="1610" w:type="dxa"/>
            <w:gridSpan w:val="2"/>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p>
        </w:tc>
        <w:tc>
          <w:tcPr>
            <w:tcW w:w="6200" w:type="dxa"/>
            <w:gridSpan w:val="2"/>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(II/B. Nem állami főiskolák)</w:t>
            </w:r>
          </w:p>
        </w:tc>
      </w:tr>
      <w:tr w:rsidR="00CD134E" w:rsidRPr="005C6599" w:rsidTr="00317224">
        <w:trPr>
          <w:jc w:val="center"/>
        </w:trPr>
        <w:tc>
          <w:tcPr>
            <w:tcW w:w="554" w:type="dxa"/>
            <w:tcBorders>
              <w:top w:val="single" w:sz="4" w:space="0" w:color="auto"/>
              <w:left w:val="single" w:sz="4" w:space="0" w:color="auto"/>
              <w:bottom w:val="single" w:sz="4" w:space="0" w:color="auto"/>
              <w:right w:val="single" w:sz="4" w:space="0" w:color="auto"/>
            </w:tcBorders>
          </w:tcPr>
          <w:p w:rsidR="00CD134E" w:rsidRPr="005C6599" w:rsidRDefault="00CD134E"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(51.)</w:t>
            </w:r>
          </w:p>
        </w:tc>
        <w:tc>
          <w:tcPr>
            <w:tcW w:w="1573" w:type="dxa"/>
            <w:tcBorders>
              <w:top w:val="single" w:sz="4" w:space="0" w:color="auto"/>
              <w:left w:val="single" w:sz="4" w:space="0" w:color="auto"/>
              <w:bottom w:val="single" w:sz="4" w:space="0" w:color="auto"/>
              <w:right w:val="single" w:sz="4" w:space="0" w:color="auto"/>
            </w:tcBorders>
          </w:tcPr>
          <w:p w:rsidR="00CD134E" w:rsidRPr="005C6599" w:rsidRDefault="00CD134E"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p>
        </w:tc>
        <w:tc>
          <w:tcPr>
            <w:tcW w:w="1647" w:type="dxa"/>
            <w:gridSpan w:val="2"/>
            <w:tcBorders>
              <w:top w:val="single" w:sz="4" w:space="0" w:color="auto"/>
              <w:left w:val="single" w:sz="4" w:space="0" w:color="auto"/>
              <w:bottom w:val="single" w:sz="4" w:space="0" w:color="auto"/>
              <w:right w:val="single" w:sz="4" w:space="0" w:color="auto"/>
            </w:tcBorders>
          </w:tcPr>
          <w:p w:rsidR="00CD134E" w:rsidRPr="005C6599" w:rsidRDefault="00CD134E"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p>
        </w:tc>
        <w:tc>
          <w:tcPr>
            <w:tcW w:w="4590" w:type="dxa"/>
            <w:tcBorders>
              <w:top w:val="single" w:sz="4" w:space="0" w:color="auto"/>
              <w:left w:val="single" w:sz="4" w:space="0" w:color="auto"/>
              <w:bottom w:val="single" w:sz="4" w:space="0" w:color="auto"/>
              <w:right w:val="single" w:sz="4" w:space="0" w:color="auto"/>
            </w:tcBorders>
          </w:tcPr>
          <w:p w:rsidR="00CD134E" w:rsidRPr="005C6599" w:rsidRDefault="002067DD"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r w:rsidRPr="005C6599">
              <w:rPr>
                <w:rFonts w:ascii="Times New Roman" w:hAnsi="Times New Roman" w:cs="Times New Roman"/>
                <w:bCs/>
                <w:iCs/>
                <w:sz w:val="24"/>
                <w:szCs w:val="24"/>
              </w:rPr>
              <w:t>Budapesti Metropolitan Főiskola</w:t>
            </w:r>
            <w:r w:rsidR="00CD134E" w:rsidRPr="005C6599">
              <w:rPr>
                <w:rFonts w:ascii="Times New Roman" w:hAnsi="Times New Roman" w:cs="Times New Roman"/>
                <w:bCs/>
                <w:iCs/>
                <w:sz w:val="24"/>
                <w:szCs w:val="24"/>
              </w:rPr>
              <w:t>, Budapest</w:t>
            </w:r>
          </w:p>
        </w:tc>
      </w:tr>
      <w:tr w:rsidR="00A72EF9" w:rsidRPr="005C6599" w:rsidTr="00317224">
        <w:trPr>
          <w:jc w:val="center"/>
        </w:trPr>
        <w:tc>
          <w:tcPr>
            <w:tcW w:w="554"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
                <w:iCs/>
                <w:sz w:val="24"/>
                <w:szCs w:val="24"/>
                <w:lang w:eastAsia="hu-HU"/>
              </w:rPr>
            </w:pPr>
            <w:r w:rsidRPr="005C6599">
              <w:rPr>
                <w:rFonts w:ascii="Times New Roman" w:eastAsia="Times New Roman" w:hAnsi="Times New Roman" w:cs="Times New Roman"/>
                <w:i/>
                <w:iCs/>
                <w:sz w:val="24"/>
                <w:szCs w:val="24"/>
                <w:lang w:eastAsia="hu-HU"/>
              </w:rPr>
              <w:t>(52.)</w:t>
            </w:r>
          </w:p>
        </w:tc>
        <w:tc>
          <w:tcPr>
            <w:tcW w:w="1610" w:type="dxa"/>
            <w:gridSpan w:val="2"/>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p>
        </w:tc>
        <w:tc>
          <w:tcPr>
            <w:tcW w:w="1610"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p>
        </w:tc>
        <w:tc>
          <w:tcPr>
            <w:tcW w:w="4590" w:type="dxa"/>
            <w:tcBorders>
              <w:top w:val="single" w:sz="4" w:space="0" w:color="auto"/>
              <w:left w:val="single" w:sz="4" w:space="0" w:color="auto"/>
              <w:bottom w:val="single" w:sz="4" w:space="0" w:color="auto"/>
              <w:right w:val="single" w:sz="4" w:space="0" w:color="auto"/>
            </w:tcBorders>
          </w:tcPr>
          <w:p w:rsidR="00A72EF9" w:rsidRPr="005C6599" w:rsidRDefault="00A72EF9" w:rsidP="0024366A">
            <w:pPr>
              <w:keepLines/>
              <w:autoSpaceDE w:val="0"/>
              <w:autoSpaceDN w:val="0"/>
              <w:adjustRightInd w:val="0"/>
              <w:spacing w:after="0" w:line="240" w:lineRule="auto"/>
              <w:rPr>
                <w:rFonts w:ascii="Times New Roman" w:eastAsia="Times New Roman" w:hAnsi="Times New Roman" w:cs="Times New Roman"/>
                <w:iCs/>
                <w:sz w:val="24"/>
                <w:szCs w:val="24"/>
                <w:lang w:eastAsia="hu-HU"/>
              </w:rPr>
            </w:pPr>
            <w:r w:rsidRPr="005C6599">
              <w:rPr>
                <w:rFonts w:ascii="Times New Roman" w:eastAsia="Times New Roman" w:hAnsi="Times New Roman" w:cs="Times New Roman"/>
                <w:iCs/>
                <w:sz w:val="24"/>
                <w:szCs w:val="24"/>
                <w:lang w:eastAsia="hu-HU"/>
              </w:rPr>
              <w:t>Edutus Főiskola, Tatabánya</w:t>
            </w:r>
          </w:p>
        </w:tc>
      </w:tr>
    </w:tbl>
    <w:p w:rsidR="00CD134E" w:rsidRPr="005C6599" w:rsidRDefault="00CD134E" w:rsidP="0024366A">
      <w:pPr>
        <w:autoSpaceDE w:val="0"/>
        <w:autoSpaceDN w:val="0"/>
        <w:adjustRightInd w:val="0"/>
        <w:spacing w:after="0" w:line="240" w:lineRule="auto"/>
        <w:jc w:val="both"/>
        <w:rPr>
          <w:rFonts w:ascii="Times New Roman" w:hAnsi="Times New Roman" w:cs="Times New Roman"/>
          <w:sz w:val="24"/>
          <w:szCs w:val="24"/>
        </w:rPr>
      </w:pPr>
    </w:p>
    <w:p w:rsidR="00A72EF9" w:rsidRPr="005C6599" w:rsidRDefault="00A72EF9" w:rsidP="0024366A">
      <w:pPr>
        <w:spacing w:after="0" w:line="240" w:lineRule="auto"/>
        <w:rPr>
          <w:rFonts w:ascii="Times New Roman" w:hAnsi="Times New Roman" w:cs="Times New Roman"/>
          <w:sz w:val="24"/>
          <w:szCs w:val="24"/>
        </w:rPr>
      </w:pPr>
      <w:r w:rsidRPr="005C6599">
        <w:rPr>
          <w:rFonts w:ascii="Times New Roman" w:hAnsi="Times New Roman" w:cs="Times New Roman"/>
          <w:sz w:val="24"/>
          <w:szCs w:val="24"/>
        </w:rPr>
        <w:br w:type="page"/>
      </w:r>
    </w:p>
    <w:p w:rsidR="00CE453F" w:rsidRPr="005C6599" w:rsidRDefault="008857E3" w:rsidP="0024366A">
      <w:pPr>
        <w:autoSpaceDE w:val="0"/>
        <w:autoSpaceDN w:val="0"/>
        <w:adjustRightInd w:val="0"/>
        <w:spacing w:after="0" w:line="240" w:lineRule="auto"/>
        <w:jc w:val="both"/>
        <w:rPr>
          <w:rFonts w:ascii="Times New Roman" w:hAnsi="Times New Roman" w:cs="Times New Roman"/>
          <w:i/>
          <w:sz w:val="24"/>
          <w:szCs w:val="24"/>
          <w:u w:val="single"/>
        </w:rPr>
      </w:pPr>
      <w:r w:rsidRPr="005C6599">
        <w:rPr>
          <w:rFonts w:ascii="Times New Roman" w:hAnsi="Times New Roman" w:cs="Times New Roman"/>
          <w:i/>
          <w:sz w:val="24"/>
          <w:szCs w:val="24"/>
          <w:u w:val="single"/>
        </w:rPr>
        <w:t>3</w:t>
      </w:r>
      <w:r w:rsidR="008B7263" w:rsidRPr="005C6599">
        <w:rPr>
          <w:rFonts w:ascii="Times New Roman" w:hAnsi="Times New Roman" w:cs="Times New Roman"/>
          <w:i/>
          <w:sz w:val="24"/>
          <w:szCs w:val="24"/>
          <w:u w:val="single"/>
        </w:rPr>
        <w:t xml:space="preserve">. melléklet a </w:t>
      </w:r>
      <w:r w:rsidR="00317224" w:rsidRPr="005C6599">
        <w:rPr>
          <w:rFonts w:ascii="Times New Roman" w:hAnsi="Times New Roman" w:cs="Times New Roman"/>
          <w:i/>
          <w:sz w:val="24"/>
          <w:szCs w:val="24"/>
          <w:u w:val="single"/>
        </w:rPr>
        <w:t>201</w:t>
      </w:r>
      <w:r w:rsidR="00393CFA" w:rsidRPr="005C6599">
        <w:rPr>
          <w:rFonts w:ascii="Times New Roman" w:hAnsi="Times New Roman" w:cs="Times New Roman"/>
          <w:i/>
          <w:sz w:val="24"/>
          <w:szCs w:val="24"/>
          <w:u w:val="single"/>
        </w:rPr>
        <w:t>5</w:t>
      </w:r>
      <w:r w:rsidR="00317224" w:rsidRPr="005C6599">
        <w:rPr>
          <w:rFonts w:ascii="Times New Roman" w:hAnsi="Times New Roman" w:cs="Times New Roman"/>
          <w:i/>
          <w:sz w:val="24"/>
          <w:szCs w:val="24"/>
          <w:u w:val="single"/>
        </w:rPr>
        <w:t>. évi …</w:t>
      </w:r>
      <w:r w:rsidR="008B7263" w:rsidRPr="005C6599">
        <w:rPr>
          <w:rFonts w:ascii="Times New Roman" w:hAnsi="Times New Roman" w:cs="Times New Roman"/>
          <w:i/>
          <w:sz w:val="24"/>
          <w:szCs w:val="24"/>
          <w:u w:val="single"/>
        </w:rPr>
        <w:t xml:space="preserve"> törvényhez</w:t>
      </w:r>
    </w:p>
    <w:p w:rsidR="00CE453F" w:rsidRPr="005C6599" w:rsidRDefault="00CE453F" w:rsidP="0024366A">
      <w:pPr>
        <w:autoSpaceDE w:val="0"/>
        <w:autoSpaceDN w:val="0"/>
        <w:adjustRightInd w:val="0"/>
        <w:spacing w:after="0" w:line="240" w:lineRule="auto"/>
        <w:jc w:val="both"/>
        <w:rPr>
          <w:rFonts w:ascii="Times New Roman" w:hAnsi="Times New Roman" w:cs="Times New Roman"/>
          <w:sz w:val="24"/>
          <w:szCs w:val="24"/>
        </w:rPr>
      </w:pPr>
    </w:p>
    <w:p w:rsidR="0073202F" w:rsidRPr="005C6599" w:rsidRDefault="0073202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Az Nftv. 2. melléklet I. fejezet 1.1. pont </w:t>
      </w:r>
      <w:r w:rsidR="00A86F4A" w:rsidRPr="005C6599">
        <w:rPr>
          <w:rFonts w:ascii="Times New Roman" w:hAnsi="Times New Roman" w:cs="Times New Roman"/>
          <w:i/>
          <w:sz w:val="24"/>
          <w:szCs w:val="24"/>
        </w:rPr>
        <w:t>f)</w:t>
      </w:r>
      <w:r w:rsidR="00D1266F" w:rsidRPr="005C6599">
        <w:rPr>
          <w:rFonts w:ascii="Times New Roman" w:hAnsi="Times New Roman" w:cs="Times New Roman"/>
          <w:i/>
          <w:sz w:val="24"/>
          <w:szCs w:val="24"/>
        </w:rPr>
        <w:t>-h)</w:t>
      </w:r>
      <w:r w:rsidRPr="005C6599">
        <w:rPr>
          <w:rFonts w:ascii="Times New Roman" w:hAnsi="Times New Roman" w:cs="Times New Roman"/>
          <w:sz w:val="24"/>
          <w:szCs w:val="24"/>
        </w:rPr>
        <w:t xml:space="preserve"> </w:t>
      </w:r>
      <w:r w:rsidR="00301DF1">
        <w:rPr>
          <w:rFonts w:ascii="Times New Roman" w:hAnsi="Times New Roman" w:cs="Times New Roman"/>
          <w:sz w:val="24"/>
          <w:szCs w:val="24"/>
        </w:rPr>
        <w:t>al</w:t>
      </w:r>
      <w:r w:rsidRPr="005C6599">
        <w:rPr>
          <w:rFonts w:ascii="Times New Roman" w:hAnsi="Times New Roman" w:cs="Times New Roman"/>
          <w:sz w:val="24"/>
          <w:szCs w:val="24"/>
        </w:rPr>
        <w:t>pontja helyébe a következő rendelkezés</w:t>
      </w:r>
      <w:r w:rsidR="00393CFA" w:rsidRPr="005C6599">
        <w:rPr>
          <w:rFonts w:ascii="Times New Roman" w:hAnsi="Times New Roman" w:cs="Times New Roman"/>
          <w:sz w:val="24"/>
          <w:szCs w:val="24"/>
        </w:rPr>
        <w:t>ek</w:t>
      </w:r>
      <w:r w:rsidRPr="005C6599">
        <w:rPr>
          <w:rFonts w:ascii="Times New Roman" w:hAnsi="Times New Roman" w:cs="Times New Roman"/>
          <w:sz w:val="24"/>
          <w:szCs w:val="24"/>
        </w:rPr>
        <w:t xml:space="preserve"> lép</w:t>
      </w:r>
      <w:r w:rsidR="00393CFA" w:rsidRPr="005C6599">
        <w:rPr>
          <w:rFonts w:ascii="Times New Roman" w:hAnsi="Times New Roman" w:cs="Times New Roman"/>
          <w:sz w:val="24"/>
          <w:szCs w:val="24"/>
        </w:rPr>
        <w:t>nek</w:t>
      </w:r>
      <w:r w:rsidRPr="005C6599">
        <w:rPr>
          <w:rFonts w:ascii="Times New Roman" w:hAnsi="Times New Roman" w:cs="Times New Roman"/>
          <w:sz w:val="24"/>
          <w:szCs w:val="24"/>
        </w:rPr>
        <w:t>:</w:t>
      </w:r>
    </w:p>
    <w:p w:rsidR="0073202F" w:rsidRPr="005C6599" w:rsidRDefault="0073202F" w:rsidP="0024366A">
      <w:pPr>
        <w:autoSpaceDE w:val="0"/>
        <w:autoSpaceDN w:val="0"/>
        <w:adjustRightInd w:val="0"/>
        <w:spacing w:after="0" w:line="240" w:lineRule="auto"/>
        <w:jc w:val="both"/>
        <w:rPr>
          <w:rFonts w:ascii="Times New Roman" w:hAnsi="Times New Roman" w:cs="Times New Roman"/>
          <w:sz w:val="24"/>
          <w:szCs w:val="24"/>
        </w:rPr>
      </w:pPr>
    </w:p>
    <w:p w:rsidR="0073202F" w:rsidRPr="005C6599" w:rsidRDefault="00A86F4A" w:rsidP="0024366A">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(Az alapító okirat kötelezően tartalmazza</w:t>
      </w:r>
    </w:p>
    <w:p w:rsidR="00F049F3" w:rsidRPr="005C6599" w:rsidRDefault="00A86F4A" w:rsidP="0024366A">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felsőoktatási intézmény)</w:t>
      </w:r>
    </w:p>
    <w:p w:rsidR="00F049F3" w:rsidRPr="005C6599" w:rsidRDefault="00F049F3" w:rsidP="0024366A">
      <w:pPr>
        <w:autoSpaceDE w:val="0"/>
        <w:autoSpaceDN w:val="0"/>
        <w:adjustRightInd w:val="0"/>
        <w:spacing w:after="0" w:line="240" w:lineRule="auto"/>
        <w:jc w:val="both"/>
        <w:rPr>
          <w:rFonts w:ascii="Times New Roman" w:hAnsi="Times New Roman" w:cs="Times New Roman"/>
          <w:sz w:val="24"/>
          <w:szCs w:val="24"/>
        </w:rPr>
      </w:pPr>
    </w:p>
    <w:p w:rsidR="00E9039E" w:rsidRDefault="00F049F3" w:rsidP="008058DE">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r w:rsidR="00E9039E" w:rsidRPr="008058DE">
        <w:rPr>
          <w:rFonts w:ascii="Times New Roman" w:hAnsi="Times New Roman" w:cs="Times New Roman"/>
          <w:i/>
          <w:sz w:val="24"/>
          <w:szCs w:val="24"/>
        </w:rPr>
        <w:t>e)</w:t>
      </w:r>
      <w:r w:rsidR="00E9039E">
        <w:rPr>
          <w:rFonts w:ascii="Times New Roman" w:hAnsi="Times New Roman" w:cs="Times New Roman"/>
          <w:sz w:val="24"/>
          <w:szCs w:val="24"/>
        </w:rPr>
        <w:t xml:space="preserve"> </w:t>
      </w:r>
      <w:r w:rsidR="00E9039E" w:rsidRPr="00E9039E">
        <w:rPr>
          <w:rFonts w:ascii="Times New Roman" w:hAnsi="Times New Roman" w:cs="Times New Roman"/>
          <w:sz w:val="24"/>
          <w:szCs w:val="24"/>
        </w:rPr>
        <w:t>kari, szervezeti tago</w:t>
      </w:r>
      <w:r w:rsidR="00E9039E">
        <w:rPr>
          <w:rFonts w:ascii="Times New Roman" w:hAnsi="Times New Roman" w:cs="Times New Roman"/>
          <w:sz w:val="24"/>
          <w:szCs w:val="24"/>
        </w:rPr>
        <w:t>lását</w:t>
      </w:r>
      <w:r w:rsidR="00494222">
        <w:rPr>
          <w:rFonts w:ascii="Times New Roman" w:hAnsi="Times New Roman" w:cs="Times New Roman"/>
          <w:sz w:val="24"/>
          <w:szCs w:val="24"/>
        </w:rPr>
        <w:t xml:space="preserve"> (a rektor és a kancellár megbízási rendjét)</w:t>
      </w:r>
      <w:r w:rsidR="00E9039E">
        <w:rPr>
          <w:rFonts w:ascii="Times New Roman" w:hAnsi="Times New Roman" w:cs="Times New Roman"/>
          <w:sz w:val="24"/>
          <w:szCs w:val="24"/>
        </w:rPr>
        <w:t>, fenntartott intézményeit,</w:t>
      </w:r>
    </w:p>
    <w:p w:rsidR="00F049F3" w:rsidRPr="005C6599" w:rsidRDefault="00A86F4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f)</w:t>
      </w:r>
      <w:r w:rsidR="00F049F3" w:rsidRPr="005C6599">
        <w:rPr>
          <w:rFonts w:ascii="Times New Roman" w:hAnsi="Times New Roman" w:cs="Times New Roman"/>
          <w:sz w:val="24"/>
          <w:szCs w:val="24"/>
        </w:rPr>
        <w:t xml:space="preserve"> alaptevékenységét,</w:t>
      </w:r>
    </w:p>
    <w:p w:rsidR="00D1266F" w:rsidRPr="005C6599" w:rsidRDefault="00A86F4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g)</w:t>
      </w:r>
      <w:r w:rsidR="00D1266F" w:rsidRPr="005C6599">
        <w:rPr>
          <w:rFonts w:ascii="Times New Roman" w:hAnsi="Times New Roman" w:cs="Times New Roman"/>
          <w:sz w:val="24"/>
          <w:szCs w:val="24"/>
        </w:rPr>
        <w:t xml:space="preserve"> vállalkozási tevékenység</w:t>
      </w:r>
      <w:r w:rsidR="00E65744">
        <w:rPr>
          <w:rFonts w:ascii="Times New Roman" w:hAnsi="Times New Roman" w:cs="Times New Roman"/>
          <w:sz w:val="24"/>
          <w:szCs w:val="24"/>
        </w:rPr>
        <w:t>ének</w:t>
      </w:r>
      <w:r w:rsidR="00D1266F" w:rsidRPr="005C6599">
        <w:rPr>
          <w:rFonts w:ascii="Times New Roman" w:hAnsi="Times New Roman" w:cs="Times New Roman"/>
          <w:sz w:val="24"/>
          <w:szCs w:val="24"/>
        </w:rPr>
        <w:t xml:space="preserve"> felső határát,</w:t>
      </w:r>
    </w:p>
    <w:p w:rsidR="00F049F3" w:rsidRPr="005C6599" w:rsidRDefault="00D1266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h)</w:t>
      </w:r>
      <w:r w:rsidRPr="005C6599">
        <w:rPr>
          <w:rFonts w:ascii="Times New Roman" w:hAnsi="Times New Roman" w:cs="Times New Roman"/>
          <w:sz w:val="24"/>
          <w:szCs w:val="24"/>
        </w:rPr>
        <w:t xml:space="preserve"> köznevelési, </w:t>
      </w:r>
      <w:r w:rsidR="00B57962">
        <w:rPr>
          <w:rFonts w:ascii="Times New Roman" w:hAnsi="Times New Roman" w:cs="Times New Roman"/>
          <w:sz w:val="24"/>
          <w:szCs w:val="24"/>
        </w:rPr>
        <w:t xml:space="preserve">nyilvános könyvtári, </w:t>
      </w:r>
      <w:r w:rsidRPr="005C6599">
        <w:rPr>
          <w:rFonts w:ascii="Times New Roman" w:hAnsi="Times New Roman" w:cs="Times New Roman"/>
          <w:sz w:val="24"/>
          <w:szCs w:val="24"/>
        </w:rPr>
        <w:t>közművelődési, közgyűjteményi, egészségügyi, agrár- és vidékfejlesztési, egyéb feladatait,”</w:t>
      </w:r>
    </w:p>
    <w:p w:rsidR="00D1266F" w:rsidRDefault="00D1266F" w:rsidP="0024366A">
      <w:pPr>
        <w:autoSpaceDE w:val="0"/>
        <w:autoSpaceDN w:val="0"/>
        <w:adjustRightInd w:val="0"/>
        <w:spacing w:after="0" w:line="240" w:lineRule="auto"/>
        <w:jc w:val="both"/>
        <w:rPr>
          <w:rFonts w:ascii="Times New Roman" w:hAnsi="Times New Roman" w:cs="Times New Roman"/>
          <w:sz w:val="24"/>
          <w:szCs w:val="24"/>
        </w:rPr>
      </w:pPr>
    </w:p>
    <w:p w:rsidR="00E76357" w:rsidRDefault="00E76357" w:rsidP="00E763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76357">
        <w:rPr>
          <w:rFonts w:ascii="Times New Roman" w:hAnsi="Times New Roman" w:cs="Times New Roman"/>
          <w:sz w:val="24"/>
          <w:szCs w:val="24"/>
        </w:rPr>
        <w:t xml:space="preserve">Az Nftv. 2. melléklet I. fejezet 1.1. pontja a következő </w:t>
      </w:r>
      <w:r w:rsidRPr="00E76357">
        <w:rPr>
          <w:rFonts w:ascii="Times New Roman" w:hAnsi="Times New Roman" w:cs="Times New Roman"/>
          <w:i/>
          <w:sz w:val="24"/>
          <w:szCs w:val="24"/>
        </w:rPr>
        <w:t>k)</w:t>
      </w:r>
      <w:r w:rsidRPr="00E76357">
        <w:rPr>
          <w:rFonts w:ascii="Times New Roman" w:hAnsi="Times New Roman" w:cs="Times New Roman"/>
          <w:sz w:val="24"/>
          <w:szCs w:val="24"/>
        </w:rPr>
        <w:t xml:space="preserve"> alponttal egészül ki:</w:t>
      </w:r>
    </w:p>
    <w:p w:rsidR="00E76357" w:rsidRDefault="00E76357" w:rsidP="00E76357">
      <w:pPr>
        <w:autoSpaceDE w:val="0"/>
        <w:autoSpaceDN w:val="0"/>
        <w:adjustRightInd w:val="0"/>
        <w:spacing w:after="0" w:line="240" w:lineRule="auto"/>
        <w:jc w:val="both"/>
        <w:rPr>
          <w:rFonts w:ascii="Times New Roman" w:hAnsi="Times New Roman" w:cs="Times New Roman"/>
          <w:i/>
          <w:sz w:val="24"/>
          <w:szCs w:val="24"/>
        </w:rPr>
      </w:pPr>
    </w:p>
    <w:p w:rsidR="00E76357" w:rsidRPr="005C6599" w:rsidRDefault="00E76357" w:rsidP="00E76357">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(Az alapító okirat kötelezően tartalmazza</w:t>
      </w:r>
    </w:p>
    <w:p w:rsidR="00E76357" w:rsidRPr="005C6599" w:rsidRDefault="00E76357" w:rsidP="00E76357">
      <w:pPr>
        <w:autoSpaceDE w:val="0"/>
        <w:autoSpaceDN w:val="0"/>
        <w:adjustRightInd w:val="0"/>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a felsőoktatási intézmény)</w:t>
      </w:r>
    </w:p>
    <w:p w:rsidR="00E76357" w:rsidRPr="00E76357" w:rsidRDefault="00E76357" w:rsidP="00E76357">
      <w:pPr>
        <w:autoSpaceDE w:val="0"/>
        <w:autoSpaceDN w:val="0"/>
        <w:adjustRightInd w:val="0"/>
        <w:spacing w:after="0" w:line="240" w:lineRule="auto"/>
        <w:jc w:val="both"/>
        <w:rPr>
          <w:rFonts w:ascii="Times New Roman" w:hAnsi="Times New Roman" w:cs="Times New Roman"/>
          <w:sz w:val="24"/>
          <w:szCs w:val="24"/>
        </w:rPr>
      </w:pPr>
    </w:p>
    <w:p w:rsidR="00E76357" w:rsidRDefault="00E76357" w:rsidP="00E76357">
      <w:pPr>
        <w:autoSpaceDE w:val="0"/>
        <w:autoSpaceDN w:val="0"/>
        <w:adjustRightInd w:val="0"/>
        <w:spacing w:after="0" w:line="240" w:lineRule="auto"/>
        <w:jc w:val="both"/>
        <w:rPr>
          <w:rFonts w:ascii="Times New Roman" w:hAnsi="Times New Roman" w:cs="Times New Roman"/>
          <w:sz w:val="24"/>
          <w:szCs w:val="24"/>
        </w:rPr>
      </w:pPr>
      <w:r w:rsidRPr="00E76357">
        <w:rPr>
          <w:rFonts w:ascii="Times New Roman" w:hAnsi="Times New Roman" w:cs="Times New Roman"/>
          <w:i/>
          <w:sz w:val="24"/>
          <w:szCs w:val="24"/>
        </w:rPr>
        <w:t>„</w:t>
      </w:r>
      <w:r w:rsidR="00CB5068">
        <w:rPr>
          <w:rFonts w:ascii="Times New Roman" w:hAnsi="Times New Roman" w:cs="Times New Roman"/>
          <w:i/>
          <w:sz w:val="24"/>
          <w:szCs w:val="24"/>
        </w:rPr>
        <w:t>k</w:t>
      </w:r>
      <w:r w:rsidRPr="00E76357">
        <w:rPr>
          <w:rFonts w:ascii="Times New Roman" w:hAnsi="Times New Roman" w:cs="Times New Roman"/>
          <w:i/>
          <w:sz w:val="24"/>
          <w:szCs w:val="24"/>
        </w:rPr>
        <w:t>)</w:t>
      </w:r>
      <w:r w:rsidRPr="00E76357">
        <w:rPr>
          <w:rFonts w:ascii="Times New Roman" w:hAnsi="Times New Roman" w:cs="Times New Roman"/>
          <w:sz w:val="24"/>
          <w:szCs w:val="24"/>
        </w:rPr>
        <w:t xml:space="preserve"> kancellár</w:t>
      </w:r>
      <w:r w:rsidR="00E65744">
        <w:rPr>
          <w:rFonts w:ascii="Times New Roman" w:hAnsi="Times New Roman" w:cs="Times New Roman"/>
          <w:sz w:val="24"/>
          <w:szCs w:val="24"/>
        </w:rPr>
        <w:t>jának</w:t>
      </w:r>
      <w:r w:rsidRPr="00E76357">
        <w:rPr>
          <w:rFonts w:ascii="Times New Roman" w:hAnsi="Times New Roman" w:cs="Times New Roman"/>
          <w:sz w:val="24"/>
          <w:szCs w:val="24"/>
        </w:rPr>
        <w:t xml:space="preserve"> megbízási rendjét,”</w:t>
      </w:r>
    </w:p>
    <w:p w:rsidR="00E76357" w:rsidRPr="005C6599" w:rsidRDefault="00E76357" w:rsidP="00E76357">
      <w:pPr>
        <w:autoSpaceDE w:val="0"/>
        <w:autoSpaceDN w:val="0"/>
        <w:adjustRightInd w:val="0"/>
        <w:spacing w:after="0" w:line="240" w:lineRule="auto"/>
        <w:jc w:val="both"/>
        <w:rPr>
          <w:rFonts w:ascii="Times New Roman" w:hAnsi="Times New Roman" w:cs="Times New Roman"/>
          <w:sz w:val="24"/>
          <w:szCs w:val="24"/>
        </w:rPr>
      </w:pPr>
    </w:p>
    <w:p w:rsidR="00CE453F" w:rsidRPr="005C6599" w:rsidRDefault="00E76357"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3202F" w:rsidRPr="005C6599">
        <w:rPr>
          <w:rFonts w:ascii="Times New Roman" w:hAnsi="Times New Roman" w:cs="Times New Roman"/>
          <w:sz w:val="24"/>
          <w:szCs w:val="24"/>
        </w:rPr>
        <w:t xml:space="preserve">. </w:t>
      </w:r>
      <w:r w:rsidR="00CE453F" w:rsidRPr="005C6599">
        <w:rPr>
          <w:rFonts w:ascii="Times New Roman" w:hAnsi="Times New Roman" w:cs="Times New Roman"/>
          <w:sz w:val="24"/>
          <w:szCs w:val="24"/>
        </w:rPr>
        <w:t>Az Nftv. 2. melléklet II. fejezet 1. pontja helyébe a következő rendelkezés lép:</w:t>
      </w:r>
    </w:p>
    <w:p w:rsidR="00CE453F" w:rsidRPr="005C6599" w:rsidRDefault="00CE453F" w:rsidP="0024366A">
      <w:pPr>
        <w:autoSpaceDE w:val="0"/>
        <w:autoSpaceDN w:val="0"/>
        <w:adjustRightInd w:val="0"/>
        <w:spacing w:after="0" w:line="240" w:lineRule="auto"/>
        <w:jc w:val="both"/>
        <w:rPr>
          <w:rFonts w:ascii="Times New Roman" w:hAnsi="Times New Roman" w:cs="Times New Roman"/>
          <w:sz w:val="24"/>
          <w:szCs w:val="24"/>
        </w:rPr>
      </w:pPr>
    </w:p>
    <w:p w:rsidR="00722DC6" w:rsidRPr="005C6599" w:rsidRDefault="00CE453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„1. Szervezeti és működési rend</w:t>
      </w:r>
    </w:p>
    <w:p w:rsidR="00722DC6" w:rsidRPr="005C6599" w:rsidRDefault="00CE453F"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szervezeti és működési rend keretében kell meghatározni különösen: a felsőoktatási intézmény szervezeti felépítését, tagolását, vezetési szerkezetét, a vezetői és magasabb vezetői választások eljárási</w:t>
      </w:r>
      <w:r w:rsidR="003A2477" w:rsidRPr="005C6599">
        <w:rPr>
          <w:rFonts w:ascii="Times New Roman" w:hAnsi="Times New Roman" w:cs="Times New Roman"/>
          <w:sz w:val="24"/>
          <w:szCs w:val="24"/>
        </w:rPr>
        <w:t xml:space="preserve"> </w:t>
      </w:r>
      <w:r w:rsidRPr="005C6599">
        <w:rPr>
          <w:rFonts w:ascii="Times New Roman" w:hAnsi="Times New Roman" w:cs="Times New Roman"/>
          <w:sz w:val="24"/>
          <w:szCs w:val="24"/>
        </w:rPr>
        <w:t>rendjét,</w:t>
      </w:r>
      <w:r w:rsidR="00393CFA" w:rsidRPr="005C6599">
        <w:rPr>
          <w:rFonts w:ascii="Times New Roman" w:hAnsi="Times New Roman" w:cs="Times New Roman"/>
          <w:sz w:val="24"/>
          <w:szCs w:val="24"/>
        </w:rPr>
        <w:t xml:space="preserve"> </w:t>
      </w:r>
      <w:r w:rsidR="000D4B8A">
        <w:rPr>
          <w:rFonts w:ascii="Times New Roman" w:hAnsi="Times New Roman" w:cs="Times New Roman"/>
          <w:sz w:val="24"/>
          <w:szCs w:val="24"/>
        </w:rPr>
        <w:t>a munkáltatói jogok gyakorlásának rendjét,</w:t>
      </w:r>
      <w:r w:rsidR="008110F9">
        <w:rPr>
          <w:rFonts w:ascii="Times New Roman" w:hAnsi="Times New Roman" w:cs="Times New Roman"/>
          <w:sz w:val="24"/>
          <w:szCs w:val="24"/>
        </w:rPr>
        <w:t xml:space="preserve"> </w:t>
      </w:r>
      <w:r w:rsidRPr="005C6599">
        <w:rPr>
          <w:rFonts w:ascii="Times New Roman" w:hAnsi="Times New Roman" w:cs="Times New Roman"/>
          <w:sz w:val="24"/>
          <w:szCs w:val="24"/>
        </w:rPr>
        <w:t>valamint az egyes szervezeti egységek feladatait, működését, az intézményen belüli kapcsolattartás, a hallgatói rendezvények és a hallgatók számára nyújtott szolgáltatások szervezésének rendjét.</w:t>
      </w:r>
      <w:r w:rsidR="000F318D" w:rsidRPr="005C6599">
        <w:rPr>
          <w:rFonts w:ascii="Times New Roman" w:hAnsi="Times New Roman"/>
          <w:sz w:val="24"/>
          <w:szCs w:val="24"/>
        </w:rPr>
        <w:t xml:space="preserve"> A felsőoktatási intézmény hivatalos nevének felhasználásával szervezett rendezvény a rendezvény programjainak tartalmáért felelős személy (szervező) kérelmére a szervezeti és működési rendben meghatározott engedéllyel tartható. A rendezvény részvételi felhívásának a szervező nevét tartalmaznia kell.</w:t>
      </w:r>
      <w:r w:rsidR="000528E6" w:rsidRPr="005C6599">
        <w:rPr>
          <w:rFonts w:ascii="Times New Roman" w:hAnsi="Times New Roman"/>
          <w:sz w:val="24"/>
          <w:szCs w:val="24"/>
        </w:rPr>
        <w:t xml:space="preserve"> A s</w:t>
      </w:r>
      <w:r w:rsidR="00377AA6" w:rsidRPr="005C6599">
        <w:rPr>
          <w:rFonts w:ascii="Times New Roman" w:hAnsi="Times New Roman"/>
          <w:sz w:val="24"/>
          <w:szCs w:val="24"/>
        </w:rPr>
        <w:t>zervezeti és működési rend részét képezi</w:t>
      </w:r>
      <w:r w:rsidR="000528E6" w:rsidRPr="005C6599">
        <w:rPr>
          <w:rFonts w:ascii="Times New Roman" w:hAnsi="Times New Roman"/>
          <w:sz w:val="24"/>
          <w:szCs w:val="24"/>
        </w:rPr>
        <w:t xml:space="preserve"> a felsőoktatási intézmény </w:t>
      </w:r>
      <w:r w:rsidR="00377AA6" w:rsidRPr="005C6599">
        <w:rPr>
          <w:rFonts w:ascii="Times New Roman" w:hAnsi="Times New Roman"/>
          <w:sz w:val="24"/>
          <w:szCs w:val="24"/>
        </w:rPr>
        <w:t>minőségirányítási</w:t>
      </w:r>
      <w:r w:rsidR="000528E6" w:rsidRPr="005C6599">
        <w:rPr>
          <w:rFonts w:ascii="Times New Roman" w:hAnsi="Times New Roman"/>
          <w:sz w:val="24"/>
          <w:szCs w:val="24"/>
        </w:rPr>
        <w:t xml:space="preserve"> szabályozás</w:t>
      </w:r>
      <w:r w:rsidR="00377AA6" w:rsidRPr="005C6599">
        <w:rPr>
          <w:rFonts w:ascii="Times New Roman" w:hAnsi="Times New Roman"/>
          <w:sz w:val="24"/>
          <w:szCs w:val="24"/>
        </w:rPr>
        <w:t>a</w:t>
      </w:r>
      <w:r w:rsidR="000528E6" w:rsidRPr="005C6599">
        <w:rPr>
          <w:rFonts w:ascii="Times New Roman" w:hAnsi="Times New Roman"/>
          <w:sz w:val="24"/>
          <w:szCs w:val="24"/>
        </w:rPr>
        <w:t>.</w:t>
      </w:r>
      <w:r w:rsidRPr="005C6599">
        <w:rPr>
          <w:rFonts w:ascii="Times New Roman" w:hAnsi="Times New Roman" w:cs="Times New Roman"/>
          <w:sz w:val="24"/>
          <w:szCs w:val="24"/>
        </w:rPr>
        <w:t>”</w:t>
      </w:r>
    </w:p>
    <w:p w:rsidR="00224D8F" w:rsidRPr="005C6599" w:rsidRDefault="00224D8F" w:rsidP="0024366A">
      <w:pPr>
        <w:autoSpaceDE w:val="0"/>
        <w:autoSpaceDN w:val="0"/>
        <w:adjustRightInd w:val="0"/>
        <w:spacing w:after="0" w:line="240" w:lineRule="auto"/>
        <w:jc w:val="both"/>
        <w:rPr>
          <w:rFonts w:ascii="Times New Roman" w:hAnsi="Times New Roman"/>
          <w:sz w:val="24"/>
          <w:szCs w:val="24"/>
        </w:rPr>
      </w:pPr>
    </w:p>
    <w:p w:rsidR="00DF229C" w:rsidRPr="005C6599" w:rsidRDefault="00DF229C" w:rsidP="0024366A">
      <w:pPr>
        <w:spacing w:after="0" w:line="240" w:lineRule="auto"/>
        <w:rPr>
          <w:rFonts w:ascii="Times New Roman" w:hAnsi="Times New Roman"/>
          <w:sz w:val="24"/>
          <w:szCs w:val="24"/>
        </w:rPr>
      </w:pPr>
      <w:r w:rsidRPr="005C6599">
        <w:rPr>
          <w:rFonts w:ascii="Times New Roman" w:hAnsi="Times New Roman"/>
          <w:sz w:val="24"/>
          <w:szCs w:val="24"/>
        </w:rPr>
        <w:br w:type="page"/>
      </w:r>
    </w:p>
    <w:p w:rsidR="00224D8F" w:rsidRPr="005C6599" w:rsidRDefault="00916EA1" w:rsidP="0024366A">
      <w:pPr>
        <w:spacing w:after="0" w:line="240" w:lineRule="auto"/>
        <w:jc w:val="both"/>
        <w:rPr>
          <w:rFonts w:ascii="Times New Roman" w:hAnsi="Times New Roman" w:cs="Times New Roman"/>
          <w:i/>
          <w:iCs/>
          <w:sz w:val="24"/>
          <w:szCs w:val="24"/>
          <w:u w:val="single"/>
        </w:rPr>
      </w:pPr>
      <w:r w:rsidRPr="005C6599">
        <w:rPr>
          <w:rFonts w:ascii="Times New Roman" w:hAnsi="Times New Roman" w:cs="Times New Roman"/>
          <w:i/>
          <w:iCs/>
          <w:sz w:val="24"/>
          <w:szCs w:val="24"/>
          <w:u w:val="single"/>
        </w:rPr>
        <w:t>4. melléklet a 201</w:t>
      </w:r>
      <w:r w:rsidR="00EE3476" w:rsidRPr="005C6599">
        <w:rPr>
          <w:rFonts w:ascii="Times New Roman" w:hAnsi="Times New Roman" w:cs="Times New Roman"/>
          <w:i/>
          <w:iCs/>
          <w:sz w:val="24"/>
          <w:szCs w:val="24"/>
          <w:u w:val="single"/>
        </w:rPr>
        <w:t>5</w:t>
      </w:r>
      <w:r w:rsidRPr="005C6599">
        <w:rPr>
          <w:rFonts w:ascii="Times New Roman" w:hAnsi="Times New Roman" w:cs="Times New Roman"/>
          <w:i/>
          <w:iCs/>
          <w:sz w:val="24"/>
          <w:szCs w:val="24"/>
          <w:u w:val="single"/>
        </w:rPr>
        <w:t>. évi … törvényhez</w:t>
      </w:r>
    </w:p>
    <w:p w:rsidR="001B528B" w:rsidRPr="005C6599" w:rsidRDefault="001B528B" w:rsidP="0024366A">
      <w:pPr>
        <w:spacing w:after="0" w:line="240" w:lineRule="auto"/>
        <w:rPr>
          <w:rFonts w:ascii="Times New Roman" w:hAnsi="Times New Roman" w:cs="Times New Roman"/>
          <w:iCs/>
          <w:sz w:val="24"/>
          <w:szCs w:val="24"/>
        </w:rPr>
      </w:pPr>
    </w:p>
    <w:p w:rsidR="00722DC6" w:rsidRPr="005C6599" w:rsidRDefault="00343264" w:rsidP="0024366A">
      <w:pPr>
        <w:spacing w:after="0" w:line="240" w:lineRule="auto"/>
        <w:jc w:val="both"/>
        <w:rPr>
          <w:rFonts w:ascii="Times New Roman" w:hAnsi="Times New Roman" w:cs="Times New Roman"/>
          <w:iCs/>
          <w:sz w:val="24"/>
          <w:szCs w:val="24"/>
        </w:rPr>
      </w:pPr>
      <w:r w:rsidRPr="005C6599">
        <w:rPr>
          <w:rFonts w:ascii="Times New Roman" w:eastAsia="Times New Roman" w:hAnsi="Times New Roman" w:cs="Times New Roman"/>
          <w:bCs/>
          <w:sz w:val="24"/>
          <w:szCs w:val="24"/>
          <w:lang w:eastAsia="hu-HU"/>
        </w:rPr>
        <w:t xml:space="preserve">1. </w:t>
      </w:r>
      <w:r w:rsidRPr="005C6599">
        <w:rPr>
          <w:rFonts w:ascii="Times New Roman" w:hAnsi="Times New Roman" w:cs="Times New Roman"/>
          <w:iCs/>
          <w:sz w:val="24"/>
          <w:szCs w:val="24"/>
        </w:rPr>
        <w:t xml:space="preserve"> </w:t>
      </w:r>
      <w:r w:rsidR="00FF3807" w:rsidRPr="005C6599">
        <w:rPr>
          <w:rFonts w:ascii="Times New Roman" w:hAnsi="Times New Roman" w:cs="Times New Roman"/>
          <w:iCs/>
          <w:sz w:val="24"/>
          <w:szCs w:val="24"/>
        </w:rPr>
        <w:t xml:space="preserve">Az Nftv. 3. melléklet I/B. fejezet 1. pont a következő </w:t>
      </w:r>
      <w:r w:rsidR="00FF3807" w:rsidRPr="005C6599">
        <w:rPr>
          <w:rFonts w:ascii="Times New Roman" w:hAnsi="Times New Roman" w:cs="Times New Roman"/>
          <w:i/>
          <w:iCs/>
          <w:sz w:val="24"/>
          <w:szCs w:val="24"/>
        </w:rPr>
        <w:t>i)</w:t>
      </w:r>
      <w:r w:rsidR="00FF3807" w:rsidRPr="005C6599">
        <w:rPr>
          <w:rFonts w:ascii="Times New Roman" w:hAnsi="Times New Roman" w:cs="Times New Roman"/>
          <w:iCs/>
          <w:sz w:val="24"/>
          <w:szCs w:val="24"/>
        </w:rPr>
        <w:t xml:space="preserve"> ponttal egészül ki:</w:t>
      </w:r>
    </w:p>
    <w:p w:rsidR="00FF3807" w:rsidRPr="005C6599" w:rsidRDefault="00FF3807" w:rsidP="0024366A">
      <w:pPr>
        <w:spacing w:after="0" w:line="240" w:lineRule="auto"/>
        <w:rPr>
          <w:rFonts w:ascii="Times New Roman" w:hAnsi="Times New Roman" w:cs="Times New Roman"/>
          <w:iCs/>
          <w:sz w:val="24"/>
          <w:szCs w:val="24"/>
        </w:rPr>
      </w:pPr>
    </w:p>
    <w:p w:rsidR="00FF3807" w:rsidRPr="005C6599" w:rsidRDefault="00FF3807" w:rsidP="0024366A">
      <w:pPr>
        <w:spacing w:after="0" w:line="240" w:lineRule="auto"/>
        <w:rPr>
          <w:rFonts w:ascii="Times New Roman" w:hAnsi="Times New Roman" w:cs="Times New Roman"/>
          <w:i/>
          <w:iCs/>
          <w:sz w:val="24"/>
          <w:szCs w:val="24"/>
        </w:rPr>
      </w:pPr>
      <w:r w:rsidRPr="005C6599">
        <w:rPr>
          <w:rFonts w:ascii="Times New Roman" w:hAnsi="Times New Roman" w:cs="Times New Roman"/>
          <w:i/>
          <w:iCs/>
          <w:sz w:val="24"/>
          <w:szCs w:val="24"/>
        </w:rPr>
        <w:t>(E törvény alapján nyilvántartott adatok)</w:t>
      </w:r>
    </w:p>
    <w:p w:rsidR="00FF3807" w:rsidRPr="005C6599" w:rsidRDefault="00FF3807" w:rsidP="0024366A">
      <w:pPr>
        <w:spacing w:after="0" w:line="240" w:lineRule="auto"/>
        <w:rPr>
          <w:rFonts w:ascii="Times New Roman" w:hAnsi="Times New Roman" w:cs="Times New Roman"/>
          <w:iCs/>
          <w:sz w:val="24"/>
          <w:szCs w:val="24"/>
        </w:rPr>
      </w:pPr>
    </w:p>
    <w:p w:rsidR="00FF3807" w:rsidRPr="005C6599" w:rsidRDefault="00FF3807"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t>„</w:t>
      </w:r>
      <w:r w:rsidRPr="005C6599">
        <w:rPr>
          <w:rFonts w:ascii="Times New Roman" w:hAnsi="Times New Roman" w:cs="Times New Roman"/>
          <w:i/>
          <w:iCs/>
          <w:sz w:val="24"/>
          <w:szCs w:val="24"/>
        </w:rPr>
        <w:t>i)</w:t>
      </w:r>
      <w:r w:rsidRPr="005C6599">
        <w:rPr>
          <w:rFonts w:ascii="Times New Roman" w:hAnsi="Times New Roman" w:cs="Times New Roman"/>
          <w:iCs/>
          <w:sz w:val="24"/>
          <w:szCs w:val="24"/>
        </w:rPr>
        <w:t xml:space="preserve"> a hallgatói kompetenciamérésre, annak eredményére vonatkozó adatok.”</w:t>
      </w:r>
    </w:p>
    <w:p w:rsidR="00FF3807" w:rsidRPr="005C6599" w:rsidRDefault="00FF3807" w:rsidP="0024366A">
      <w:pPr>
        <w:spacing w:after="0" w:line="240" w:lineRule="auto"/>
        <w:rPr>
          <w:rFonts w:ascii="Times New Roman" w:hAnsi="Times New Roman" w:cs="Times New Roman"/>
          <w:iCs/>
          <w:sz w:val="24"/>
          <w:szCs w:val="24"/>
        </w:rPr>
      </w:pPr>
    </w:p>
    <w:p w:rsidR="002B4102" w:rsidRPr="005C6599" w:rsidRDefault="002B4102"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t>Az Nftv. 3. melléklet I/B. fejezet 4. pont helyébe a következő rendelkezés lép:</w:t>
      </w:r>
    </w:p>
    <w:p w:rsidR="002B4102" w:rsidRPr="005C6599" w:rsidRDefault="002B4102" w:rsidP="0024366A">
      <w:pPr>
        <w:spacing w:after="0" w:line="240" w:lineRule="auto"/>
        <w:rPr>
          <w:rFonts w:ascii="Times New Roman" w:hAnsi="Times New Roman" w:cs="Times New Roman"/>
          <w:iCs/>
          <w:sz w:val="24"/>
          <w:szCs w:val="24"/>
        </w:rPr>
      </w:pPr>
    </w:p>
    <w:p w:rsidR="002B4102" w:rsidRPr="005C6599" w:rsidRDefault="002B4102" w:rsidP="0024366A">
      <w:pPr>
        <w:pStyle w:val="NormlWeb"/>
        <w:spacing w:before="0" w:beforeAutospacing="0" w:after="0" w:afterAutospacing="0"/>
        <w:jc w:val="both"/>
      </w:pPr>
      <w:r w:rsidRPr="005C6599">
        <w:rPr>
          <w:iCs/>
        </w:rPr>
        <w:t>„</w:t>
      </w:r>
      <w:r w:rsidRPr="005C6599">
        <w:t xml:space="preserve">4. Az adattovábbítás feltételei; az adatok továbbíthatók: </w:t>
      </w:r>
    </w:p>
    <w:p w:rsidR="002B4102" w:rsidRPr="005C6599" w:rsidRDefault="002B4102" w:rsidP="0024366A">
      <w:pPr>
        <w:pStyle w:val="NormlWeb"/>
        <w:spacing w:before="0" w:beforeAutospacing="0" w:after="0" w:afterAutospacing="0"/>
        <w:jc w:val="both"/>
      </w:pPr>
      <w:r w:rsidRPr="005C6599">
        <w:rPr>
          <w:i/>
        </w:rPr>
        <w:t>a)</w:t>
      </w:r>
      <w:r w:rsidRPr="005C6599">
        <w:t xml:space="preserve"> a fenntartónak valamennyi adat, a fenntartói irányítással összefüggő feladatok ellátásához; </w:t>
      </w:r>
    </w:p>
    <w:p w:rsidR="002B4102" w:rsidRPr="005C6599" w:rsidRDefault="002B4102" w:rsidP="0024366A">
      <w:pPr>
        <w:pStyle w:val="NormlWeb"/>
        <w:spacing w:before="0" w:beforeAutospacing="0" w:after="0" w:afterAutospacing="0"/>
        <w:jc w:val="both"/>
      </w:pPr>
      <w:r w:rsidRPr="005C6599">
        <w:rPr>
          <w:i/>
        </w:rPr>
        <w:t>b)</w:t>
      </w:r>
      <w:r w:rsidRPr="005C6599">
        <w:t xml:space="preserve"> a bíróságnak, a rendőrségnek, az ügyészségnek, a bírósági végrehajtónak, az államigazgatási szervnek a konkrét ügy eldöntéséhez szükséges adat; </w:t>
      </w:r>
    </w:p>
    <w:p w:rsidR="002B4102" w:rsidRPr="005C6599" w:rsidRDefault="002B4102" w:rsidP="0024366A">
      <w:pPr>
        <w:pStyle w:val="NormlWeb"/>
        <w:spacing w:before="0" w:beforeAutospacing="0" w:after="0" w:afterAutospacing="0"/>
        <w:jc w:val="both"/>
      </w:pPr>
      <w:r w:rsidRPr="005C6599">
        <w:rPr>
          <w:i/>
        </w:rPr>
        <w:t>c)</w:t>
      </w:r>
      <w:r w:rsidRPr="005C6599">
        <w:t xml:space="preserve"> </w:t>
      </w:r>
      <w:r w:rsidRPr="008519FC">
        <w:t xml:space="preserve">a </w:t>
      </w:r>
      <w:r w:rsidR="008519FC" w:rsidRPr="00E24D60">
        <w:t>nemzetbiztonsági szolgálatnak az Nbtv.-ben meghatározott feladatok ellátásához szükséges valamennyi</w:t>
      </w:r>
      <w:r w:rsidR="008519FC" w:rsidRPr="008519FC" w:rsidDel="008519FC">
        <w:t xml:space="preserve"> </w:t>
      </w:r>
      <w:r w:rsidRPr="005C6599">
        <w:t xml:space="preserve">adat; </w:t>
      </w:r>
    </w:p>
    <w:p w:rsidR="002B4102" w:rsidRPr="005C6599" w:rsidRDefault="002B4102" w:rsidP="0024366A">
      <w:pPr>
        <w:pStyle w:val="NormlWeb"/>
        <w:spacing w:before="0" w:beforeAutospacing="0" w:after="0" w:afterAutospacing="0"/>
        <w:jc w:val="both"/>
      </w:pPr>
      <w:r w:rsidRPr="005C6599">
        <w:rPr>
          <w:i/>
        </w:rPr>
        <w:t>e)</w:t>
      </w:r>
      <w:r w:rsidRPr="005C6599">
        <w:t xml:space="preserve"> a felsőoktatási információs rendszer működéséért felelős szerv részére valamennyi adat; </w:t>
      </w:r>
    </w:p>
    <w:p w:rsidR="002B4102" w:rsidRPr="005C6599" w:rsidRDefault="002B4102" w:rsidP="0024366A">
      <w:pPr>
        <w:pStyle w:val="NormlWeb"/>
        <w:spacing w:before="0" w:beforeAutospacing="0" w:after="0" w:afterAutospacing="0"/>
        <w:jc w:val="both"/>
      </w:pPr>
      <w:r w:rsidRPr="005C6599">
        <w:rPr>
          <w:i/>
        </w:rPr>
        <w:t>f)</w:t>
      </w:r>
      <w:r w:rsidRPr="005C6599">
        <w:t xml:space="preserve"> a Diákhitel Központnak a hallgatói hitelt igényelt személyekhez kapcsolódóan </w:t>
      </w:r>
    </w:p>
    <w:p w:rsidR="002B4102" w:rsidRPr="005C6599" w:rsidRDefault="002B4102" w:rsidP="0024366A">
      <w:pPr>
        <w:pStyle w:val="NormlWeb"/>
        <w:spacing w:before="0" w:beforeAutospacing="0" w:after="0" w:afterAutospacing="0"/>
        <w:jc w:val="both"/>
      </w:pPr>
      <w:r w:rsidRPr="005C6599">
        <w:rPr>
          <w:i/>
        </w:rPr>
        <w:t>fa)</w:t>
      </w:r>
      <w:r w:rsidRPr="005C6599">
        <w:t xml:space="preserve"> az 1. </w:t>
      </w:r>
      <w:r w:rsidRPr="005C6599">
        <w:rPr>
          <w:i/>
          <w:iCs/>
        </w:rPr>
        <w:t>b)</w:t>
      </w:r>
      <w:r w:rsidRPr="005C6599">
        <w:rPr>
          <w:iCs/>
        </w:rPr>
        <w:t xml:space="preserve"> pont</w:t>
      </w:r>
      <w:r w:rsidRPr="005C6599">
        <w:t xml:space="preserve"> </w:t>
      </w:r>
      <w:r w:rsidRPr="005C6599">
        <w:rPr>
          <w:i/>
          <w:iCs/>
        </w:rPr>
        <w:t>ba)</w:t>
      </w:r>
      <w:r w:rsidRPr="005C6599">
        <w:t xml:space="preserve">, </w:t>
      </w:r>
      <w:r w:rsidRPr="005C6599">
        <w:rPr>
          <w:i/>
          <w:iCs/>
        </w:rPr>
        <w:t xml:space="preserve">bb) </w:t>
      </w:r>
      <w:r w:rsidRPr="005C6599">
        <w:t xml:space="preserve">alpontjai szerinti adatok – nem magyar állampolgár esetén a Magyarország területén való tartózkodás jogcíme és a tartózkodásra jogosító okirat tartózkodási jogot igazoló okmány megnevezése, száma kivételével, továbbá a hallgató tanulmányainak értékelése, vizsgaadatok, igénybe vett támogatási idő kivételével, </w:t>
      </w:r>
    </w:p>
    <w:p w:rsidR="002B4102" w:rsidRPr="005C6599" w:rsidRDefault="002B4102" w:rsidP="0024366A">
      <w:pPr>
        <w:pStyle w:val="NormlWeb"/>
        <w:spacing w:before="0" w:beforeAutospacing="0" w:after="0" w:afterAutospacing="0"/>
        <w:jc w:val="both"/>
      </w:pPr>
      <w:r w:rsidRPr="005C6599">
        <w:rPr>
          <w:i/>
        </w:rPr>
        <w:t>fb)</w:t>
      </w:r>
      <w:r w:rsidRPr="005C6599">
        <w:t xml:space="preserve"> az 1. </w:t>
      </w:r>
      <w:r w:rsidRPr="005C6599">
        <w:rPr>
          <w:i/>
          <w:iCs/>
        </w:rPr>
        <w:t>f)</w:t>
      </w:r>
      <w:r w:rsidRPr="005C6599">
        <w:t xml:space="preserve"> pontból a hallgató által önköltség címén az intézmény felé ténylegesen fizetendő összeg a hallgatói hitelre való jogosultság, illetve ennek megszűnése vizsgálata, valamint a törlesztési kötelezettség fennállásának, illetve szünetelésének megállapítása céljából, </w:t>
      </w:r>
    </w:p>
    <w:p w:rsidR="002B4102" w:rsidRPr="005C6599" w:rsidRDefault="002B4102" w:rsidP="0024366A">
      <w:pPr>
        <w:pStyle w:val="NormlWeb"/>
        <w:spacing w:before="0" w:beforeAutospacing="0" w:after="0" w:afterAutospacing="0"/>
        <w:jc w:val="both"/>
      </w:pPr>
      <w:r w:rsidRPr="005C6599">
        <w:rPr>
          <w:i/>
        </w:rPr>
        <w:t>fc)</w:t>
      </w:r>
      <w:r w:rsidRPr="005C6599">
        <w:t xml:space="preserve"> az 1. </w:t>
      </w:r>
      <w:r w:rsidRPr="005C6599">
        <w:rPr>
          <w:i/>
          <w:iCs/>
        </w:rPr>
        <w:t>b)</w:t>
      </w:r>
      <w:r w:rsidRPr="005C6599">
        <w:t xml:space="preserve"> pont </w:t>
      </w:r>
      <w:r w:rsidRPr="005C6599">
        <w:rPr>
          <w:i/>
          <w:iCs/>
        </w:rPr>
        <w:t>ba) és bk)</w:t>
      </w:r>
      <w:r w:rsidRPr="005C6599">
        <w:t xml:space="preserve"> alpontjai szerinti adatok – a társadalombiztosítási azonosító jel kivételével –,az ügyfelekkel történő kapcsolattartáshoz és a velük kapcsolatos ügyintézéshez a hitelszerződésből eredő jogok gyakorlása és kötelezettségek teljesítése céljából, </w:t>
      </w:r>
    </w:p>
    <w:p w:rsidR="002B4102" w:rsidRPr="005C6599" w:rsidRDefault="002B4102" w:rsidP="0024366A">
      <w:pPr>
        <w:pStyle w:val="NormlWeb"/>
        <w:spacing w:before="0" w:beforeAutospacing="0" w:after="0" w:afterAutospacing="0"/>
        <w:jc w:val="both"/>
      </w:pPr>
      <w:r w:rsidRPr="005C6599">
        <w:rPr>
          <w:i/>
        </w:rPr>
        <w:t>fd)</w:t>
      </w:r>
      <w:r w:rsidRPr="005C6599">
        <w:t xml:space="preserve"> az 1. </w:t>
      </w:r>
      <w:r w:rsidRPr="005C6599">
        <w:rPr>
          <w:i/>
          <w:iCs/>
        </w:rPr>
        <w:t>b)</w:t>
      </w:r>
      <w:r w:rsidRPr="005C6599">
        <w:t xml:space="preserve"> pont </w:t>
      </w:r>
      <w:r w:rsidRPr="005C6599">
        <w:rPr>
          <w:i/>
          <w:iCs/>
        </w:rPr>
        <w:t xml:space="preserve">ba) és bb) alpontjai </w:t>
      </w:r>
      <w:r w:rsidRPr="005C6599">
        <w:t xml:space="preserve">szerinti adatok – a hallgató tanulmányainak értékelése, vizsgaadatok, igénybe vett támogatási idő kivételével, </w:t>
      </w:r>
    </w:p>
    <w:p w:rsidR="002B4102" w:rsidRPr="005C6599" w:rsidRDefault="002B4102" w:rsidP="0024366A">
      <w:pPr>
        <w:pStyle w:val="NormlWeb"/>
        <w:spacing w:before="0" w:beforeAutospacing="0" w:after="0" w:afterAutospacing="0"/>
        <w:jc w:val="both"/>
      </w:pPr>
      <w:r w:rsidRPr="005C6599">
        <w:rPr>
          <w:i/>
        </w:rPr>
        <w:t>fe)</w:t>
      </w:r>
      <w:r w:rsidRPr="005C6599">
        <w:t xml:space="preserve"> az 1. </w:t>
      </w:r>
      <w:r w:rsidRPr="005C6599">
        <w:rPr>
          <w:i/>
          <w:iCs/>
        </w:rPr>
        <w:t>b)</w:t>
      </w:r>
      <w:r w:rsidRPr="005C6599">
        <w:rPr>
          <w:iCs/>
        </w:rPr>
        <w:t xml:space="preserve"> pont</w:t>
      </w:r>
      <w:r w:rsidRPr="005C6599">
        <w:t xml:space="preserve"> </w:t>
      </w:r>
      <w:r w:rsidRPr="005C6599">
        <w:rPr>
          <w:i/>
          <w:iCs/>
        </w:rPr>
        <w:t xml:space="preserve">bl) alpontjából </w:t>
      </w:r>
      <w:r w:rsidRPr="005C6599">
        <w:t xml:space="preserve">az abszolutóriumra és a záróvizsgára (doktori védésre) vonatkozó adatok a hallgatói hiteltartozások várható visszafizetésével kapcsolatos kockázatelemzéshez és a kockázati mérték szerinti ügyfélkezeléshez; </w:t>
      </w:r>
    </w:p>
    <w:p w:rsidR="002B4102" w:rsidRPr="005C6599" w:rsidRDefault="002B4102" w:rsidP="0024366A">
      <w:pPr>
        <w:pStyle w:val="NormlWeb"/>
        <w:spacing w:before="0" w:beforeAutospacing="0" w:after="0" w:afterAutospacing="0"/>
        <w:jc w:val="both"/>
      </w:pPr>
      <w:r w:rsidRPr="005C6599">
        <w:rPr>
          <w:i/>
        </w:rPr>
        <w:t xml:space="preserve">g) </w:t>
      </w:r>
      <w:r w:rsidRPr="005C6599">
        <w:t>a magyar állami ösztöndíj feltételei teljesítésének nyilvántartásáért felelős szervnek a képzésre és a hallgatói jogviszonyra vonatkozó adatok.”</w:t>
      </w:r>
    </w:p>
    <w:p w:rsidR="002B4102" w:rsidRPr="005C6599" w:rsidRDefault="002B4102" w:rsidP="0024366A">
      <w:pPr>
        <w:spacing w:after="0" w:line="240" w:lineRule="auto"/>
        <w:rPr>
          <w:rFonts w:ascii="Times New Roman" w:hAnsi="Times New Roman" w:cs="Times New Roman"/>
          <w:iCs/>
          <w:sz w:val="24"/>
          <w:szCs w:val="24"/>
        </w:rPr>
      </w:pPr>
    </w:p>
    <w:p w:rsidR="00FF3807" w:rsidRPr="005C6599" w:rsidRDefault="00993036"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t>2</w:t>
      </w:r>
      <w:r w:rsidR="00343264" w:rsidRPr="005C6599">
        <w:rPr>
          <w:rFonts w:ascii="Times New Roman" w:eastAsia="Times New Roman" w:hAnsi="Times New Roman" w:cs="Times New Roman"/>
          <w:bCs/>
          <w:sz w:val="24"/>
          <w:szCs w:val="24"/>
          <w:lang w:eastAsia="hu-HU"/>
        </w:rPr>
        <w:t xml:space="preserve">. </w:t>
      </w:r>
      <w:r w:rsidR="00FF3807" w:rsidRPr="005C6599">
        <w:rPr>
          <w:rFonts w:ascii="Times New Roman" w:eastAsia="Times New Roman" w:hAnsi="Times New Roman" w:cs="Times New Roman"/>
          <w:bCs/>
          <w:sz w:val="24"/>
          <w:szCs w:val="24"/>
          <w:lang w:eastAsia="hu-HU"/>
        </w:rPr>
        <w:t xml:space="preserve">Az Nftv. 3. melléklet II/A. fejezet </w:t>
      </w:r>
      <w:r w:rsidR="008B7263" w:rsidRPr="005C6599">
        <w:rPr>
          <w:rFonts w:ascii="Times New Roman" w:eastAsia="Times New Roman" w:hAnsi="Times New Roman" w:cs="Times New Roman"/>
          <w:bCs/>
          <w:i/>
          <w:sz w:val="24"/>
          <w:szCs w:val="24"/>
          <w:lang w:eastAsia="hu-HU"/>
        </w:rPr>
        <w:t>ab)</w:t>
      </w:r>
      <w:r w:rsidR="00682DE6" w:rsidRPr="005C6599">
        <w:rPr>
          <w:rFonts w:ascii="Times New Roman" w:eastAsia="Times New Roman" w:hAnsi="Times New Roman" w:cs="Times New Roman"/>
          <w:bCs/>
          <w:sz w:val="24"/>
          <w:szCs w:val="24"/>
          <w:lang w:eastAsia="hu-HU"/>
        </w:rPr>
        <w:t xml:space="preserve"> és </w:t>
      </w:r>
      <w:r w:rsidR="008B7263" w:rsidRPr="005C6599">
        <w:rPr>
          <w:rFonts w:ascii="Times New Roman" w:eastAsia="Times New Roman" w:hAnsi="Times New Roman" w:cs="Times New Roman"/>
          <w:bCs/>
          <w:i/>
          <w:sz w:val="24"/>
          <w:szCs w:val="24"/>
          <w:lang w:eastAsia="hu-HU"/>
        </w:rPr>
        <w:t>ac)</w:t>
      </w:r>
      <w:r w:rsidR="00FF3807" w:rsidRPr="005C6599">
        <w:rPr>
          <w:rFonts w:ascii="Times New Roman" w:eastAsia="Times New Roman" w:hAnsi="Times New Roman" w:cs="Times New Roman"/>
          <w:bCs/>
          <w:sz w:val="24"/>
          <w:szCs w:val="24"/>
          <w:lang w:eastAsia="hu-HU"/>
        </w:rPr>
        <w:t xml:space="preserve"> pont helyébe a következő rendelkezés lép:</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p>
    <w:p w:rsidR="00682DE6" w:rsidRPr="005C6599" w:rsidRDefault="008B7263" w:rsidP="0024366A">
      <w:pPr>
        <w:spacing w:after="0" w:line="240" w:lineRule="auto"/>
        <w:jc w:val="both"/>
        <w:rPr>
          <w:rFonts w:ascii="Times New Roman" w:eastAsia="Times New Roman" w:hAnsi="Times New Roman" w:cs="Times New Roman"/>
          <w:bCs/>
          <w:i/>
          <w:sz w:val="24"/>
          <w:szCs w:val="24"/>
          <w:lang w:eastAsia="hu-HU"/>
        </w:rPr>
      </w:pPr>
      <w:r w:rsidRPr="005C6599">
        <w:rPr>
          <w:rFonts w:ascii="Times New Roman" w:eastAsia="Times New Roman" w:hAnsi="Times New Roman" w:cs="Times New Roman"/>
          <w:bCs/>
          <w:i/>
          <w:sz w:val="24"/>
          <w:szCs w:val="24"/>
          <w:lang w:eastAsia="hu-HU"/>
        </w:rPr>
        <w:t>(E törvény alapján nyilvántartott adatok</w:t>
      </w:r>
    </w:p>
    <w:p w:rsidR="00FF3807" w:rsidRPr="005C6599" w:rsidRDefault="00682DE6" w:rsidP="0024366A">
      <w:pPr>
        <w:spacing w:after="0" w:line="240" w:lineRule="auto"/>
        <w:jc w:val="both"/>
        <w:rPr>
          <w:rFonts w:ascii="Times New Roman" w:eastAsia="Times New Roman" w:hAnsi="Times New Roman" w:cs="Times New Roman"/>
          <w:bCs/>
          <w:i/>
          <w:sz w:val="24"/>
          <w:szCs w:val="24"/>
          <w:lang w:eastAsia="hu-HU"/>
        </w:rPr>
      </w:pPr>
      <w:r w:rsidRPr="005C6599">
        <w:rPr>
          <w:rFonts w:ascii="Times New Roman" w:eastAsia="Times New Roman" w:hAnsi="Times New Roman" w:cs="Times New Roman"/>
          <w:bCs/>
          <w:i/>
          <w:sz w:val="24"/>
          <w:szCs w:val="24"/>
          <w:lang w:eastAsia="hu-HU"/>
        </w:rPr>
        <w:t>a felsőoktatási intézmény</w:t>
      </w:r>
      <w:r w:rsidR="008B7263" w:rsidRPr="005C6599">
        <w:rPr>
          <w:rFonts w:ascii="Times New Roman" w:eastAsia="Times New Roman" w:hAnsi="Times New Roman" w:cs="Times New Roman"/>
          <w:bCs/>
          <w:i/>
          <w:sz w:val="24"/>
          <w:szCs w:val="24"/>
          <w:lang w:eastAsia="hu-HU"/>
        </w:rPr>
        <w:t>)</w:t>
      </w:r>
    </w:p>
    <w:p w:rsidR="00722DC6" w:rsidRPr="005C6599" w:rsidRDefault="00722DC6" w:rsidP="0024366A">
      <w:pPr>
        <w:autoSpaceDE w:val="0"/>
        <w:autoSpaceDN w:val="0"/>
        <w:adjustRightInd w:val="0"/>
        <w:spacing w:after="0" w:line="240" w:lineRule="auto"/>
        <w:jc w:val="both"/>
        <w:rPr>
          <w:rFonts w:ascii="Times New Roman" w:hAnsi="Times New Roman" w:cs="Times New Roman"/>
          <w:i/>
          <w:iCs/>
          <w:sz w:val="24"/>
          <w:szCs w:val="24"/>
        </w:rPr>
      </w:pPr>
    </w:p>
    <w:p w:rsidR="00722DC6" w:rsidRPr="005C6599" w:rsidRDefault="00682DE6" w:rsidP="0024366A">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5C6599">
        <w:rPr>
          <w:rFonts w:ascii="Times New Roman" w:hAnsi="Times New Roman" w:cs="Times New Roman"/>
          <w:i/>
          <w:iCs/>
          <w:sz w:val="24"/>
          <w:szCs w:val="24"/>
        </w:rPr>
        <w:t xml:space="preserve">„ab) </w:t>
      </w:r>
      <w:r w:rsidRPr="005C6599">
        <w:rPr>
          <w:rFonts w:ascii="Times New Roman" w:hAnsi="Times New Roman" w:cs="Times New Roman"/>
          <w:sz w:val="24"/>
          <w:szCs w:val="24"/>
        </w:rPr>
        <w:t xml:space="preserve">tisztségviselőinek </w:t>
      </w:r>
      <w:r w:rsidR="004A24B9">
        <w:rPr>
          <w:rFonts w:ascii="Times New Roman" w:hAnsi="Times New Roman" w:cs="Times New Roman"/>
          <w:sz w:val="24"/>
          <w:szCs w:val="24"/>
        </w:rPr>
        <w:t>–</w:t>
      </w:r>
      <w:r w:rsidR="004A24B9"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rektor, </w:t>
      </w:r>
      <w:r w:rsidR="00494222">
        <w:rPr>
          <w:rFonts w:ascii="Times New Roman" w:hAnsi="Times New Roman" w:cs="Times New Roman"/>
          <w:sz w:val="24"/>
          <w:szCs w:val="24"/>
        </w:rPr>
        <w:t xml:space="preserve">rektorhelyettes, </w:t>
      </w:r>
      <w:r w:rsidRPr="005C6599">
        <w:rPr>
          <w:rFonts w:ascii="Times New Roman" w:hAnsi="Times New Roman" w:cs="Times New Roman"/>
          <w:sz w:val="24"/>
          <w:szCs w:val="24"/>
        </w:rPr>
        <w:t xml:space="preserve">kancellár, gazdasági vezető, belső ellenőrzés vezetője, </w:t>
      </w:r>
      <w:r w:rsidR="00494222">
        <w:rPr>
          <w:rFonts w:ascii="Times New Roman" w:hAnsi="Times New Roman" w:cs="Times New Roman"/>
          <w:sz w:val="24"/>
          <w:szCs w:val="24"/>
        </w:rPr>
        <w:t xml:space="preserve">dékán,  </w:t>
      </w:r>
      <w:r w:rsidRPr="005C6599">
        <w:rPr>
          <w:rFonts w:ascii="Times New Roman" w:hAnsi="Times New Roman" w:cs="Times New Roman"/>
          <w:sz w:val="24"/>
          <w:szCs w:val="24"/>
        </w:rPr>
        <w:t xml:space="preserve">gazdasági tanács elnöke és tagjai, a szenátus tagjai, </w:t>
      </w:r>
      <w:r w:rsidR="00993036" w:rsidRPr="005C6599">
        <w:rPr>
          <w:rFonts w:ascii="Times New Roman" w:hAnsi="Times New Roman" w:cs="Times New Roman"/>
          <w:sz w:val="24"/>
          <w:szCs w:val="24"/>
        </w:rPr>
        <w:t>a konzisztórium tagjai</w:t>
      </w:r>
      <w:r w:rsidRPr="005C6599">
        <w:rPr>
          <w:rFonts w:ascii="Times New Roman" w:hAnsi="Times New Roman" w:cs="Times New Roman"/>
          <w:sz w:val="24"/>
          <w:szCs w:val="24"/>
        </w:rPr>
        <w:t xml:space="preserve">, kollégiumi vezető, szakkollégium képviselője </w:t>
      </w:r>
      <w:r w:rsidR="004A24B9">
        <w:rPr>
          <w:rFonts w:ascii="Times New Roman" w:hAnsi="Times New Roman" w:cs="Times New Roman"/>
          <w:sz w:val="24"/>
          <w:szCs w:val="24"/>
        </w:rPr>
        <w:t>–</w:t>
      </w:r>
      <w:r w:rsidR="004A24B9" w:rsidRPr="005C6599">
        <w:rPr>
          <w:rFonts w:ascii="Times New Roman" w:hAnsi="Times New Roman" w:cs="Times New Roman"/>
          <w:sz w:val="24"/>
          <w:szCs w:val="24"/>
        </w:rPr>
        <w:t xml:space="preserve"> </w:t>
      </w:r>
      <w:r w:rsidRPr="005C6599">
        <w:rPr>
          <w:rFonts w:ascii="Times New Roman" w:hAnsi="Times New Roman" w:cs="Times New Roman"/>
          <w:sz w:val="24"/>
          <w:szCs w:val="24"/>
        </w:rPr>
        <w:t>neve, értesítési címe, elérhetősége (telefon, e-mail),</w:t>
      </w:r>
    </w:p>
    <w:p w:rsidR="00FF3807" w:rsidRPr="005C6599" w:rsidRDefault="008B7263"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i/>
          <w:sz w:val="24"/>
          <w:szCs w:val="24"/>
          <w:lang w:eastAsia="hu-HU"/>
        </w:rPr>
        <w:t>ac)</w:t>
      </w:r>
      <w:r w:rsidR="00FF3807" w:rsidRPr="005C6599">
        <w:rPr>
          <w:rFonts w:ascii="Times New Roman" w:eastAsia="Times New Roman" w:hAnsi="Times New Roman" w:cs="Times New Roman"/>
          <w:bCs/>
          <w:sz w:val="24"/>
          <w:szCs w:val="24"/>
          <w:lang w:eastAsia="hu-HU"/>
        </w:rPr>
        <w:t xml:space="preserve"> a felsőoktatási intézmény által – az alaptevékenysége körében – kötött hatályos együttműködési megállapodás,”</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p>
    <w:p w:rsidR="0013481B" w:rsidRPr="005C6599" w:rsidRDefault="0013481B"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t xml:space="preserve">3. Az Nftv. 3. melléklet II/A. fejezet </w:t>
      </w:r>
      <w:r w:rsidRPr="005A03C3">
        <w:rPr>
          <w:rFonts w:ascii="Times New Roman" w:eastAsia="Times New Roman" w:hAnsi="Times New Roman" w:cs="Times New Roman"/>
          <w:bCs/>
          <w:i/>
          <w:sz w:val="24"/>
          <w:szCs w:val="24"/>
          <w:lang w:eastAsia="hu-HU"/>
        </w:rPr>
        <w:t>c)</w:t>
      </w:r>
      <w:r w:rsidRPr="005C6599">
        <w:rPr>
          <w:rFonts w:ascii="Times New Roman" w:eastAsia="Times New Roman" w:hAnsi="Times New Roman" w:cs="Times New Roman"/>
          <w:bCs/>
          <w:sz w:val="24"/>
          <w:szCs w:val="24"/>
          <w:lang w:eastAsia="hu-HU"/>
        </w:rPr>
        <w:t xml:space="preserve"> pontja nyitó szövegrésze helyébe a következő rendelkezés lép:</w:t>
      </w:r>
    </w:p>
    <w:p w:rsidR="0013481B" w:rsidRPr="005C6599" w:rsidRDefault="0013481B" w:rsidP="0024366A">
      <w:pPr>
        <w:spacing w:after="0" w:line="240" w:lineRule="auto"/>
        <w:jc w:val="both"/>
        <w:rPr>
          <w:rFonts w:ascii="Times New Roman" w:eastAsia="Times New Roman" w:hAnsi="Times New Roman" w:cs="Times New Roman"/>
          <w:bCs/>
          <w:sz w:val="24"/>
          <w:szCs w:val="24"/>
          <w:lang w:eastAsia="hu-HU"/>
        </w:rPr>
      </w:pPr>
    </w:p>
    <w:p w:rsidR="0013481B" w:rsidRPr="005C6599" w:rsidRDefault="0013481B" w:rsidP="0024366A">
      <w:pPr>
        <w:spacing w:after="0" w:line="240" w:lineRule="auto"/>
        <w:jc w:val="both"/>
        <w:rPr>
          <w:rFonts w:ascii="Times New Roman" w:eastAsia="Times New Roman" w:hAnsi="Times New Roman" w:cs="Times New Roman"/>
          <w:bCs/>
          <w:i/>
          <w:sz w:val="24"/>
          <w:szCs w:val="24"/>
          <w:lang w:eastAsia="hu-HU"/>
        </w:rPr>
      </w:pPr>
      <w:r w:rsidRPr="005C6599">
        <w:rPr>
          <w:rFonts w:ascii="Times New Roman" w:eastAsia="Times New Roman" w:hAnsi="Times New Roman" w:cs="Times New Roman"/>
          <w:bCs/>
          <w:i/>
          <w:sz w:val="24"/>
          <w:szCs w:val="24"/>
          <w:lang w:eastAsia="hu-HU"/>
        </w:rPr>
        <w:t>(E törvény alapján nyilvántartott adatok</w:t>
      </w:r>
    </w:p>
    <w:p w:rsidR="0013481B" w:rsidRPr="005C6599" w:rsidRDefault="0013481B" w:rsidP="0024366A">
      <w:pPr>
        <w:spacing w:after="0" w:line="240" w:lineRule="auto"/>
        <w:jc w:val="both"/>
        <w:rPr>
          <w:rFonts w:ascii="Times New Roman" w:eastAsia="Times New Roman" w:hAnsi="Times New Roman" w:cs="Times New Roman"/>
          <w:bCs/>
          <w:sz w:val="24"/>
          <w:szCs w:val="24"/>
          <w:lang w:eastAsia="hu-HU"/>
        </w:rPr>
      </w:pPr>
    </w:p>
    <w:p w:rsidR="0013481B" w:rsidRPr="005C6599" w:rsidRDefault="0013481B"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
          <w:iCs/>
          <w:sz w:val="24"/>
          <w:szCs w:val="24"/>
        </w:rPr>
        <w:t>„c)</w:t>
      </w:r>
      <w:r w:rsidRPr="005C6599">
        <w:rPr>
          <w:rFonts w:ascii="Times New Roman" w:hAnsi="Times New Roman" w:cs="Times New Roman"/>
          <w:sz w:val="24"/>
          <w:szCs w:val="24"/>
        </w:rPr>
        <w:t xml:space="preserve"> a MAB, </w:t>
      </w:r>
      <w:r w:rsidR="000D5706" w:rsidRPr="005C6599">
        <w:rPr>
          <w:rFonts w:ascii="Times New Roman" w:hAnsi="Times New Roman" w:cs="Times New Roman"/>
          <w:sz w:val="24"/>
          <w:szCs w:val="24"/>
        </w:rPr>
        <w:t xml:space="preserve">a Felsőoktatási Tervezési Testület, </w:t>
      </w:r>
      <w:r w:rsidRPr="005C6599">
        <w:rPr>
          <w:rFonts w:ascii="Times New Roman" w:hAnsi="Times New Roman" w:cs="Times New Roman"/>
          <w:sz w:val="24"/>
          <w:szCs w:val="24"/>
        </w:rPr>
        <w:t>a Magyar Rektori Konferencia, a Hallgatói Önkormányzatok Országos Konferenciája és a Doktoranduszok Országos Szövetsége</w:t>
      </w:r>
      <w:r w:rsidR="00D97DA9" w:rsidRPr="005C6599">
        <w:rPr>
          <w:rFonts w:ascii="Times New Roman" w:hAnsi="Times New Roman" w:cs="Times New Roman"/>
          <w:sz w:val="24"/>
          <w:szCs w:val="24"/>
        </w:rPr>
        <w:t>,</w:t>
      </w:r>
      <w:r w:rsidRPr="005C6599">
        <w:rPr>
          <w:rFonts w:ascii="Times New Roman" w:hAnsi="Times New Roman" w:cs="Times New Roman"/>
          <w:sz w:val="24"/>
          <w:szCs w:val="24"/>
        </w:rPr>
        <w:t xml:space="preserve"> Országos Doktori Tanács esetében”</w:t>
      </w:r>
    </w:p>
    <w:p w:rsidR="0013481B" w:rsidRPr="005C6599" w:rsidRDefault="0013481B" w:rsidP="0024366A">
      <w:pPr>
        <w:spacing w:after="0" w:line="240" w:lineRule="auto"/>
        <w:jc w:val="both"/>
        <w:rPr>
          <w:rFonts w:ascii="Times New Roman" w:eastAsia="Times New Roman" w:hAnsi="Times New Roman" w:cs="Times New Roman"/>
          <w:bCs/>
          <w:sz w:val="24"/>
          <w:szCs w:val="24"/>
          <w:lang w:eastAsia="hu-HU"/>
        </w:rPr>
      </w:pPr>
    </w:p>
    <w:p w:rsidR="00FF3807" w:rsidRPr="005C6599" w:rsidRDefault="0013481B"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t>4</w:t>
      </w:r>
      <w:r w:rsidR="00343264" w:rsidRPr="005C6599">
        <w:rPr>
          <w:rFonts w:ascii="Times New Roman" w:eastAsia="Times New Roman" w:hAnsi="Times New Roman" w:cs="Times New Roman"/>
          <w:bCs/>
          <w:sz w:val="24"/>
          <w:szCs w:val="24"/>
          <w:lang w:eastAsia="hu-HU"/>
        </w:rPr>
        <w:t xml:space="preserve">. </w:t>
      </w:r>
      <w:r w:rsidR="00FF3807" w:rsidRPr="005C6599">
        <w:rPr>
          <w:rFonts w:ascii="Times New Roman" w:eastAsia="Times New Roman" w:hAnsi="Times New Roman" w:cs="Times New Roman"/>
          <w:bCs/>
          <w:sz w:val="24"/>
          <w:szCs w:val="24"/>
          <w:lang w:eastAsia="hu-HU"/>
        </w:rPr>
        <w:t xml:space="preserve">Az Nftv. 3. melléklet II/A. fejezet a következő </w:t>
      </w:r>
      <w:r w:rsidR="00FF3807" w:rsidRPr="005C6599">
        <w:rPr>
          <w:rFonts w:ascii="Times New Roman" w:eastAsia="Times New Roman" w:hAnsi="Times New Roman" w:cs="Times New Roman"/>
          <w:bCs/>
          <w:i/>
          <w:sz w:val="24"/>
          <w:szCs w:val="24"/>
          <w:lang w:eastAsia="hu-HU"/>
        </w:rPr>
        <w:t>f)</w:t>
      </w:r>
      <w:r w:rsidR="00FF3807" w:rsidRPr="005C6599">
        <w:rPr>
          <w:rFonts w:ascii="Times New Roman" w:eastAsia="Times New Roman" w:hAnsi="Times New Roman" w:cs="Times New Roman"/>
          <w:bCs/>
          <w:sz w:val="24"/>
          <w:szCs w:val="24"/>
          <w:lang w:eastAsia="hu-HU"/>
        </w:rPr>
        <w:t xml:space="preserve"> alponttal egészül ki:</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p>
    <w:p w:rsidR="00FF3807" w:rsidRPr="005C6599" w:rsidRDefault="00FF3807" w:rsidP="0024366A">
      <w:pPr>
        <w:spacing w:after="0" w:line="240" w:lineRule="auto"/>
        <w:jc w:val="both"/>
        <w:rPr>
          <w:rFonts w:ascii="Times New Roman" w:eastAsia="Times New Roman" w:hAnsi="Times New Roman" w:cs="Times New Roman"/>
          <w:bCs/>
          <w:i/>
          <w:sz w:val="24"/>
          <w:szCs w:val="24"/>
          <w:lang w:eastAsia="hu-HU"/>
        </w:rPr>
      </w:pPr>
      <w:r w:rsidRPr="005C6599">
        <w:rPr>
          <w:rFonts w:ascii="Times New Roman" w:eastAsia="Times New Roman" w:hAnsi="Times New Roman" w:cs="Times New Roman"/>
          <w:bCs/>
          <w:i/>
          <w:sz w:val="24"/>
          <w:szCs w:val="24"/>
          <w:lang w:eastAsia="hu-HU"/>
        </w:rPr>
        <w:t>(E törvény alapján nyilvántartott adatok:)</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sz w:val="24"/>
          <w:szCs w:val="24"/>
          <w:lang w:eastAsia="hu-HU"/>
        </w:rPr>
        <w:t>„</w:t>
      </w:r>
      <w:r w:rsidRPr="005C6599">
        <w:rPr>
          <w:rFonts w:ascii="Times New Roman" w:eastAsia="Times New Roman" w:hAnsi="Times New Roman" w:cs="Times New Roman"/>
          <w:bCs/>
          <w:i/>
          <w:sz w:val="24"/>
          <w:szCs w:val="24"/>
          <w:lang w:eastAsia="hu-HU"/>
        </w:rPr>
        <w:t>f)</w:t>
      </w:r>
      <w:r w:rsidRPr="005C6599">
        <w:rPr>
          <w:rFonts w:ascii="Times New Roman" w:eastAsia="Times New Roman" w:hAnsi="Times New Roman" w:cs="Times New Roman"/>
          <w:bCs/>
          <w:sz w:val="24"/>
          <w:szCs w:val="24"/>
          <w:lang w:eastAsia="hu-HU"/>
        </w:rPr>
        <w:t xml:space="preserve"> a 95/A. § (1) bekezdésben meghatározottak szerint fenntartott magán felsőoktatási intézmény esetén </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i/>
          <w:sz w:val="24"/>
          <w:szCs w:val="24"/>
          <w:lang w:eastAsia="hu-HU"/>
        </w:rPr>
        <w:t>fa)</w:t>
      </w:r>
      <w:r w:rsidRPr="005C6599">
        <w:rPr>
          <w:rFonts w:ascii="Times New Roman" w:eastAsia="Times New Roman" w:hAnsi="Times New Roman" w:cs="Times New Roman"/>
          <w:bCs/>
          <w:sz w:val="24"/>
          <w:szCs w:val="24"/>
          <w:lang w:eastAsia="hu-HU"/>
        </w:rPr>
        <w:t xml:space="preserve"> a fenntartó testület neve, székhelye, nyilvántartási száma, elnökének neve, elérhetősége (telefon, e-mail), </w:t>
      </w:r>
    </w:p>
    <w:p w:rsidR="00FF3807" w:rsidRPr="005C6599" w:rsidRDefault="00FF3807" w:rsidP="0024366A">
      <w:pPr>
        <w:spacing w:after="0" w:line="240" w:lineRule="auto"/>
        <w:jc w:val="both"/>
        <w:rPr>
          <w:rFonts w:ascii="Times New Roman" w:eastAsia="Times New Roman" w:hAnsi="Times New Roman" w:cs="Times New Roman"/>
          <w:bCs/>
          <w:sz w:val="24"/>
          <w:szCs w:val="24"/>
          <w:lang w:eastAsia="hu-HU"/>
        </w:rPr>
      </w:pPr>
      <w:r w:rsidRPr="005C6599">
        <w:rPr>
          <w:rFonts w:ascii="Times New Roman" w:eastAsia="Times New Roman" w:hAnsi="Times New Roman" w:cs="Times New Roman"/>
          <w:bCs/>
          <w:i/>
          <w:sz w:val="24"/>
          <w:szCs w:val="24"/>
          <w:lang w:eastAsia="hu-HU"/>
        </w:rPr>
        <w:t>fb)</w:t>
      </w:r>
      <w:r w:rsidRPr="005C6599">
        <w:rPr>
          <w:rFonts w:ascii="Times New Roman" w:eastAsia="Times New Roman" w:hAnsi="Times New Roman" w:cs="Times New Roman"/>
          <w:bCs/>
          <w:sz w:val="24"/>
          <w:szCs w:val="24"/>
          <w:lang w:eastAsia="hu-HU"/>
        </w:rPr>
        <w:t xml:space="preserve"> </w:t>
      </w:r>
      <w:r w:rsidRPr="005C6599">
        <w:rPr>
          <w:rFonts w:ascii="Times New Roman" w:hAnsi="Times New Roman" w:cs="Times New Roman"/>
          <w:sz w:val="24"/>
          <w:szCs w:val="24"/>
        </w:rPr>
        <w:t xml:space="preserve">a felsőoktatási intézmény rendszeres pénzügyi támogatását biztosító külföldi támogató neve, székhelye, képviselője, értesítési címe, elérhetősége </w:t>
      </w:r>
      <w:r w:rsidRPr="005C6599">
        <w:rPr>
          <w:rFonts w:ascii="Times New Roman" w:eastAsia="Times New Roman" w:hAnsi="Times New Roman" w:cs="Times New Roman"/>
          <w:bCs/>
          <w:sz w:val="24"/>
          <w:szCs w:val="24"/>
          <w:lang w:eastAsia="hu-HU"/>
        </w:rPr>
        <w:t>(telefon, e-mail).”</w:t>
      </w:r>
    </w:p>
    <w:p w:rsidR="00993036" w:rsidRPr="005C6599" w:rsidRDefault="00993036" w:rsidP="0024366A">
      <w:pPr>
        <w:spacing w:after="0" w:line="240" w:lineRule="auto"/>
        <w:rPr>
          <w:rFonts w:ascii="Times New Roman" w:hAnsi="Times New Roman" w:cs="Times New Roman"/>
          <w:iCs/>
          <w:sz w:val="24"/>
          <w:szCs w:val="24"/>
        </w:rPr>
      </w:pPr>
    </w:p>
    <w:p w:rsidR="005D6A01" w:rsidRPr="005C6599" w:rsidRDefault="00D409C0"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t>5</w:t>
      </w:r>
      <w:r w:rsidR="00993036" w:rsidRPr="005C6599">
        <w:rPr>
          <w:rFonts w:ascii="Times New Roman" w:hAnsi="Times New Roman" w:cs="Times New Roman"/>
          <w:iCs/>
          <w:sz w:val="24"/>
          <w:szCs w:val="24"/>
        </w:rPr>
        <w:t xml:space="preserve">. </w:t>
      </w:r>
      <w:r w:rsidR="005D6A01" w:rsidRPr="005C6599">
        <w:rPr>
          <w:rFonts w:ascii="Times New Roman" w:hAnsi="Times New Roman" w:cs="Times New Roman"/>
          <w:iCs/>
          <w:sz w:val="24"/>
          <w:szCs w:val="24"/>
        </w:rPr>
        <w:t xml:space="preserve">Az Nftv. </w:t>
      </w:r>
      <w:r w:rsidR="00A01DE4">
        <w:rPr>
          <w:rFonts w:ascii="Times New Roman" w:hAnsi="Times New Roman" w:cs="Times New Roman"/>
          <w:iCs/>
          <w:sz w:val="24"/>
          <w:szCs w:val="24"/>
        </w:rPr>
        <w:t xml:space="preserve">3. melléklet </w:t>
      </w:r>
      <w:r w:rsidR="005D6A01" w:rsidRPr="005C6599">
        <w:rPr>
          <w:rFonts w:ascii="Times New Roman" w:hAnsi="Times New Roman" w:cs="Times New Roman"/>
          <w:iCs/>
          <w:sz w:val="24"/>
          <w:szCs w:val="24"/>
        </w:rPr>
        <w:t xml:space="preserve">II/C. fejezet </w:t>
      </w:r>
      <w:r w:rsidR="002B4102" w:rsidRPr="005C6599">
        <w:rPr>
          <w:rFonts w:ascii="Times New Roman" w:hAnsi="Times New Roman" w:cs="Times New Roman"/>
          <w:iCs/>
          <w:sz w:val="24"/>
          <w:szCs w:val="24"/>
        </w:rPr>
        <w:t xml:space="preserve">1. </w:t>
      </w:r>
      <w:r w:rsidR="008B7263" w:rsidRPr="005C6599">
        <w:rPr>
          <w:rFonts w:ascii="Times New Roman" w:hAnsi="Times New Roman" w:cs="Times New Roman"/>
          <w:i/>
          <w:iCs/>
          <w:sz w:val="24"/>
          <w:szCs w:val="24"/>
        </w:rPr>
        <w:t>ai)</w:t>
      </w:r>
      <w:r w:rsidR="005D6A01" w:rsidRPr="005C6599">
        <w:rPr>
          <w:rFonts w:ascii="Times New Roman" w:hAnsi="Times New Roman" w:cs="Times New Roman"/>
          <w:iCs/>
          <w:sz w:val="24"/>
          <w:szCs w:val="24"/>
        </w:rPr>
        <w:t xml:space="preserve"> pontja helyébe a következő rendelkezés lép:</w:t>
      </w:r>
    </w:p>
    <w:p w:rsidR="005D6A01" w:rsidRPr="005C6599" w:rsidRDefault="005D6A01" w:rsidP="0024366A">
      <w:pPr>
        <w:spacing w:after="0" w:line="240" w:lineRule="auto"/>
        <w:rPr>
          <w:rFonts w:ascii="Times New Roman" w:hAnsi="Times New Roman" w:cs="Times New Roman"/>
          <w:iCs/>
          <w:sz w:val="24"/>
          <w:szCs w:val="24"/>
        </w:rPr>
      </w:pPr>
    </w:p>
    <w:p w:rsidR="005D6A01" w:rsidRPr="005C6599" w:rsidRDefault="008B7263" w:rsidP="0024366A">
      <w:pPr>
        <w:spacing w:after="0" w:line="240" w:lineRule="auto"/>
        <w:rPr>
          <w:rFonts w:ascii="Times New Roman" w:hAnsi="Times New Roman" w:cs="Times New Roman"/>
          <w:i/>
          <w:iCs/>
          <w:sz w:val="24"/>
          <w:szCs w:val="24"/>
        </w:rPr>
      </w:pPr>
      <w:r w:rsidRPr="005C6599">
        <w:rPr>
          <w:rFonts w:ascii="Times New Roman" w:hAnsi="Times New Roman" w:cs="Times New Roman"/>
          <w:i/>
          <w:iCs/>
          <w:sz w:val="24"/>
          <w:szCs w:val="24"/>
        </w:rPr>
        <w:t>[E törvény alapján nyilvántartott adatok:</w:t>
      </w:r>
    </w:p>
    <w:p w:rsidR="005D6A01" w:rsidRPr="005C6599" w:rsidRDefault="008B7263" w:rsidP="0024366A">
      <w:pPr>
        <w:spacing w:after="0" w:line="240" w:lineRule="auto"/>
        <w:rPr>
          <w:rFonts w:ascii="Times New Roman" w:hAnsi="Times New Roman" w:cs="Times New Roman"/>
          <w:i/>
          <w:iCs/>
          <w:sz w:val="24"/>
          <w:szCs w:val="24"/>
        </w:rPr>
      </w:pPr>
      <w:r w:rsidRPr="005C6599">
        <w:rPr>
          <w:rFonts w:ascii="Times New Roman" w:hAnsi="Times New Roman" w:cs="Times New Roman"/>
          <w:i/>
          <w:iCs/>
          <w:sz w:val="24"/>
          <w:szCs w:val="24"/>
        </w:rPr>
        <w:t>a hallgat</w:t>
      </w:r>
      <w:r w:rsidR="00846EF7" w:rsidRPr="005C6599">
        <w:rPr>
          <w:rFonts w:ascii="Times New Roman" w:hAnsi="Times New Roman" w:cs="Times New Roman"/>
          <w:i/>
          <w:iCs/>
          <w:sz w:val="24"/>
          <w:szCs w:val="24"/>
        </w:rPr>
        <w:t>ói (doktorjelölti) jogviszonnyal</w:t>
      </w:r>
      <w:r w:rsidRPr="005C6599">
        <w:rPr>
          <w:rFonts w:ascii="Times New Roman" w:hAnsi="Times New Roman" w:cs="Times New Roman"/>
          <w:i/>
          <w:iCs/>
          <w:sz w:val="24"/>
          <w:szCs w:val="24"/>
        </w:rPr>
        <w:t xml:space="preserve"> összefüggő adatok]</w:t>
      </w:r>
    </w:p>
    <w:p w:rsidR="005D6A01" w:rsidRPr="005C6599" w:rsidRDefault="005D6A01" w:rsidP="0024366A">
      <w:pPr>
        <w:spacing w:after="0" w:line="240" w:lineRule="auto"/>
        <w:rPr>
          <w:rFonts w:ascii="Times New Roman" w:hAnsi="Times New Roman" w:cs="Times New Roman"/>
          <w:iCs/>
          <w:sz w:val="24"/>
          <w:szCs w:val="24"/>
        </w:rPr>
      </w:pPr>
    </w:p>
    <w:p w:rsidR="005D6A01" w:rsidRPr="005C6599" w:rsidRDefault="005D6A01"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t>„</w:t>
      </w:r>
      <w:r w:rsidR="008B7263" w:rsidRPr="005C6599">
        <w:rPr>
          <w:rFonts w:ascii="Times New Roman" w:hAnsi="Times New Roman" w:cs="Times New Roman"/>
          <w:i/>
          <w:iCs/>
          <w:sz w:val="24"/>
          <w:szCs w:val="24"/>
        </w:rPr>
        <w:t>ai)</w:t>
      </w:r>
      <w:r w:rsidRPr="005C6599">
        <w:rPr>
          <w:rFonts w:ascii="Times New Roman" w:hAnsi="Times New Roman" w:cs="Times New Roman"/>
          <w:iCs/>
          <w:sz w:val="24"/>
          <w:szCs w:val="24"/>
        </w:rPr>
        <w:t xml:space="preserve"> a hallgatói kompetenciamérés</w:t>
      </w:r>
      <w:r w:rsidR="00CE453F" w:rsidRPr="005C6599">
        <w:rPr>
          <w:rFonts w:ascii="Times New Roman" w:hAnsi="Times New Roman" w:cs="Times New Roman"/>
          <w:iCs/>
          <w:sz w:val="24"/>
          <w:szCs w:val="24"/>
        </w:rPr>
        <w:t>re, annak eredményére vonatkozó adatok</w:t>
      </w:r>
      <w:r w:rsidRPr="005C6599">
        <w:rPr>
          <w:rFonts w:ascii="Times New Roman" w:hAnsi="Times New Roman" w:cs="Times New Roman"/>
          <w:iCs/>
          <w:sz w:val="24"/>
          <w:szCs w:val="24"/>
        </w:rPr>
        <w:t>,</w:t>
      </w:r>
      <w:r w:rsidR="00CE453F" w:rsidRPr="005C6599">
        <w:rPr>
          <w:rFonts w:ascii="Times New Roman" w:hAnsi="Times New Roman" w:cs="Times New Roman"/>
          <w:iCs/>
          <w:sz w:val="24"/>
          <w:szCs w:val="24"/>
        </w:rPr>
        <w:t>”</w:t>
      </w:r>
    </w:p>
    <w:p w:rsidR="005D6A01" w:rsidRPr="005C6599" w:rsidRDefault="005D6A01" w:rsidP="0024366A">
      <w:pPr>
        <w:spacing w:after="0" w:line="240" w:lineRule="auto"/>
        <w:rPr>
          <w:rFonts w:ascii="Times New Roman" w:hAnsi="Times New Roman" w:cs="Times New Roman"/>
          <w:iCs/>
          <w:sz w:val="24"/>
          <w:szCs w:val="24"/>
        </w:rPr>
      </w:pPr>
    </w:p>
    <w:p w:rsidR="00D409C0" w:rsidRPr="005C6599" w:rsidRDefault="00D409C0"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t>6. Az Nftv. 3. melléklet II/C. fejezet 3. pontja helyébe a következő rendelkezés lép:</w:t>
      </w:r>
    </w:p>
    <w:p w:rsidR="00D409C0" w:rsidRPr="005C6599" w:rsidRDefault="00D409C0" w:rsidP="0024366A">
      <w:pPr>
        <w:spacing w:after="0" w:line="240" w:lineRule="auto"/>
        <w:rPr>
          <w:rFonts w:ascii="Times New Roman" w:hAnsi="Times New Roman" w:cs="Times New Roman"/>
          <w:iCs/>
          <w:sz w:val="24"/>
          <w:szCs w:val="24"/>
        </w:rPr>
      </w:pPr>
    </w:p>
    <w:p w:rsidR="00D409C0" w:rsidRPr="005C6599" w:rsidRDefault="00D409C0" w:rsidP="0024366A">
      <w:pPr>
        <w:pStyle w:val="NormlWeb"/>
        <w:spacing w:before="0" w:beforeAutospacing="0" w:after="0" w:afterAutospacing="0"/>
        <w:jc w:val="both"/>
      </w:pPr>
      <w:r w:rsidRPr="005C6599">
        <w:t>„3.</w:t>
      </w:r>
      <w:r w:rsidRPr="005C6599">
        <w:rPr>
          <w:vertAlign w:val="superscript"/>
        </w:rPr>
        <w:t xml:space="preserve"> </w:t>
      </w:r>
      <w:r w:rsidRPr="005C6599">
        <w:t xml:space="preserve">Az adatok továbbíthatók: </w:t>
      </w:r>
    </w:p>
    <w:p w:rsidR="00D409C0" w:rsidRPr="005C6599" w:rsidRDefault="00D409C0" w:rsidP="0024366A">
      <w:pPr>
        <w:pStyle w:val="NormlWeb"/>
        <w:spacing w:before="0" w:beforeAutospacing="0" w:after="0" w:afterAutospacing="0"/>
        <w:jc w:val="both"/>
      </w:pPr>
      <w:r w:rsidRPr="005C6599">
        <w:rPr>
          <w:i/>
        </w:rPr>
        <w:t>a)</w:t>
      </w:r>
      <w:r w:rsidRPr="005C6599">
        <w:t xml:space="preserve"> a bíróságnak, a rendőrségnek, az ügyészségnek, a bírósági végrehajtónak, az államigazgatási szervnek a konkrét ügy eldöntéséhez szükséges adat; </w:t>
      </w:r>
    </w:p>
    <w:p w:rsidR="00D409C0" w:rsidRPr="005C6599" w:rsidRDefault="00D409C0" w:rsidP="0024366A">
      <w:pPr>
        <w:pStyle w:val="NormlWeb"/>
        <w:spacing w:before="0" w:beforeAutospacing="0" w:after="0" w:afterAutospacing="0"/>
        <w:jc w:val="both"/>
      </w:pPr>
      <w:r w:rsidRPr="005C6599">
        <w:rPr>
          <w:i/>
        </w:rPr>
        <w:t>b)</w:t>
      </w:r>
      <w:r w:rsidRPr="005C6599">
        <w:t xml:space="preserve"> a</w:t>
      </w:r>
      <w:r w:rsidR="008519FC" w:rsidRPr="008519FC">
        <w:t xml:space="preserve"> </w:t>
      </w:r>
      <w:r w:rsidR="008519FC" w:rsidRPr="00E52CB3">
        <w:t>nemzetbiztonsági szolgálatnak az Nbtv.-ben meghatározott feladatok ellátásához szükséges valamennyi</w:t>
      </w:r>
      <w:r w:rsidR="008519FC" w:rsidRPr="008519FC" w:rsidDel="008519FC">
        <w:t xml:space="preserve"> </w:t>
      </w:r>
      <w:r w:rsidRPr="005C6599">
        <w:t xml:space="preserve">adat; </w:t>
      </w:r>
    </w:p>
    <w:p w:rsidR="00D409C0" w:rsidRPr="005C6599" w:rsidRDefault="00D409C0" w:rsidP="0024366A">
      <w:pPr>
        <w:pStyle w:val="NormlWeb"/>
        <w:spacing w:before="0" w:beforeAutospacing="0" w:after="0" w:afterAutospacing="0"/>
        <w:jc w:val="both"/>
      </w:pPr>
      <w:r w:rsidRPr="005C6599">
        <w:rPr>
          <w:i/>
        </w:rPr>
        <w:t>c)</w:t>
      </w:r>
      <w:r w:rsidRPr="005C6599">
        <w:t xml:space="preserve"> a Diákhitel Központnak a hallgatói hitelt igényelt személyekhez kapcsolódóan</w:t>
      </w:r>
    </w:p>
    <w:p w:rsidR="00D409C0" w:rsidRPr="005C6599" w:rsidRDefault="00D409C0" w:rsidP="0024366A">
      <w:pPr>
        <w:pStyle w:val="NormlWeb"/>
        <w:spacing w:before="0" w:beforeAutospacing="0" w:after="0" w:afterAutospacing="0"/>
        <w:jc w:val="both"/>
      </w:pPr>
      <w:r w:rsidRPr="005C6599">
        <w:rPr>
          <w:i/>
        </w:rPr>
        <w:t>ca)</w:t>
      </w:r>
      <w:r w:rsidRPr="005C6599">
        <w:t xml:space="preserve"> az 1. a</w:t>
      </w:r>
      <w:r w:rsidRPr="005C6599">
        <w:rPr>
          <w:i/>
          <w:iCs/>
        </w:rPr>
        <w:t>)</w:t>
      </w:r>
      <w:r w:rsidRPr="005C6599">
        <w:t xml:space="preserve"> pont </w:t>
      </w:r>
      <w:r w:rsidRPr="005C6599">
        <w:rPr>
          <w:i/>
        </w:rPr>
        <w:t xml:space="preserve">aa), ab), ac), ad) </w:t>
      </w:r>
      <w:r w:rsidRPr="005C6599">
        <w:t xml:space="preserve">alpontjai szerinti adatok – nem magyar állampolgár esetén a Magyarország területén való tartózkodás jogcíme és a tartózkodásra jogosító okirat tartózkodási jogot igazoló okmány megnevezése, száma kivételével –, </w:t>
      </w:r>
    </w:p>
    <w:p w:rsidR="00D409C0" w:rsidRPr="005C6599" w:rsidRDefault="00D409C0" w:rsidP="0024366A">
      <w:pPr>
        <w:pStyle w:val="NormlWeb"/>
        <w:spacing w:before="0" w:beforeAutospacing="0" w:after="0" w:afterAutospacing="0"/>
        <w:jc w:val="both"/>
      </w:pPr>
      <w:r w:rsidRPr="005C6599">
        <w:rPr>
          <w:i/>
        </w:rPr>
        <w:t>cb)</w:t>
      </w:r>
      <w:r w:rsidRPr="005C6599">
        <w:t xml:space="preserve"> az 1. </w:t>
      </w:r>
      <w:r w:rsidRPr="005C6599">
        <w:rPr>
          <w:i/>
        </w:rPr>
        <w:t>e)</w:t>
      </w:r>
      <w:r w:rsidRPr="005C6599">
        <w:t xml:space="preserve"> pontból a hallgató által önköltség címén az intézmény felé ténylegesen fizetendő összeg a hallgatói hitelre való jogosultság, illetve ennek megszűnése vizsgálata, valamint a törlesztési kötelezettség fennállásának, illetve szünetelésének megállapítása céljából, </w:t>
      </w:r>
    </w:p>
    <w:p w:rsidR="00D409C0" w:rsidRPr="005C6599" w:rsidRDefault="00D409C0" w:rsidP="0024366A">
      <w:pPr>
        <w:pStyle w:val="NormlWeb"/>
        <w:spacing w:before="0" w:beforeAutospacing="0" w:after="0" w:afterAutospacing="0"/>
        <w:jc w:val="both"/>
      </w:pPr>
      <w:r w:rsidRPr="005C6599">
        <w:rPr>
          <w:i/>
        </w:rPr>
        <w:t>cc)</w:t>
      </w:r>
      <w:r w:rsidRPr="005C6599">
        <w:t xml:space="preserve"> az 1. </w:t>
      </w:r>
      <w:r w:rsidRPr="005C6599">
        <w:rPr>
          <w:i/>
        </w:rPr>
        <w:t>a)</w:t>
      </w:r>
      <w:r w:rsidRPr="005C6599">
        <w:t xml:space="preserve"> pont</w:t>
      </w:r>
      <w:r w:rsidRPr="005C6599">
        <w:rPr>
          <w:i/>
        </w:rPr>
        <w:t>, al)</w:t>
      </w:r>
      <w:r w:rsidRPr="005C6599">
        <w:t xml:space="preserve"> alpontja szerinti adatok – a társadalombiztosítási azonosító jel, az adóazonosító jel, a felvételi azonosító, a 48/D. § (2) bekezdés szerinti nyilatkozat azonosító száma kivételével – az ügyfelekkel történő kapcsolattartáshoz és a velük kapcsolatos ügyintézéshez a hitelszerződésből eredő jogok gyakorlása és kötelezettségek teljesítése céljából, </w:t>
      </w:r>
    </w:p>
    <w:p w:rsidR="00D409C0" w:rsidRPr="005C6599" w:rsidRDefault="00D409C0" w:rsidP="0024366A">
      <w:pPr>
        <w:pStyle w:val="NormlWeb"/>
        <w:spacing w:before="0" w:beforeAutospacing="0" w:after="0" w:afterAutospacing="0"/>
        <w:jc w:val="both"/>
      </w:pPr>
      <w:r w:rsidRPr="005C6599">
        <w:rPr>
          <w:i/>
        </w:rPr>
        <w:t>cd)</w:t>
      </w:r>
      <w:r w:rsidRPr="005C6599">
        <w:t xml:space="preserve"> az 1. </w:t>
      </w:r>
      <w:r w:rsidRPr="005C6599">
        <w:rPr>
          <w:i/>
        </w:rPr>
        <w:t>a)</w:t>
      </w:r>
      <w:r w:rsidRPr="005C6599">
        <w:t xml:space="preserve"> pont </w:t>
      </w:r>
      <w:r w:rsidRPr="005C6599">
        <w:rPr>
          <w:i/>
        </w:rPr>
        <w:t xml:space="preserve">ab), ac), ad) </w:t>
      </w:r>
      <w:r w:rsidRPr="005C6599">
        <w:t xml:space="preserve">alpontjai és </w:t>
      </w:r>
    </w:p>
    <w:p w:rsidR="00D409C0" w:rsidRPr="005C6599" w:rsidRDefault="00D409C0" w:rsidP="0024366A">
      <w:pPr>
        <w:pStyle w:val="NormlWeb"/>
        <w:spacing w:before="0" w:beforeAutospacing="0" w:after="0" w:afterAutospacing="0"/>
        <w:jc w:val="both"/>
      </w:pPr>
      <w:r w:rsidRPr="005C6599">
        <w:rPr>
          <w:i/>
        </w:rPr>
        <w:t>ce)</w:t>
      </w:r>
      <w:r w:rsidRPr="005C6599">
        <w:t xml:space="preserve"> az 1. </w:t>
      </w:r>
      <w:r w:rsidRPr="005C6599">
        <w:rPr>
          <w:i/>
        </w:rPr>
        <w:t xml:space="preserve">b) </w:t>
      </w:r>
      <w:r w:rsidRPr="005C6599">
        <w:t xml:space="preserve">pont </w:t>
      </w:r>
      <w:r w:rsidRPr="005C6599">
        <w:rPr>
          <w:i/>
        </w:rPr>
        <w:t>ba), bb)</w:t>
      </w:r>
      <w:r w:rsidRPr="005C6599">
        <w:t xml:space="preserve"> alpontjai szerinti adatok – az oklevél, bizonyítvány aláíróinak neve kivételével,</w:t>
      </w:r>
    </w:p>
    <w:p w:rsidR="00D409C0" w:rsidRPr="005C6599" w:rsidRDefault="00D409C0" w:rsidP="0024366A">
      <w:pPr>
        <w:pStyle w:val="NormlWeb"/>
        <w:spacing w:before="0" w:beforeAutospacing="0" w:after="0" w:afterAutospacing="0"/>
        <w:jc w:val="both"/>
        <w:rPr>
          <w:i/>
        </w:rPr>
      </w:pPr>
      <w:r w:rsidRPr="005C6599">
        <w:rPr>
          <w:i/>
        </w:rPr>
        <w:t>cf)</w:t>
      </w:r>
      <w:r w:rsidRPr="005C6599">
        <w:t xml:space="preserve"> az 1. a) pont </w:t>
      </w:r>
      <w:r w:rsidRPr="005C6599">
        <w:rPr>
          <w:i/>
        </w:rPr>
        <w:t xml:space="preserve">am) </w:t>
      </w:r>
      <w:r w:rsidRPr="005C6599">
        <w:t>alpontjából az abszolutóriumra és a záróvizsgára (doktori védésre) vonatkozó adatok,</w:t>
      </w:r>
      <w:r w:rsidRPr="005C6599">
        <w:rPr>
          <w:i/>
        </w:rPr>
        <w:t xml:space="preserve"> </w:t>
      </w:r>
    </w:p>
    <w:p w:rsidR="00D409C0" w:rsidRPr="005C6599" w:rsidRDefault="00D409C0" w:rsidP="0024366A">
      <w:pPr>
        <w:pStyle w:val="NormlWeb"/>
        <w:spacing w:before="0" w:beforeAutospacing="0" w:after="0" w:afterAutospacing="0"/>
        <w:jc w:val="both"/>
      </w:pPr>
      <w:r w:rsidRPr="005C6599">
        <w:rPr>
          <w:i/>
        </w:rPr>
        <w:t xml:space="preserve">cg) </w:t>
      </w:r>
      <w:r w:rsidRPr="005C6599">
        <w:t>az</w:t>
      </w:r>
      <w:r w:rsidRPr="005C6599">
        <w:rPr>
          <w:i/>
        </w:rPr>
        <w:t xml:space="preserve"> </w:t>
      </w:r>
      <w:r w:rsidRPr="005C6599">
        <w:t xml:space="preserve">1. </w:t>
      </w:r>
      <w:r w:rsidRPr="005C6599">
        <w:rPr>
          <w:i/>
        </w:rPr>
        <w:t>a)</w:t>
      </w:r>
      <w:r w:rsidRPr="005C6599">
        <w:t xml:space="preserve"> pont </w:t>
      </w:r>
      <w:r w:rsidRPr="005C6599">
        <w:rPr>
          <w:i/>
        </w:rPr>
        <w:t xml:space="preserve">ap) </w:t>
      </w:r>
      <w:r w:rsidRPr="005C6599">
        <w:t>alpontjában szereplő kétféle kreditszám összege</w:t>
      </w:r>
      <w:r w:rsidRPr="005C6599">
        <w:rPr>
          <w:i/>
        </w:rPr>
        <w:t xml:space="preserve"> </w:t>
      </w:r>
      <w:r w:rsidRPr="005C6599">
        <w:t xml:space="preserve">a hallgatói hiteltartozások várható visszafizetésével kapcsolatos kockázatelemzéshez és a kockázati mérték szerinti ügyfélkezeléshez; </w:t>
      </w:r>
    </w:p>
    <w:p w:rsidR="00D409C0" w:rsidRPr="005C6599" w:rsidRDefault="00D409C0" w:rsidP="0024366A">
      <w:pPr>
        <w:pStyle w:val="NormlWeb"/>
        <w:spacing w:before="0" w:beforeAutospacing="0" w:after="0" w:afterAutospacing="0"/>
        <w:jc w:val="both"/>
      </w:pPr>
      <w:r w:rsidRPr="005C6599">
        <w:rPr>
          <w:i/>
        </w:rPr>
        <w:t>d)</w:t>
      </w:r>
      <w:r w:rsidRPr="005C6599">
        <w:t xml:space="preserve"> a magyar állami ösztöndíj feltételei teljesítésének nyilvántartásáért felelős szervnek a képzésre, a hallgatói jogviszonyra</w:t>
      </w:r>
      <w:r w:rsidR="00291E65" w:rsidRPr="005C6599">
        <w:t>, az oklevélre, a hallgató értesítési adatira (telefonszám, elektronikus levélcím)</w:t>
      </w:r>
      <w:r w:rsidRPr="005C6599">
        <w:t xml:space="preserve"> vonatkozó adatok, valamint az 1. pont </w:t>
      </w:r>
      <w:r w:rsidRPr="005C6599">
        <w:rPr>
          <w:i/>
          <w:iCs/>
        </w:rPr>
        <w:t xml:space="preserve">al) </w:t>
      </w:r>
      <w:r w:rsidRPr="005C6599">
        <w:t xml:space="preserve">alpontban meghatározott adatok; </w:t>
      </w:r>
    </w:p>
    <w:p w:rsidR="00D409C0" w:rsidRPr="005C6599" w:rsidRDefault="00D409C0" w:rsidP="0024366A">
      <w:pPr>
        <w:pStyle w:val="NormlWeb"/>
        <w:spacing w:before="0" w:beforeAutospacing="0" w:after="0" w:afterAutospacing="0"/>
        <w:jc w:val="both"/>
      </w:pPr>
      <w:r w:rsidRPr="005C6599">
        <w:rPr>
          <w:i/>
        </w:rPr>
        <w:t>e)</w:t>
      </w:r>
      <w:r w:rsidRPr="005C6599">
        <w:t xml:space="preserve"> a társadalombiztosítási hatóságnak a társadalombiztosítási ellátásra való jogosultságot meghatározó adatok; </w:t>
      </w:r>
    </w:p>
    <w:p w:rsidR="00D409C0" w:rsidRPr="005C6599" w:rsidRDefault="00D409C0" w:rsidP="0024366A">
      <w:pPr>
        <w:pStyle w:val="NormlWeb"/>
        <w:spacing w:before="0" w:beforeAutospacing="0" w:after="0" w:afterAutospacing="0"/>
        <w:jc w:val="both"/>
      </w:pPr>
      <w:r w:rsidRPr="005C6599">
        <w:rPr>
          <w:i/>
        </w:rPr>
        <w:t>f)</w:t>
      </w:r>
      <w:r w:rsidRPr="005C6599">
        <w:t xml:space="preserve"> a felsőoktatási intézménynek a hozzá jelentkező és vele hallgatói (doktorjelölti) jogviszonyban álló személyre vonatkozó valamennyi adat; </w:t>
      </w:r>
    </w:p>
    <w:p w:rsidR="00D409C0" w:rsidRPr="005C6599" w:rsidRDefault="00D409C0" w:rsidP="0024366A">
      <w:pPr>
        <w:pStyle w:val="NormlWeb"/>
        <w:spacing w:before="0" w:beforeAutospacing="0" w:after="0" w:afterAutospacing="0"/>
        <w:jc w:val="both"/>
      </w:pPr>
      <w:r w:rsidRPr="005C6599">
        <w:rPr>
          <w:i/>
        </w:rPr>
        <w:t>g)</w:t>
      </w:r>
      <w:r w:rsidRPr="005C6599">
        <w:t xml:space="preserve"> a felsőoktatási intézménynek a hozzá felvételre</w:t>
      </w:r>
      <w:r w:rsidR="00211570" w:rsidRPr="005C6599">
        <w:t>, átvételre</w:t>
      </w:r>
      <w:r w:rsidRPr="005C6599">
        <w:t xml:space="preserve"> került személyekre vonatkozó valamennyi adat; </w:t>
      </w:r>
    </w:p>
    <w:p w:rsidR="00D409C0" w:rsidRPr="005C6599" w:rsidRDefault="00D409C0" w:rsidP="0024366A">
      <w:pPr>
        <w:pStyle w:val="NormlWeb"/>
        <w:spacing w:before="0" w:beforeAutospacing="0" w:after="0" w:afterAutospacing="0"/>
        <w:jc w:val="both"/>
      </w:pPr>
      <w:r w:rsidRPr="005C6599">
        <w:rPr>
          <w:i/>
        </w:rPr>
        <w:t>h)</w:t>
      </w:r>
      <w:r w:rsidRPr="005C6599">
        <w:t xml:space="preserve"> a köznevelési információs rendszer felé a tanulói jogviszonnyal rendelkező személyekre vonatkozó valamennyi adat; </w:t>
      </w:r>
    </w:p>
    <w:p w:rsidR="00D409C0" w:rsidRPr="005C6599" w:rsidRDefault="00D409C0" w:rsidP="0024366A">
      <w:pPr>
        <w:pStyle w:val="NormlWeb"/>
        <w:spacing w:before="0" w:beforeAutospacing="0" w:after="0" w:afterAutospacing="0"/>
        <w:jc w:val="both"/>
      </w:pPr>
      <w:r w:rsidRPr="005C6599">
        <w:rPr>
          <w:i/>
        </w:rPr>
        <w:t>i)</w:t>
      </w:r>
      <w:r w:rsidRPr="005C6599">
        <w:t xml:space="preserve"> a miniszter által vezetett minisztériumnak a statisztikai célú adatszolgáltatáshoz szükséges valamennyi adat.</w:t>
      </w:r>
      <w:r w:rsidR="003A2477" w:rsidRPr="005C6599">
        <w:t>”</w:t>
      </w:r>
      <w:r w:rsidRPr="005C6599">
        <w:t xml:space="preserve"> </w:t>
      </w:r>
    </w:p>
    <w:p w:rsidR="00211570" w:rsidRPr="005C6599" w:rsidRDefault="00211570" w:rsidP="0024366A">
      <w:pPr>
        <w:spacing w:after="0" w:line="240" w:lineRule="auto"/>
        <w:jc w:val="both"/>
        <w:rPr>
          <w:rFonts w:ascii="Times New Roman" w:hAnsi="Times New Roman" w:cs="Times New Roman"/>
          <w:iCs/>
          <w:sz w:val="24"/>
          <w:szCs w:val="24"/>
        </w:rPr>
      </w:pPr>
    </w:p>
    <w:p w:rsidR="00494222" w:rsidRDefault="00211570" w:rsidP="008519FC">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iCs/>
          <w:sz w:val="24"/>
          <w:szCs w:val="24"/>
        </w:rPr>
        <w:t xml:space="preserve">7. </w:t>
      </w:r>
      <w:r w:rsidR="008519FC" w:rsidRPr="005C6599">
        <w:rPr>
          <w:rFonts w:ascii="Times New Roman" w:hAnsi="Times New Roman" w:cs="Times New Roman"/>
          <w:sz w:val="24"/>
          <w:szCs w:val="24"/>
        </w:rPr>
        <w:t xml:space="preserve">Az Nftv. 3. melléklet II/D. fejezet </w:t>
      </w:r>
      <w:r w:rsidR="00494222">
        <w:rPr>
          <w:rFonts w:ascii="Times New Roman" w:hAnsi="Times New Roman" w:cs="Times New Roman"/>
          <w:sz w:val="24"/>
          <w:szCs w:val="24"/>
        </w:rPr>
        <w:t xml:space="preserve">1. </w:t>
      </w:r>
      <w:r w:rsidR="00494222" w:rsidRPr="00530353">
        <w:rPr>
          <w:rFonts w:ascii="Times New Roman" w:hAnsi="Times New Roman" w:cs="Times New Roman"/>
          <w:i/>
          <w:sz w:val="24"/>
          <w:szCs w:val="24"/>
        </w:rPr>
        <w:t>a)</w:t>
      </w:r>
      <w:r w:rsidR="00494222">
        <w:rPr>
          <w:rFonts w:ascii="Times New Roman" w:hAnsi="Times New Roman" w:cs="Times New Roman"/>
          <w:sz w:val="24"/>
          <w:szCs w:val="24"/>
        </w:rPr>
        <w:t xml:space="preserve"> pontja a következő </w:t>
      </w:r>
      <w:r w:rsidR="00494222" w:rsidRPr="00530353">
        <w:rPr>
          <w:rFonts w:ascii="Times New Roman" w:hAnsi="Times New Roman" w:cs="Times New Roman"/>
          <w:i/>
          <w:sz w:val="24"/>
          <w:szCs w:val="24"/>
        </w:rPr>
        <w:t>af)</w:t>
      </w:r>
      <w:r w:rsidR="00494222">
        <w:rPr>
          <w:rFonts w:ascii="Times New Roman" w:hAnsi="Times New Roman" w:cs="Times New Roman"/>
          <w:sz w:val="24"/>
          <w:szCs w:val="24"/>
        </w:rPr>
        <w:t xml:space="preserve"> alponttal egészül ki:</w:t>
      </w:r>
    </w:p>
    <w:p w:rsidR="00494222" w:rsidRDefault="00494222" w:rsidP="008519FC">
      <w:pPr>
        <w:autoSpaceDE w:val="0"/>
        <w:autoSpaceDN w:val="0"/>
        <w:adjustRightInd w:val="0"/>
        <w:spacing w:after="0" w:line="240" w:lineRule="auto"/>
        <w:jc w:val="both"/>
        <w:rPr>
          <w:rFonts w:ascii="Times New Roman" w:hAnsi="Times New Roman" w:cs="Times New Roman"/>
          <w:sz w:val="24"/>
          <w:szCs w:val="24"/>
        </w:rPr>
      </w:pPr>
    </w:p>
    <w:p w:rsidR="00494222" w:rsidRPr="00530353" w:rsidRDefault="00494222" w:rsidP="008519FC">
      <w:pPr>
        <w:autoSpaceDE w:val="0"/>
        <w:autoSpaceDN w:val="0"/>
        <w:adjustRightInd w:val="0"/>
        <w:spacing w:after="0" w:line="240" w:lineRule="auto"/>
        <w:jc w:val="both"/>
        <w:rPr>
          <w:rFonts w:ascii="Times New Roman" w:hAnsi="Times New Roman" w:cs="Times New Roman"/>
          <w:i/>
          <w:sz w:val="24"/>
          <w:szCs w:val="24"/>
        </w:rPr>
      </w:pPr>
      <w:r w:rsidRPr="00530353">
        <w:rPr>
          <w:rFonts w:ascii="Times New Roman" w:hAnsi="Times New Roman" w:cs="Times New Roman"/>
          <w:i/>
          <w:sz w:val="24"/>
          <w:szCs w:val="24"/>
        </w:rPr>
        <w:t xml:space="preserve">(E törvény alapján nyilvántartott adatok </w:t>
      </w:r>
    </w:p>
    <w:p w:rsidR="00494222" w:rsidRPr="00530353" w:rsidRDefault="00494222" w:rsidP="008519FC">
      <w:pPr>
        <w:autoSpaceDE w:val="0"/>
        <w:autoSpaceDN w:val="0"/>
        <w:adjustRightInd w:val="0"/>
        <w:spacing w:after="0" w:line="240" w:lineRule="auto"/>
        <w:jc w:val="both"/>
        <w:rPr>
          <w:rFonts w:ascii="Times New Roman" w:hAnsi="Times New Roman" w:cs="Times New Roman"/>
          <w:i/>
          <w:sz w:val="24"/>
          <w:szCs w:val="24"/>
        </w:rPr>
      </w:pPr>
      <w:r w:rsidRPr="00530353">
        <w:rPr>
          <w:rFonts w:ascii="Times New Roman" w:hAnsi="Times New Roman" w:cs="Times New Roman"/>
          <w:i/>
          <w:sz w:val="24"/>
          <w:szCs w:val="24"/>
        </w:rPr>
        <w:t>a felvétellel összefüggő adatok)</w:t>
      </w:r>
    </w:p>
    <w:p w:rsidR="00494222" w:rsidRDefault="00494222" w:rsidP="008519FC">
      <w:pPr>
        <w:autoSpaceDE w:val="0"/>
        <w:autoSpaceDN w:val="0"/>
        <w:adjustRightInd w:val="0"/>
        <w:spacing w:after="0" w:line="240" w:lineRule="auto"/>
        <w:jc w:val="both"/>
        <w:rPr>
          <w:rFonts w:ascii="Times New Roman" w:hAnsi="Times New Roman" w:cs="Times New Roman"/>
          <w:sz w:val="24"/>
          <w:szCs w:val="24"/>
        </w:rPr>
      </w:pPr>
    </w:p>
    <w:p w:rsidR="00494222" w:rsidRDefault="00494222" w:rsidP="00851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0353">
        <w:rPr>
          <w:rFonts w:ascii="Times New Roman" w:hAnsi="Times New Roman" w:cs="Times New Roman"/>
          <w:i/>
          <w:sz w:val="24"/>
          <w:szCs w:val="24"/>
        </w:rPr>
        <w:t>af)</w:t>
      </w:r>
      <w:r>
        <w:rPr>
          <w:rFonts w:ascii="Times New Roman" w:hAnsi="Times New Roman" w:cs="Times New Roman"/>
          <w:sz w:val="24"/>
          <w:szCs w:val="24"/>
        </w:rPr>
        <w:t xml:space="preserve"> a jelentkező ügyfélkapus kapcsolati kódja.”</w:t>
      </w:r>
    </w:p>
    <w:p w:rsidR="00494222" w:rsidRDefault="00494222" w:rsidP="008519FC">
      <w:pPr>
        <w:autoSpaceDE w:val="0"/>
        <w:autoSpaceDN w:val="0"/>
        <w:adjustRightInd w:val="0"/>
        <w:spacing w:after="0" w:line="240" w:lineRule="auto"/>
        <w:jc w:val="both"/>
        <w:rPr>
          <w:rFonts w:ascii="Times New Roman" w:hAnsi="Times New Roman" w:cs="Times New Roman"/>
          <w:sz w:val="24"/>
          <w:szCs w:val="24"/>
        </w:rPr>
      </w:pPr>
    </w:p>
    <w:p w:rsidR="008519FC" w:rsidRPr="005C6599" w:rsidRDefault="00494222" w:rsidP="00851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5C6599">
        <w:rPr>
          <w:rFonts w:ascii="Times New Roman" w:hAnsi="Times New Roman" w:cs="Times New Roman"/>
          <w:sz w:val="24"/>
          <w:szCs w:val="24"/>
        </w:rPr>
        <w:t xml:space="preserve">Az Nftv. 3. melléklet II/D. fejezet </w:t>
      </w:r>
      <w:r w:rsidR="008519FC" w:rsidRPr="005C6599">
        <w:rPr>
          <w:rFonts w:ascii="Times New Roman" w:hAnsi="Times New Roman" w:cs="Times New Roman"/>
          <w:sz w:val="24"/>
          <w:szCs w:val="24"/>
        </w:rPr>
        <w:t xml:space="preserve">3. pontja helyébe a következő rendelkezés lép: </w:t>
      </w:r>
    </w:p>
    <w:p w:rsidR="008519FC" w:rsidRPr="005C6599" w:rsidRDefault="008519FC" w:rsidP="008519FC">
      <w:pPr>
        <w:autoSpaceDE w:val="0"/>
        <w:autoSpaceDN w:val="0"/>
        <w:adjustRightInd w:val="0"/>
        <w:spacing w:after="0" w:line="240" w:lineRule="auto"/>
        <w:jc w:val="both"/>
        <w:rPr>
          <w:rFonts w:ascii="Times New Roman" w:hAnsi="Times New Roman" w:cs="Times New Roman"/>
          <w:sz w:val="24"/>
          <w:szCs w:val="24"/>
        </w:rPr>
      </w:pPr>
    </w:p>
    <w:p w:rsidR="008519FC" w:rsidRPr="005C6599" w:rsidRDefault="008519FC" w:rsidP="008519FC">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„3. Az adatok továbbíthatók: a bíróságnak, rendőrségnek, ügyészségnek, a bírósági végrehajtónak, államigazgatási szervnek a konkrét ügy eldöntéséhez szükséges adat; a </w:t>
      </w:r>
      <w:r w:rsidRPr="008519FC">
        <w:rPr>
          <w:rFonts w:ascii="Times New Roman" w:hAnsi="Times New Roman" w:cs="Times New Roman"/>
          <w:sz w:val="24"/>
          <w:szCs w:val="24"/>
        </w:rPr>
        <w:t>nemzetbiztonsági szolgálatnak a</w:t>
      </w:r>
      <w:r w:rsidRPr="00E24D60">
        <w:rPr>
          <w:rFonts w:ascii="Times New Roman" w:hAnsi="Times New Roman" w:cs="Times New Roman"/>
          <w:sz w:val="24"/>
          <w:szCs w:val="24"/>
        </w:rPr>
        <w:t xml:space="preserve">z </w:t>
      </w:r>
      <w:r w:rsidRPr="008519FC">
        <w:rPr>
          <w:rFonts w:ascii="Times New Roman" w:hAnsi="Times New Roman" w:cs="Times New Roman"/>
          <w:sz w:val="24"/>
          <w:szCs w:val="24"/>
        </w:rPr>
        <w:t>Nbtv.</w:t>
      </w:r>
      <w:r w:rsidRPr="00E24D60">
        <w:rPr>
          <w:rFonts w:ascii="Times New Roman" w:hAnsi="Times New Roman" w:cs="Times New Roman"/>
          <w:sz w:val="24"/>
          <w:szCs w:val="24"/>
        </w:rPr>
        <w:t>-ben</w:t>
      </w:r>
      <w:r w:rsidRPr="008519FC">
        <w:rPr>
          <w:rFonts w:ascii="Times New Roman" w:hAnsi="Times New Roman" w:cs="Times New Roman"/>
          <w:sz w:val="24"/>
          <w:szCs w:val="24"/>
        </w:rPr>
        <w:t xml:space="preserve"> </w:t>
      </w:r>
      <w:r w:rsidRPr="002A28BD">
        <w:rPr>
          <w:rFonts w:ascii="Times New Roman" w:hAnsi="Times New Roman" w:cs="Times New Roman"/>
          <w:sz w:val="24"/>
          <w:szCs w:val="24"/>
        </w:rPr>
        <w:t>meghatározott feladatok ellátásához szükséges</w:t>
      </w:r>
      <w:r w:rsidRPr="00E52CB3">
        <w:rPr>
          <w:rFonts w:ascii="Times New Roman" w:hAnsi="Times New Roman" w:cs="Times New Roman"/>
          <w:sz w:val="24"/>
          <w:szCs w:val="24"/>
        </w:rPr>
        <w:t xml:space="preserve"> valamennyi</w:t>
      </w:r>
      <w:r w:rsidRPr="008519FC" w:rsidDel="008519FC">
        <w:t xml:space="preserve"> </w:t>
      </w:r>
      <w:r w:rsidRPr="005C6599">
        <w:rPr>
          <w:rFonts w:ascii="Times New Roman" w:hAnsi="Times New Roman" w:cs="Times New Roman"/>
          <w:sz w:val="24"/>
          <w:szCs w:val="24"/>
        </w:rPr>
        <w:t>adat; a felsőoktatási intézménynek a hozzá jelentkező személyre vonatkozó valamennyi adat; a felsőoktatási intézménynek a hozzá felvételre került személyekre vonatkozó valamennyi adat; a köznevelés információs rendszere részére a szükséges érettségi adatok az érettségi végzettséget igazoló okirat hitelességének megállapítása céljából, a felvételi kérelmek elbírálásához</w:t>
      </w:r>
      <w:r w:rsidR="001F3147">
        <w:rPr>
          <w:rFonts w:ascii="Times New Roman" w:hAnsi="Times New Roman" w:cs="Times New Roman"/>
          <w:sz w:val="24"/>
          <w:szCs w:val="24"/>
        </w:rPr>
        <w:t>; a magyar állami ösztöndíj feltételei teljesítésének nyilvántartásáért felelős szerv részére a jelentkező oktatási azonosítója, ügyfélkapus kapcsolati kódja</w:t>
      </w:r>
      <w:r w:rsidRPr="005C6599">
        <w:rPr>
          <w:rFonts w:ascii="Times New Roman" w:hAnsi="Times New Roman" w:cs="Times New Roman"/>
          <w:sz w:val="24"/>
          <w:szCs w:val="24"/>
        </w:rPr>
        <w:t>.”</w:t>
      </w:r>
    </w:p>
    <w:p w:rsidR="008519FC" w:rsidRDefault="008519FC" w:rsidP="0024366A">
      <w:pPr>
        <w:spacing w:after="0" w:line="240" w:lineRule="auto"/>
        <w:jc w:val="both"/>
        <w:rPr>
          <w:rFonts w:ascii="Times New Roman" w:hAnsi="Times New Roman" w:cs="Times New Roman"/>
          <w:iCs/>
          <w:sz w:val="24"/>
          <w:szCs w:val="24"/>
        </w:rPr>
      </w:pPr>
    </w:p>
    <w:p w:rsidR="00211570" w:rsidRPr="005C6599" w:rsidRDefault="00494222" w:rsidP="0024366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008519FC">
        <w:rPr>
          <w:rFonts w:ascii="Times New Roman" w:hAnsi="Times New Roman" w:cs="Times New Roman"/>
          <w:iCs/>
          <w:sz w:val="24"/>
          <w:szCs w:val="24"/>
        </w:rPr>
        <w:t xml:space="preserve">. </w:t>
      </w:r>
      <w:r w:rsidR="00211570" w:rsidRPr="005C6599">
        <w:rPr>
          <w:rFonts w:ascii="Times New Roman" w:hAnsi="Times New Roman" w:cs="Times New Roman"/>
          <w:iCs/>
          <w:sz w:val="24"/>
          <w:szCs w:val="24"/>
        </w:rPr>
        <w:t>Az Nftv. 3. melléklet III. fejezet 1. pontja helyébe a következő rendelkezés lép:</w:t>
      </w:r>
    </w:p>
    <w:p w:rsidR="00211570" w:rsidRPr="005C6599" w:rsidRDefault="00211570" w:rsidP="0024366A">
      <w:pPr>
        <w:autoSpaceDE w:val="0"/>
        <w:autoSpaceDN w:val="0"/>
        <w:adjustRightInd w:val="0"/>
        <w:spacing w:after="0" w:line="240" w:lineRule="auto"/>
        <w:jc w:val="both"/>
        <w:rPr>
          <w:rFonts w:ascii="Times New Roman" w:hAnsi="Times New Roman" w:cs="Times New Roman"/>
          <w:sz w:val="24"/>
          <w:szCs w:val="24"/>
        </w:rPr>
      </w:pPr>
    </w:p>
    <w:p w:rsidR="00211570" w:rsidRPr="005C6599" w:rsidRDefault="0021157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„1. A felsőoktatás információs rendszeréből </w:t>
      </w:r>
      <w:r w:rsidR="000802A0"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törvény eltérő rendelkezésének hiányában </w:t>
      </w:r>
      <w:r w:rsidR="000802A0" w:rsidRPr="005C6599">
        <w:rPr>
          <w:rFonts w:ascii="Times New Roman" w:hAnsi="Times New Roman" w:cs="Times New Roman"/>
          <w:sz w:val="24"/>
          <w:szCs w:val="24"/>
        </w:rPr>
        <w:t xml:space="preserve">– </w:t>
      </w:r>
      <w:r w:rsidRPr="005C6599">
        <w:rPr>
          <w:rFonts w:ascii="Times New Roman" w:hAnsi="Times New Roman" w:cs="Times New Roman"/>
          <w:sz w:val="24"/>
          <w:szCs w:val="24"/>
        </w:rPr>
        <w:t>személyes adat csak az érintett kérése, illetve írásbeli hozzájárulása esetén, az érintett egyidejű értesítése mellett adható ki. A felsőoktatási információs rendszer keretében folyó adatkezelés jogszerűségéért a miniszter felelős. A felsőoktatási információs rendszerbe az érintett – saját adatai tekintetében – jogosult betekinteni. Az érintett a felsőoktatási információs rendszerben tárolt adatainak helyesbítését – a jogszabályban elrendelt adatkezelések kivételével – törlését az adatot szolgáltató felsőoktatási intézménytől jogosult kérni. Az információs rendszerbe történő betekintés, az adatok felsőoktatási intézmény általi helyesbítése, törlése minden esetben ingyenes.”</w:t>
      </w:r>
    </w:p>
    <w:p w:rsidR="000F318D" w:rsidRPr="005C6599" w:rsidRDefault="000F318D"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br w:type="page"/>
      </w:r>
    </w:p>
    <w:p w:rsidR="000F318D" w:rsidRPr="005C6599" w:rsidRDefault="008857E3" w:rsidP="0024366A">
      <w:pPr>
        <w:spacing w:after="0" w:line="240" w:lineRule="auto"/>
        <w:jc w:val="both"/>
        <w:rPr>
          <w:rFonts w:ascii="Calibri" w:eastAsia="Calibri" w:hAnsi="Calibri" w:cs="Times New Roman"/>
          <w:u w:val="single"/>
        </w:rPr>
      </w:pPr>
      <w:r w:rsidRPr="005C6599">
        <w:rPr>
          <w:rFonts w:ascii="Times New Roman" w:eastAsia="Calibri" w:hAnsi="Times New Roman" w:cs="Times New Roman"/>
          <w:i/>
          <w:iCs/>
          <w:sz w:val="24"/>
          <w:szCs w:val="24"/>
          <w:u w:val="single"/>
        </w:rPr>
        <w:t>5</w:t>
      </w:r>
      <w:r w:rsidR="000F318D" w:rsidRPr="005C6599">
        <w:rPr>
          <w:rFonts w:ascii="Times New Roman" w:eastAsia="Calibri" w:hAnsi="Times New Roman" w:cs="Times New Roman"/>
          <w:i/>
          <w:iCs/>
          <w:sz w:val="24"/>
          <w:szCs w:val="24"/>
          <w:u w:val="single"/>
        </w:rPr>
        <w:t>. melléklet a 2015. évi … törvényhez</w:t>
      </w:r>
    </w:p>
    <w:p w:rsidR="000F318D" w:rsidRDefault="000F318D" w:rsidP="0024366A">
      <w:pPr>
        <w:spacing w:after="0" w:line="240" w:lineRule="auto"/>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 </w:t>
      </w:r>
    </w:p>
    <w:p w:rsidR="001F3147" w:rsidRDefault="001F3147" w:rsidP="0024366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5C6599">
        <w:rPr>
          <w:rFonts w:ascii="Times New Roman" w:hAnsi="Times New Roman" w:cs="Times New Roman"/>
          <w:iCs/>
          <w:sz w:val="24"/>
          <w:szCs w:val="24"/>
        </w:rPr>
        <w:t xml:space="preserve">Az Nftv. </w:t>
      </w:r>
      <w:r>
        <w:rPr>
          <w:rFonts w:ascii="Times New Roman" w:hAnsi="Times New Roman" w:cs="Times New Roman"/>
          <w:iCs/>
          <w:sz w:val="24"/>
          <w:szCs w:val="24"/>
        </w:rPr>
        <w:t>5</w:t>
      </w:r>
      <w:r w:rsidRPr="005C6599">
        <w:rPr>
          <w:rFonts w:ascii="Times New Roman" w:hAnsi="Times New Roman" w:cs="Times New Roman"/>
          <w:iCs/>
          <w:sz w:val="24"/>
          <w:szCs w:val="24"/>
        </w:rPr>
        <w:t>. melléklet I/</w:t>
      </w:r>
      <w:r>
        <w:rPr>
          <w:rFonts w:ascii="Times New Roman" w:hAnsi="Times New Roman" w:cs="Times New Roman"/>
          <w:iCs/>
          <w:sz w:val="24"/>
          <w:szCs w:val="24"/>
        </w:rPr>
        <w:t>A</w:t>
      </w:r>
      <w:r w:rsidRPr="005C6599">
        <w:rPr>
          <w:rFonts w:ascii="Times New Roman" w:hAnsi="Times New Roman" w:cs="Times New Roman"/>
          <w:iCs/>
          <w:sz w:val="24"/>
          <w:szCs w:val="24"/>
        </w:rPr>
        <w:t>. pont</w:t>
      </w:r>
      <w:r>
        <w:rPr>
          <w:rFonts w:ascii="Times New Roman" w:hAnsi="Times New Roman" w:cs="Times New Roman"/>
          <w:iCs/>
          <w:sz w:val="24"/>
          <w:szCs w:val="24"/>
        </w:rPr>
        <w:t xml:space="preserve"> helyébe a következő rendelkezés lép:</w:t>
      </w:r>
    </w:p>
    <w:p w:rsidR="001F3147" w:rsidRDefault="001F3147" w:rsidP="0024366A">
      <w:pPr>
        <w:spacing w:after="0" w:line="240" w:lineRule="auto"/>
        <w:jc w:val="both"/>
        <w:rPr>
          <w:rFonts w:ascii="Times New Roman" w:hAnsi="Times New Roman" w:cs="Times New Roman"/>
          <w:iCs/>
          <w:sz w:val="24"/>
          <w:szCs w:val="24"/>
        </w:rPr>
      </w:pPr>
    </w:p>
    <w:p w:rsidR="001F3147" w:rsidRPr="001F3147" w:rsidRDefault="001F3147" w:rsidP="00530353">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w:t>
      </w:r>
      <w:r w:rsidRPr="001F3147">
        <w:rPr>
          <w:rFonts w:ascii="Times New Roman" w:hAnsi="Times New Roman" w:cs="Times New Roman"/>
          <w:sz w:val="24"/>
          <w:szCs w:val="24"/>
        </w:rPr>
        <w:t>1/A. E törvény által a felsőoktatási felvételre jelentkezőkről nyilvántartott adatok</w:t>
      </w:r>
    </w:p>
    <w:p w:rsidR="001F3147" w:rsidRPr="001F3147" w:rsidRDefault="001F3147" w:rsidP="00530353">
      <w:pPr>
        <w:autoSpaceDE w:val="0"/>
        <w:autoSpaceDN w:val="0"/>
        <w:adjustRightInd w:val="0"/>
        <w:spacing w:after="0" w:line="240" w:lineRule="auto"/>
        <w:jc w:val="both"/>
        <w:rPr>
          <w:rFonts w:ascii="Times New Roman" w:hAnsi="Times New Roman" w:cs="Times New Roman"/>
          <w:sz w:val="24"/>
          <w:szCs w:val="24"/>
        </w:rPr>
      </w:pPr>
      <w:r w:rsidRPr="001F3147">
        <w:rPr>
          <w:rFonts w:ascii="Times New Roman" w:hAnsi="Times New Roman" w:cs="Times New Roman"/>
          <w:i/>
          <w:iCs/>
          <w:sz w:val="24"/>
          <w:szCs w:val="24"/>
        </w:rPr>
        <w:t xml:space="preserve">a) </w:t>
      </w:r>
      <w:r w:rsidRPr="001F3147">
        <w:rPr>
          <w:rFonts w:ascii="Times New Roman" w:hAnsi="Times New Roman" w:cs="Times New Roman"/>
          <w:sz w:val="24"/>
          <w:szCs w:val="24"/>
        </w:rPr>
        <w:t>a jelentkező természetes személyazonosító adatai,</w:t>
      </w:r>
    </w:p>
    <w:p w:rsidR="001F3147" w:rsidRPr="001F3147" w:rsidRDefault="001F3147" w:rsidP="00530353">
      <w:pPr>
        <w:autoSpaceDE w:val="0"/>
        <w:autoSpaceDN w:val="0"/>
        <w:adjustRightInd w:val="0"/>
        <w:spacing w:after="0" w:line="240" w:lineRule="auto"/>
        <w:jc w:val="both"/>
        <w:rPr>
          <w:rFonts w:ascii="Times New Roman" w:hAnsi="Times New Roman" w:cs="Times New Roman"/>
          <w:sz w:val="24"/>
          <w:szCs w:val="24"/>
        </w:rPr>
      </w:pPr>
      <w:r w:rsidRPr="001F3147">
        <w:rPr>
          <w:rFonts w:ascii="Times New Roman" w:hAnsi="Times New Roman" w:cs="Times New Roman"/>
          <w:i/>
          <w:iCs/>
          <w:sz w:val="24"/>
          <w:szCs w:val="24"/>
        </w:rPr>
        <w:t xml:space="preserve">b) </w:t>
      </w:r>
      <w:r w:rsidRPr="001F3147">
        <w:rPr>
          <w:rFonts w:ascii="Times New Roman" w:hAnsi="Times New Roman" w:cs="Times New Roman"/>
          <w:sz w:val="24"/>
          <w:szCs w:val="24"/>
        </w:rPr>
        <w:t>a jelentkező oktatási azonosítója,</w:t>
      </w:r>
    </w:p>
    <w:p w:rsidR="001F3147" w:rsidRPr="001F3147" w:rsidRDefault="001F3147" w:rsidP="005303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w:t>
      </w:r>
      <w:r w:rsidRPr="001F3147">
        <w:rPr>
          <w:rFonts w:ascii="Times New Roman" w:hAnsi="Times New Roman" w:cs="Times New Roman"/>
          <w:i/>
          <w:iCs/>
          <w:sz w:val="24"/>
          <w:szCs w:val="24"/>
        </w:rPr>
        <w:t xml:space="preserve">) </w:t>
      </w:r>
      <w:r>
        <w:rPr>
          <w:rFonts w:ascii="Times New Roman" w:hAnsi="Times New Roman" w:cs="Times New Roman"/>
          <w:sz w:val="24"/>
          <w:szCs w:val="24"/>
        </w:rPr>
        <w:t>a jelentkező ügyfélkapus kapcsolati kódja.”</w:t>
      </w:r>
    </w:p>
    <w:p w:rsidR="001F3147" w:rsidRDefault="001F3147" w:rsidP="0024366A">
      <w:pPr>
        <w:spacing w:after="0" w:line="240" w:lineRule="auto"/>
        <w:jc w:val="both"/>
        <w:rPr>
          <w:rFonts w:ascii="Times New Roman" w:eastAsia="Calibri" w:hAnsi="Times New Roman" w:cs="Times New Roman"/>
          <w:sz w:val="24"/>
          <w:szCs w:val="24"/>
        </w:rPr>
      </w:pPr>
    </w:p>
    <w:p w:rsidR="001F3147" w:rsidRDefault="001F3147">
      <w:pPr>
        <w:rPr>
          <w:rFonts w:ascii="Calibri" w:eastAsia="Calibri" w:hAnsi="Calibri" w:cs="Times New Roman"/>
        </w:rPr>
      </w:pPr>
      <w:r>
        <w:rPr>
          <w:rFonts w:ascii="Calibri" w:eastAsia="Calibri" w:hAnsi="Calibri" w:cs="Times New Roman"/>
        </w:rPr>
        <w:br w:type="page"/>
      </w:r>
    </w:p>
    <w:p w:rsidR="001F3147" w:rsidRPr="005C6599" w:rsidRDefault="001F3147" w:rsidP="001F3147">
      <w:pPr>
        <w:spacing w:after="0" w:line="240" w:lineRule="auto"/>
        <w:jc w:val="both"/>
        <w:rPr>
          <w:rFonts w:ascii="Calibri" w:eastAsia="Calibri" w:hAnsi="Calibri" w:cs="Times New Roman"/>
          <w:u w:val="single"/>
        </w:rPr>
      </w:pPr>
      <w:r>
        <w:rPr>
          <w:rFonts w:ascii="Times New Roman" w:eastAsia="Calibri" w:hAnsi="Times New Roman" w:cs="Times New Roman"/>
          <w:i/>
          <w:iCs/>
          <w:sz w:val="24"/>
          <w:szCs w:val="24"/>
          <w:u w:val="single"/>
        </w:rPr>
        <w:t>6</w:t>
      </w:r>
      <w:r w:rsidRPr="005C6599">
        <w:rPr>
          <w:rFonts w:ascii="Times New Roman" w:eastAsia="Calibri" w:hAnsi="Times New Roman" w:cs="Times New Roman"/>
          <w:i/>
          <w:iCs/>
          <w:sz w:val="24"/>
          <w:szCs w:val="24"/>
          <w:u w:val="single"/>
        </w:rPr>
        <w:t>. melléklet a 2015. évi … törvényhez</w:t>
      </w:r>
    </w:p>
    <w:p w:rsidR="001F3147" w:rsidRDefault="001F3147" w:rsidP="0024366A">
      <w:pPr>
        <w:spacing w:after="0" w:line="240" w:lineRule="auto"/>
        <w:jc w:val="both"/>
        <w:rPr>
          <w:rFonts w:ascii="Calibri" w:eastAsia="Calibri" w:hAnsi="Calibri" w:cs="Times New Roman"/>
        </w:rPr>
      </w:pPr>
    </w:p>
    <w:p w:rsidR="001F3147" w:rsidRPr="005C6599" w:rsidRDefault="001F3147" w:rsidP="0024366A">
      <w:pPr>
        <w:spacing w:after="0" w:line="240" w:lineRule="auto"/>
        <w:jc w:val="both"/>
        <w:rPr>
          <w:rFonts w:ascii="Calibri" w:eastAsia="Calibri" w:hAnsi="Calibri" w:cs="Times New Roman"/>
        </w:rPr>
      </w:pPr>
    </w:p>
    <w:p w:rsidR="000F318D" w:rsidRPr="005C6599" w:rsidRDefault="000F318D" w:rsidP="0024366A">
      <w:pPr>
        <w:autoSpaceDE w:val="0"/>
        <w:autoSpaceDN w:val="0"/>
        <w:spacing w:after="0" w:line="240" w:lineRule="auto"/>
        <w:rPr>
          <w:rFonts w:ascii="Times New Roman" w:eastAsia="Calibri" w:hAnsi="Times New Roman" w:cs="Times New Roman"/>
          <w:i/>
          <w:iCs/>
          <w:sz w:val="24"/>
          <w:szCs w:val="24"/>
          <w:u w:val="single"/>
        </w:rPr>
      </w:pPr>
      <w:r w:rsidRPr="005C6599">
        <w:rPr>
          <w:rFonts w:ascii="Times New Roman" w:eastAsia="Calibri" w:hAnsi="Times New Roman" w:cs="Times New Roman"/>
          <w:i/>
          <w:iCs/>
          <w:sz w:val="24"/>
          <w:szCs w:val="24"/>
          <w:u w:val="single"/>
        </w:rPr>
        <w:t>„6. melléklet a 2011. évi CCIV. törvényhez</w:t>
      </w:r>
    </w:p>
    <w:p w:rsidR="000F318D" w:rsidRPr="005C6599" w:rsidRDefault="000F318D" w:rsidP="0024366A">
      <w:pPr>
        <w:autoSpaceDE w:val="0"/>
        <w:autoSpaceDN w:val="0"/>
        <w:spacing w:after="0" w:line="240" w:lineRule="auto"/>
        <w:rPr>
          <w:rFonts w:ascii="Calibri" w:eastAsia="Calibri" w:hAnsi="Calibri" w:cs="Times New Roman"/>
          <w:sz w:val="24"/>
          <w:szCs w:val="24"/>
        </w:rPr>
      </w:pPr>
    </w:p>
    <w:p w:rsidR="000F318D" w:rsidRPr="005C6599" w:rsidRDefault="000F318D" w:rsidP="0024366A">
      <w:pPr>
        <w:autoSpaceDE w:val="0"/>
        <w:autoSpaceDN w:val="0"/>
        <w:spacing w:after="0" w:line="240" w:lineRule="auto"/>
        <w:jc w:val="center"/>
        <w:rPr>
          <w:rFonts w:ascii="Times New Roman" w:eastAsia="Calibri" w:hAnsi="Times New Roman" w:cs="Times New Roman"/>
          <w:b/>
          <w:bCs/>
          <w:i/>
          <w:iCs/>
          <w:sz w:val="24"/>
          <w:szCs w:val="24"/>
        </w:rPr>
      </w:pPr>
      <w:r w:rsidRPr="005C6599">
        <w:rPr>
          <w:rFonts w:ascii="Times New Roman" w:eastAsia="Calibri" w:hAnsi="Times New Roman" w:cs="Times New Roman"/>
          <w:b/>
          <w:bCs/>
          <w:i/>
          <w:iCs/>
          <w:sz w:val="24"/>
          <w:szCs w:val="24"/>
        </w:rPr>
        <w:t xml:space="preserve">A </w:t>
      </w:r>
      <w:r w:rsidR="00A11F49" w:rsidRPr="005C6599">
        <w:rPr>
          <w:rFonts w:ascii="Times New Roman" w:eastAsia="Calibri" w:hAnsi="Times New Roman" w:cs="Times New Roman"/>
          <w:b/>
          <w:bCs/>
          <w:i/>
          <w:iCs/>
          <w:sz w:val="24"/>
          <w:szCs w:val="24"/>
        </w:rPr>
        <w:t>felsőoktatási intéz</w:t>
      </w:r>
      <w:r w:rsidR="00393CFA" w:rsidRPr="005C6599">
        <w:rPr>
          <w:rFonts w:ascii="Times New Roman" w:eastAsia="Calibri" w:hAnsi="Times New Roman" w:cs="Times New Roman"/>
          <w:b/>
          <w:bCs/>
          <w:i/>
          <w:iCs/>
          <w:sz w:val="24"/>
          <w:szCs w:val="24"/>
        </w:rPr>
        <w:t>m</w:t>
      </w:r>
      <w:r w:rsidR="00A11F49" w:rsidRPr="005C6599">
        <w:rPr>
          <w:rFonts w:ascii="Times New Roman" w:eastAsia="Calibri" w:hAnsi="Times New Roman" w:cs="Times New Roman"/>
          <w:b/>
          <w:bCs/>
          <w:i/>
          <w:iCs/>
          <w:sz w:val="24"/>
          <w:szCs w:val="24"/>
        </w:rPr>
        <w:t xml:space="preserve">ény hivatalos nevének felhasználásával szervezett </w:t>
      </w:r>
      <w:r w:rsidRPr="005C6599">
        <w:rPr>
          <w:rFonts w:ascii="Times New Roman" w:eastAsia="Calibri" w:hAnsi="Times New Roman" w:cs="Times New Roman"/>
          <w:b/>
          <w:bCs/>
          <w:i/>
          <w:iCs/>
          <w:sz w:val="24"/>
          <w:szCs w:val="24"/>
        </w:rPr>
        <w:t>rendezvények szervezőiről nyilvántartott és kezelt személyes és különleges adatok</w:t>
      </w:r>
    </w:p>
    <w:p w:rsidR="000F318D" w:rsidRPr="005C6599" w:rsidRDefault="000F318D" w:rsidP="0024366A">
      <w:pPr>
        <w:autoSpaceDE w:val="0"/>
        <w:autoSpaceDN w:val="0"/>
        <w:spacing w:after="0" w:line="240" w:lineRule="auto"/>
        <w:jc w:val="center"/>
        <w:rPr>
          <w:rFonts w:ascii="Calibri" w:eastAsia="Calibri" w:hAnsi="Calibri" w:cs="Times New Roman"/>
          <w:sz w:val="24"/>
          <w:szCs w:val="24"/>
        </w:rPr>
      </w:pP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sz w:val="24"/>
          <w:szCs w:val="24"/>
        </w:rPr>
        <w:t xml:space="preserve">1. E törvény által nyilvántartott adatok a 2. melléklet II. pont 1. alpontja szerinti rendezvények szervezőjének </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i/>
          <w:iCs/>
          <w:sz w:val="24"/>
          <w:szCs w:val="24"/>
        </w:rPr>
        <w:t xml:space="preserve">a) </w:t>
      </w:r>
      <w:r w:rsidRPr="005C6599">
        <w:rPr>
          <w:rFonts w:ascii="Times New Roman" w:eastAsia="Calibri" w:hAnsi="Times New Roman" w:cs="Times New Roman"/>
          <w:sz w:val="24"/>
          <w:szCs w:val="24"/>
        </w:rPr>
        <w:t>természetes személyazonosító adatai</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i/>
          <w:iCs/>
          <w:sz w:val="24"/>
          <w:szCs w:val="24"/>
        </w:rPr>
        <w:t xml:space="preserve">b) </w:t>
      </w:r>
      <w:r w:rsidRPr="005C6599">
        <w:rPr>
          <w:rFonts w:ascii="Times New Roman" w:eastAsia="Calibri" w:hAnsi="Times New Roman" w:cs="Times New Roman"/>
          <w:sz w:val="24"/>
          <w:szCs w:val="24"/>
        </w:rPr>
        <w:t>adóazonosító jele</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i/>
          <w:iCs/>
          <w:sz w:val="24"/>
          <w:szCs w:val="24"/>
        </w:rPr>
        <w:t xml:space="preserve">c) </w:t>
      </w:r>
      <w:r w:rsidRPr="005C6599">
        <w:rPr>
          <w:rFonts w:ascii="Times New Roman" w:eastAsia="Calibri" w:hAnsi="Times New Roman" w:cs="Times New Roman"/>
          <w:sz w:val="24"/>
          <w:szCs w:val="24"/>
        </w:rPr>
        <w:t>lakóhelye</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i/>
          <w:iCs/>
          <w:sz w:val="24"/>
          <w:szCs w:val="24"/>
        </w:rPr>
        <w:t xml:space="preserve">d) </w:t>
      </w:r>
      <w:r w:rsidRPr="005C6599">
        <w:rPr>
          <w:rFonts w:ascii="Times New Roman" w:eastAsia="Calibri" w:hAnsi="Times New Roman" w:cs="Times New Roman"/>
          <w:sz w:val="24"/>
          <w:szCs w:val="24"/>
        </w:rPr>
        <w:t>elérhetősége.</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sz w:val="24"/>
          <w:szCs w:val="24"/>
        </w:rPr>
        <w:t>2. Az 1. pontban megjelölt adatok kezelésére jogosult: a felsőoktatási intézmény.</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sz w:val="24"/>
          <w:szCs w:val="24"/>
        </w:rPr>
        <w:t>3. Az adatkezelés célja: a 18. § (1) bekezdés szerint.</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sz w:val="24"/>
          <w:szCs w:val="24"/>
        </w:rPr>
        <w:t>4. Az adatkezelés időtartama: a rendezvény kezdetétől számított 5 év.</w:t>
      </w:r>
    </w:p>
    <w:p w:rsidR="000F318D" w:rsidRPr="005C6599" w:rsidRDefault="000F318D" w:rsidP="0024366A">
      <w:pPr>
        <w:autoSpaceDE w:val="0"/>
        <w:autoSpaceDN w:val="0"/>
        <w:spacing w:after="0" w:line="240" w:lineRule="auto"/>
        <w:jc w:val="both"/>
        <w:rPr>
          <w:rFonts w:ascii="Calibri" w:eastAsia="Calibri" w:hAnsi="Calibri" w:cs="Times New Roman"/>
        </w:rPr>
      </w:pPr>
      <w:r w:rsidRPr="005C6599">
        <w:rPr>
          <w:rFonts w:ascii="Times New Roman" w:eastAsia="Calibri" w:hAnsi="Times New Roman" w:cs="Times New Roman"/>
          <w:sz w:val="24"/>
          <w:szCs w:val="24"/>
        </w:rPr>
        <w:t>6. Az 1. pontban felsorolt adatok továbbíthatók: a bíróságnak, rendőrségnek, ügyészségnek, a bírósági végrehajtónak, államigazgatási szervnek (a konkrét ügy eldöntéséhez szükséges adatok); a munkavégzésre vonatkozó rendelkezések ellenőrzésére jogosultaknak (a foglalkoztatással összefüggő adatok); a</w:t>
      </w:r>
      <w:r w:rsidR="008519FC" w:rsidRPr="00E52CB3">
        <w:rPr>
          <w:rFonts w:ascii="Times New Roman" w:hAnsi="Times New Roman" w:cs="Times New Roman"/>
          <w:i/>
          <w:sz w:val="24"/>
          <w:szCs w:val="24"/>
        </w:rPr>
        <w:t xml:space="preserve"> </w:t>
      </w:r>
      <w:r w:rsidR="008519FC" w:rsidRPr="00E24D60">
        <w:rPr>
          <w:rFonts w:ascii="Times New Roman" w:hAnsi="Times New Roman" w:cs="Times New Roman"/>
          <w:sz w:val="24"/>
          <w:szCs w:val="24"/>
        </w:rPr>
        <w:t>nemzetbiztonsági szolgálatnak (az Nbtv.-ben meghatározott feladatok ellátásához szükséges valamennyi adat)</w:t>
      </w:r>
      <w:r w:rsidRPr="005C6599">
        <w:rPr>
          <w:rFonts w:ascii="Times New Roman" w:eastAsia="Calibri" w:hAnsi="Times New Roman" w:cs="Times New Roman"/>
          <w:sz w:val="24"/>
          <w:szCs w:val="24"/>
        </w:rPr>
        <w:t>; az Avtv2. 28. §-a alapján a fenntartóhoz intézett adatmegismerési kérelem teljesítése céljából a kérelmezőnek az Avtv2. 26. § (3) bekezdése szerinti közérdekből nyilvános adatnak minősülő adatok.”</w:t>
      </w:r>
    </w:p>
    <w:p w:rsidR="000F318D" w:rsidRPr="005C6599" w:rsidRDefault="000F318D" w:rsidP="0024366A">
      <w:pPr>
        <w:autoSpaceDE w:val="0"/>
        <w:autoSpaceDN w:val="0"/>
        <w:adjustRightInd w:val="0"/>
        <w:spacing w:after="0" w:line="240" w:lineRule="auto"/>
        <w:jc w:val="both"/>
        <w:rPr>
          <w:rFonts w:ascii="Times New Roman" w:eastAsia="Calibri" w:hAnsi="Times New Roman" w:cs="Times New Roman"/>
          <w:sz w:val="24"/>
          <w:szCs w:val="24"/>
        </w:rPr>
      </w:pPr>
    </w:p>
    <w:p w:rsidR="004C4FCA" w:rsidRPr="005C6599" w:rsidRDefault="004C4FCA" w:rsidP="004C4FCA">
      <w:pPr>
        <w:rPr>
          <w:rFonts w:ascii="Times New Roman" w:hAnsi="Times New Roman" w:cs="Times New Roman"/>
          <w:iCs/>
          <w:sz w:val="24"/>
          <w:szCs w:val="24"/>
        </w:rPr>
      </w:pPr>
      <w:r w:rsidRPr="005C6599">
        <w:rPr>
          <w:rFonts w:ascii="Times New Roman" w:hAnsi="Times New Roman" w:cs="Times New Roman"/>
          <w:iCs/>
          <w:sz w:val="24"/>
          <w:szCs w:val="24"/>
        </w:rPr>
        <w:br w:type="page"/>
      </w:r>
      <w:r w:rsidR="001F3147" w:rsidRPr="00530353">
        <w:rPr>
          <w:rFonts w:ascii="Times New Roman" w:hAnsi="Times New Roman" w:cs="Times New Roman"/>
          <w:iCs/>
          <w:sz w:val="24"/>
          <w:szCs w:val="24"/>
          <w:u w:val="single"/>
        </w:rPr>
        <w:t>7</w:t>
      </w:r>
      <w:r w:rsidRPr="005C6599">
        <w:rPr>
          <w:rFonts w:ascii="Times New Roman" w:eastAsia="Calibri" w:hAnsi="Times New Roman" w:cs="Times New Roman"/>
          <w:i/>
          <w:iCs/>
          <w:sz w:val="24"/>
          <w:szCs w:val="24"/>
          <w:u w:val="single"/>
        </w:rPr>
        <w:t>. melléklet a 2015. évi … törvényhez</w:t>
      </w:r>
    </w:p>
    <w:p w:rsidR="004C4FCA" w:rsidRPr="005C6599" w:rsidRDefault="004C4FCA" w:rsidP="004C4FCA">
      <w:pPr>
        <w:autoSpaceDE w:val="0"/>
        <w:autoSpaceDN w:val="0"/>
        <w:spacing w:after="0" w:line="240" w:lineRule="auto"/>
        <w:rPr>
          <w:rFonts w:ascii="Times New Roman" w:eastAsia="Calibri" w:hAnsi="Times New Roman" w:cs="Times New Roman"/>
          <w:i/>
          <w:iCs/>
          <w:sz w:val="24"/>
          <w:szCs w:val="24"/>
          <w:u w:val="single"/>
        </w:rPr>
      </w:pPr>
      <w:r w:rsidRPr="005C6599">
        <w:rPr>
          <w:rFonts w:ascii="Times New Roman" w:eastAsia="Calibri" w:hAnsi="Times New Roman" w:cs="Times New Roman"/>
          <w:i/>
          <w:iCs/>
          <w:sz w:val="24"/>
          <w:szCs w:val="24"/>
          <w:u w:val="single"/>
        </w:rPr>
        <w:t>„7. melléklet a 2011. évi CCIV. törvényhez</w:t>
      </w:r>
    </w:p>
    <w:p w:rsidR="004C4FCA" w:rsidRPr="005C6599" w:rsidRDefault="004C4FCA" w:rsidP="004C4FCA">
      <w:pPr>
        <w:autoSpaceDE w:val="0"/>
        <w:autoSpaceDN w:val="0"/>
        <w:spacing w:after="0" w:line="240" w:lineRule="auto"/>
        <w:rPr>
          <w:rFonts w:ascii="Times New Roman" w:eastAsia="Calibri" w:hAnsi="Times New Roman" w:cs="Times New Roman"/>
          <w:iCs/>
          <w:sz w:val="24"/>
          <w:szCs w:val="24"/>
          <w:u w:val="single"/>
        </w:rPr>
      </w:pPr>
    </w:p>
    <w:p w:rsidR="004C4FCA" w:rsidRPr="0006207A" w:rsidRDefault="004C4FCA" w:rsidP="004C4FCA">
      <w:pPr>
        <w:autoSpaceDE w:val="0"/>
        <w:autoSpaceDN w:val="0"/>
        <w:spacing w:after="0" w:line="240" w:lineRule="auto"/>
        <w:jc w:val="center"/>
        <w:rPr>
          <w:rFonts w:ascii="Times New Roman" w:eastAsia="Calibri" w:hAnsi="Times New Roman" w:cs="Times New Roman"/>
          <w:b/>
          <w:iCs/>
          <w:sz w:val="24"/>
          <w:szCs w:val="24"/>
        </w:rPr>
      </w:pPr>
      <w:r w:rsidRPr="0006207A">
        <w:rPr>
          <w:rFonts w:ascii="Times New Roman" w:eastAsia="Calibri" w:hAnsi="Times New Roman" w:cs="Times New Roman"/>
          <w:b/>
          <w:iCs/>
          <w:sz w:val="24"/>
          <w:szCs w:val="24"/>
        </w:rPr>
        <w:t>A nyelvvizsgák nyelvvizsga-anyakönyveinek nyilvántartásában nyilvántartott és kezelt személyes és különleges adatok</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r w:rsidRPr="0006207A">
        <w:rPr>
          <w:rFonts w:ascii="Times New Roman" w:eastAsia="Calibri" w:hAnsi="Times New Roman" w:cs="Times New Roman"/>
          <w:iCs/>
          <w:sz w:val="24"/>
          <w:szCs w:val="24"/>
        </w:rPr>
        <w:t xml:space="preserve"> </w:t>
      </w:r>
    </w:p>
    <w:p w:rsidR="004C4FCA" w:rsidRPr="0006207A" w:rsidRDefault="00CF440F" w:rsidP="004A24B9">
      <w:pPr>
        <w:autoSpaceDE w:val="0"/>
        <w:autoSpaceDN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004C4FCA" w:rsidRPr="0006207A">
        <w:rPr>
          <w:rFonts w:ascii="Times New Roman" w:eastAsia="Calibri" w:hAnsi="Times New Roman" w:cs="Times New Roman"/>
          <w:iCs/>
          <w:sz w:val="24"/>
          <w:szCs w:val="24"/>
        </w:rPr>
        <w:t>. A nyelvvizsgák nyelvvizsga-anyakönyveinek nyilvántartásában nyilvántartott adatok:</w:t>
      </w:r>
    </w:p>
    <w:p w:rsidR="004C4FCA" w:rsidRPr="0006207A" w:rsidRDefault="004C4FCA" w:rsidP="00A64B48">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a)</w:t>
      </w:r>
      <w:r w:rsidRPr="0006207A">
        <w:rPr>
          <w:rFonts w:ascii="Times New Roman" w:eastAsia="Calibri" w:hAnsi="Times New Roman" w:cs="Times New Roman"/>
          <w:iCs/>
          <w:sz w:val="24"/>
          <w:szCs w:val="24"/>
        </w:rPr>
        <w:t xml:space="preserve"> a vizsgázó személy természetes személyazonosító adatai;</w:t>
      </w:r>
    </w:p>
    <w:p w:rsidR="004C4FCA" w:rsidRPr="0006207A" w:rsidRDefault="004C4FCA">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w:t>
      </w:r>
      <w:r w:rsidRPr="0006207A">
        <w:rPr>
          <w:rFonts w:ascii="Times New Roman" w:eastAsia="Calibri" w:hAnsi="Times New Roman" w:cs="Times New Roman"/>
          <w:iCs/>
          <w:sz w:val="24"/>
          <w:szCs w:val="24"/>
        </w:rPr>
        <w:t xml:space="preserve"> a nyelvvizsgára vonatkozó következő adatok:</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ba)</w:t>
      </w:r>
      <w:r w:rsidRPr="0006207A">
        <w:rPr>
          <w:rFonts w:ascii="Times New Roman" w:eastAsia="Calibri" w:hAnsi="Times New Roman" w:cs="Times New Roman"/>
          <w:iCs/>
          <w:sz w:val="24"/>
          <w:szCs w:val="24"/>
        </w:rPr>
        <w:t xml:space="preserve"> a vizsgaközpont megnevezése,</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bb)</w:t>
      </w:r>
      <w:r w:rsidRPr="0006207A">
        <w:rPr>
          <w:rFonts w:ascii="Times New Roman" w:eastAsia="Calibri" w:hAnsi="Times New Roman" w:cs="Times New Roman"/>
          <w:iCs/>
          <w:sz w:val="24"/>
          <w:szCs w:val="24"/>
        </w:rPr>
        <w:t xml:space="preserve"> a vizsgahely megnevezése,</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bc)</w:t>
      </w:r>
      <w:r w:rsidRPr="0006207A">
        <w:rPr>
          <w:rFonts w:ascii="Times New Roman" w:eastAsia="Calibri" w:hAnsi="Times New Roman" w:cs="Times New Roman"/>
          <w:iCs/>
          <w:sz w:val="24"/>
          <w:szCs w:val="24"/>
        </w:rPr>
        <w:t xml:space="preserve"> a vizsgaidőszak megjelölése,</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bd)</w:t>
      </w:r>
      <w:r w:rsidRPr="0006207A">
        <w:rPr>
          <w:rFonts w:ascii="Times New Roman" w:eastAsia="Calibri" w:hAnsi="Times New Roman" w:cs="Times New Roman"/>
          <w:iCs/>
          <w:sz w:val="24"/>
          <w:szCs w:val="24"/>
        </w:rPr>
        <w:t xml:space="preserve"> a vizsga neve, szintje, típusa (szóbeli vagy írásbeli),</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be)</w:t>
      </w:r>
      <w:r w:rsidRPr="0006207A">
        <w:rPr>
          <w:rFonts w:ascii="Times New Roman" w:eastAsia="Calibri" w:hAnsi="Times New Roman" w:cs="Times New Roman"/>
          <w:iCs/>
          <w:sz w:val="24"/>
          <w:szCs w:val="24"/>
        </w:rPr>
        <w:t xml:space="preserve"> a vizsga helye, ideje,</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bf)</w:t>
      </w:r>
      <w:r w:rsidRPr="0006207A">
        <w:rPr>
          <w:rFonts w:ascii="Times New Roman" w:eastAsia="Calibri" w:hAnsi="Times New Roman" w:cs="Times New Roman"/>
          <w:iCs/>
          <w:sz w:val="24"/>
          <w:szCs w:val="24"/>
        </w:rPr>
        <w:t xml:space="preserve"> a vizsgáztató és a feladatjavító neve,</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bg)</w:t>
      </w:r>
      <w:r w:rsidRPr="0006207A">
        <w:rPr>
          <w:rFonts w:ascii="Times New Roman" w:eastAsia="Calibri" w:hAnsi="Times New Roman" w:cs="Times New Roman"/>
          <w:iCs/>
          <w:sz w:val="24"/>
          <w:szCs w:val="24"/>
        </w:rPr>
        <w:t xml:space="preserve"> a vizsga eredménye (sikeres vagy sikertelen),</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bh)</w:t>
      </w:r>
      <w:r w:rsidRPr="0006207A">
        <w:rPr>
          <w:rFonts w:ascii="Times New Roman" w:eastAsia="Calibri" w:hAnsi="Times New Roman" w:cs="Times New Roman"/>
          <w:iCs/>
          <w:sz w:val="24"/>
          <w:szCs w:val="24"/>
        </w:rPr>
        <w:t xml:space="preserve"> a vizsgarészenként elért pontok és</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bi)</w:t>
      </w:r>
      <w:r w:rsidRPr="0006207A">
        <w:rPr>
          <w:rFonts w:ascii="Times New Roman" w:eastAsia="Calibri" w:hAnsi="Times New Roman" w:cs="Times New Roman"/>
          <w:iCs/>
          <w:sz w:val="24"/>
          <w:szCs w:val="24"/>
        </w:rPr>
        <w:t xml:space="preserve"> a vizsgán elért pontszám az elérhető összpontszám százalékában kifejezve; valamint</w:t>
      </w:r>
    </w:p>
    <w:p w:rsidR="004C4FCA" w:rsidRPr="0006207A" w:rsidRDefault="004C4FCA" w:rsidP="004A24B9">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c)</w:t>
      </w:r>
      <w:r w:rsidRPr="0006207A">
        <w:rPr>
          <w:rFonts w:ascii="Times New Roman" w:eastAsia="Calibri" w:hAnsi="Times New Roman" w:cs="Times New Roman"/>
          <w:iCs/>
          <w:sz w:val="24"/>
          <w:szCs w:val="24"/>
        </w:rPr>
        <w:t xml:space="preserve"> a bizonyítványra vonatkozó adatokat:</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ca)</w:t>
      </w:r>
      <w:r w:rsidRPr="0006207A">
        <w:rPr>
          <w:rFonts w:ascii="Times New Roman" w:eastAsia="Calibri" w:hAnsi="Times New Roman" w:cs="Times New Roman"/>
          <w:iCs/>
          <w:sz w:val="24"/>
          <w:szCs w:val="24"/>
        </w:rPr>
        <w:t xml:space="preserve"> a bizonyítvány száma,</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cb)</w:t>
      </w:r>
      <w:r w:rsidRPr="0006207A">
        <w:rPr>
          <w:rFonts w:ascii="Times New Roman" w:eastAsia="Calibri" w:hAnsi="Times New Roman" w:cs="Times New Roman"/>
          <w:iCs/>
          <w:sz w:val="24"/>
          <w:szCs w:val="24"/>
        </w:rPr>
        <w:t xml:space="preserve"> a bizonyítvány státusza: beterjesztés, jóváhagyás, a nyomdába és a nyomdából érkezés időpontja</w:t>
      </w:r>
    </w:p>
    <w:p w:rsidR="004C4FCA" w:rsidRPr="0006207A" w:rsidRDefault="004C4FCA" w:rsidP="005A03C3">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cc)</w:t>
      </w:r>
      <w:r w:rsidRPr="0006207A">
        <w:rPr>
          <w:rFonts w:ascii="Times New Roman" w:eastAsia="Calibri" w:hAnsi="Times New Roman" w:cs="Times New Roman"/>
          <w:iCs/>
          <w:sz w:val="24"/>
          <w:szCs w:val="24"/>
        </w:rPr>
        <w:t xml:space="preserve"> bizonyítvány hitelessége.</w:t>
      </w:r>
    </w:p>
    <w:p w:rsidR="004C4FCA" w:rsidRPr="0006207A" w:rsidRDefault="004C4FCA" w:rsidP="004A24B9">
      <w:pPr>
        <w:autoSpaceDE w:val="0"/>
        <w:autoSpaceDN w:val="0"/>
        <w:spacing w:after="0" w:line="240" w:lineRule="auto"/>
        <w:rPr>
          <w:rFonts w:ascii="Times New Roman" w:eastAsia="Calibri" w:hAnsi="Times New Roman" w:cs="Times New Roman"/>
          <w:iCs/>
          <w:sz w:val="24"/>
          <w:szCs w:val="24"/>
        </w:rPr>
      </w:pPr>
    </w:p>
    <w:p w:rsidR="004C4FCA" w:rsidRPr="0006207A" w:rsidRDefault="00BE2080" w:rsidP="004C4FCA">
      <w:pPr>
        <w:autoSpaceDE w:val="0"/>
        <w:autoSpaceDN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4C4FCA" w:rsidRPr="0006207A">
        <w:rPr>
          <w:rFonts w:ascii="Times New Roman" w:eastAsia="Calibri" w:hAnsi="Times New Roman" w:cs="Times New Roman"/>
          <w:iCs/>
          <w:sz w:val="24"/>
          <w:szCs w:val="24"/>
        </w:rPr>
        <w:t>. Az adatkezelés célja:</w:t>
      </w:r>
    </w:p>
    <w:p w:rsidR="004C4FCA" w:rsidRPr="0006207A" w:rsidRDefault="004C4FCA" w:rsidP="00B60EDC">
      <w:pPr>
        <w:autoSpaceDE w:val="0"/>
        <w:autoSpaceDN w:val="0"/>
        <w:spacing w:after="0" w:line="240" w:lineRule="auto"/>
        <w:jc w:val="both"/>
        <w:rPr>
          <w:rFonts w:ascii="Times New Roman" w:eastAsia="Calibri" w:hAnsi="Times New Roman" w:cs="Times New Roman"/>
          <w:iCs/>
          <w:sz w:val="24"/>
          <w:szCs w:val="24"/>
        </w:rPr>
      </w:pPr>
      <w:r w:rsidRPr="0006207A">
        <w:rPr>
          <w:rFonts w:ascii="Times New Roman" w:eastAsia="Calibri" w:hAnsi="Times New Roman" w:cs="Times New Roman"/>
          <w:iCs/>
          <w:sz w:val="24"/>
          <w:szCs w:val="24"/>
        </w:rPr>
        <w:t>A nyelvvizsga-bizonyítványok nyomtatása, hitelesítése, az elveszett nyelvvizsga-bizonyítványok után hatósági igazolvány kiállítása.</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p>
    <w:p w:rsidR="004C4FCA" w:rsidRPr="0006207A" w:rsidRDefault="00BE2080" w:rsidP="004C4FCA">
      <w:pPr>
        <w:autoSpaceDE w:val="0"/>
        <w:autoSpaceDN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004C4FCA" w:rsidRPr="0006207A">
        <w:rPr>
          <w:rFonts w:ascii="Times New Roman" w:eastAsia="Calibri" w:hAnsi="Times New Roman" w:cs="Times New Roman"/>
          <w:iCs/>
          <w:sz w:val="24"/>
          <w:szCs w:val="24"/>
        </w:rPr>
        <w:t>. Az adatkezelés időtartama:</w:t>
      </w:r>
    </w:p>
    <w:p w:rsidR="004C4FCA" w:rsidRPr="0006207A" w:rsidRDefault="004C4FCA" w:rsidP="00B60EDC">
      <w:pPr>
        <w:autoSpaceDE w:val="0"/>
        <w:autoSpaceDN w:val="0"/>
        <w:spacing w:after="0" w:line="240" w:lineRule="auto"/>
        <w:jc w:val="both"/>
        <w:rPr>
          <w:rFonts w:ascii="Times New Roman" w:eastAsia="Calibri" w:hAnsi="Times New Roman" w:cs="Times New Roman"/>
          <w:iCs/>
          <w:sz w:val="24"/>
          <w:szCs w:val="24"/>
        </w:rPr>
      </w:pPr>
      <w:r w:rsidRPr="0006207A">
        <w:rPr>
          <w:rFonts w:ascii="Times New Roman" w:eastAsia="Calibri" w:hAnsi="Times New Roman" w:cs="Times New Roman"/>
          <w:iCs/>
          <w:sz w:val="24"/>
          <w:szCs w:val="24"/>
        </w:rPr>
        <w:t>A nyelvvizsgák nyelvvizsga-anyakönyveinek nyilvántartásában adatot a nyelvvizsga letételétől számított nyolcvan évig lehet kezelni.</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p>
    <w:p w:rsidR="004C4FCA" w:rsidRPr="0006207A" w:rsidRDefault="00BE2080" w:rsidP="004C4FCA">
      <w:pPr>
        <w:autoSpaceDE w:val="0"/>
        <w:autoSpaceDN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4</w:t>
      </w:r>
      <w:r w:rsidR="004C4FCA" w:rsidRPr="0006207A">
        <w:rPr>
          <w:rFonts w:ascii="Times New Roman" w:eastAsia="Calibri" w:hAnsi="Times New Roman" w:cs="Times New Roman"/>
          <w:iCs/>
          <w:sz w:val="24"/>
          <w:szCs w:val="24"/>
        </w:rPr>
        <w:t>. Továbbítható:</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a)</w:t>
      </w:r>
      <w:r w:rsidRPr="0006207A">
        <w:rPr>
          <w:rFonts w:ascii="Times New Roman" w:eastAsia="Calibri" w:hAnsi="Times New Roman" w:cs="Times New Roman"/>
          <w:iCs/>
          <w:sz w:val="24"/>
          <w:szCs w:val="24"/>
        </w:rPr>
        <w:t xml:space="preserve"> a bíróságnak, a rendőrségnek, az ügyészségnek, a bírósági végrehajtónak, valamint az államigazgatási szervnek, ha konkrét ügy eldöntéséhez szükséges adat;</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r w:rsidRPr="00E2711C">
        <w:rPr>
          <w:rFonts w:ascii="Times New Roman" w:eastAsia="Calibri" w:hAnsi="Times New Roman" w:cs="Times New Roman"/>
          <w:i/>
          <w:iCs/>
          <w:sz w:val="24"/>
          <w:szCs w:val="24"/>
        </w:rPr>
        <w:t>b)</w:t>
      </w:r>
      <w:r w:rsidRPr="0006207A">
        <w:rPr>
          <w:rFonts w:ascii="Times New Roman" w:eastAsia="Calibri" w:hAnsi="Times New Roman" w:cs="Times New Roman"/>
          <w:iCs/>
          <w:sz w:val="24"/>
          <w:szCs w:val="24"/>
        </w:rPr>
        <w:t xml:space="preserve"> a </w:t>
      </w:r>
      <w:r w:rsidR="008519FC" w:rsidRPr="008519FC">
        <w:rPr>
          <w:rFonts w:ascii="Times New Roman" w:hAnsi="Times New Roman" w:cs="Times New Roman"/>
          <w:sz w:val="24"/>
          <w:szCs w:val="24"/>
        </w:rPr>
        <w:t>nemzetbiztonsági szolgálatnak a</w:t>
      </w:r>
      <w:r w:rsidR="008519FC" w:rsidRPr="00E52CB3">
        <w:rPr>
          <w:rFonts w:ascii="Times New Roman" w:hAnsi="Times New Roman" w:cs="Times New Roman"/>
          <w:sz w:val="24"/>
          <w:szCs w:val="24"/>
        </w:rPr>
        <w:t xml:space="preserve">z </w:t>
      </w:r>
      <w:r w:rsidR="008519FC" w:rsidRPr="008519FC">
        <w:rPr>
          <w:rFonts w:ascii="Times New Roman" w:hAnsi="Times New Roman" w:cs="Times New Roman"/>
          <w:sz w:val="24"/>
          <w:szCs w:val="24"/>
        </w:rPr>
        <w:t>Nbtv.</w:t>
      </w:r>
      <w:r w:rsidR="008519FC" w:rsidRPr="00E52CB3">
        <w:rPr>
          <w:rFonts w:ascii="Times New Roman" w:hAnsi="Times New Roman" w:cs="Times New Roman"/>
          <w:sz w:val="24"/>
          <w:szCs w:val="24"/>
        </w:rPr>
        <w:t>-ben</w:t>
      </w:r>
      <w:r w:rsidR="008519FC" w:rsidRPr="008519FC">
        <w:rPr>
          <w:rFonts w:ascii="Times New Roman" w:hAnsi="Times New Roman" w:cs="Times New Roman"/>
          <w:sz w:val="24"/>
          <w:szCs w:val="24"/>
        </w:rPr>
        <w:t xml:space="preserve"> </w:t>
      </w:r>
      <w:r w:rsidR="008519FC" w:rsidRPr="00E52CB3">
        <w:rPr>
          <w:rFonts w:ascii="Times New Roman" w:hAnsi="Times New Roman" w:cs="Times New Roman"/>
          <w:sz w:val="24"/>
          <w:szCs w:val="24"/>
        </w:rPr>
        <w:t xml:space="preserve">meghatározott feladatok ellátásához szükséges </w:t>
      </w:r>
      <w:r w:rsidRPr="0006207A">
        <w:rPr>
          <w:rFonts w:ascii="Times New Roman" w:eastAsia="Calibri" w:hAnsi="Times New Roman" w:cs="Times New Roman"/>
          <w:iCs/>
          <w:sz w:val="24"/>
          <w:szCs w:val="24"/>
        </w:rPr>
        <w:t>valamennyi adat.</w:t>
      </w:r>
    </w:p>
    <w:p w:rsidR="004C4FCA" w:rsidRPr="0006207A" w:rsidRDefault="004C4FCA" w:rsidP="004C4FCA">
      <w:pPr>
        <w:autoSpaceDE w:val="0"/>
        <w:autoSpaceDN w:val="0"/>
        <w:spacing w:after="0" w:line="240" w:lineRule="auto"/>
        <w:rPr>
          <w:rFonts w:ascii="Times New Roman" w:eastAsia="Calibri" w:hAnsi="Times New Roman" w:cs="Times New Roman"/>
          <w:iCs/>
          <w:sz w:val="24"/>
          <w:szCs w:val="24"/>
        </w:rPr>
      </w:pPr>
    </w:p>
    <w:p w:rsidR="000F318D" w:rsidRPr="0006207A" w:rsidRDefault="00BE2080" w:rsidP="00B60EDC">
      <w:pPr>
        <w:autoSpaceDE w:val="0"/>
        <w:autoSpaceDN w:val="0"/>
        <w:spacing w:after="0" w:line="240" w:lineRule="auto"/>
        <w:jc w:val="both"/>
        <w:rPr>
          <w:rFonts w:ascii="Times New Roman" w:hAnsi="Times New Roman" w:cs="Times New Roman"/>
          <w:iCs/>
          <w:sz w:val="24"/>
          <w:szCs w:val="24"/>
        </w:rPr>
      </w:pPr>
      <w:r>
        <w:rPr>
          <w:rFonts w:ascii="Times New Roman" w:eastAsia="Calibri" w:hAnsi="Times New Roman" w:cs="Times New Roman"/>
          <w:iCs/>
          <w:sz w:val="24"/>
          <w:szCs w:val="24"/>
        </w:rPr>
        <w:t>5</w:t>
      </w:r>
      <w:r w:rsidR="004C4FCA" w:rsidRPr="0006207A">
        <w:rPr>
          <w:rFonts w:ascii="Times New Roman" w:eastAsia="Calibri" w:hAnsi="Times New Roman" w:cs="Times New Roman"/>
          <w:iCs/>
          <w:sz w:val="24"/>
          <w:szCs w:val="24"/>
        </w:rPr>
        <w:t>. A</w:t>
      </w:r>
      <w:r>
        <w:rPr>
          <w:rFonts w:ascii="Times New Roman" w:eastAsia="Calibri" w:hAnsi="Times New Roman" w:cs="Times New Roman"/>
          <w:iCs/>
          <w:sz w:val="24"/>
          <w:szCs w:val="24"/>
        </w:rPr>
        <w:t>z oktatási</w:t>
      </w:r>
      <w:r w:rsidR="004C4FCA" w:rsidRPr="0006207A">
        <w:rPr>
          <w:rFonts w:ascii="Times New Roman" w:eastAsia="Calibri" w:hAnsi="Times New Roman" w:cs="Times New Roman"/>
          <w:iCs/>
          <w:sz w:val="24"/>
          <w:szCs w:val="24"/>
        </w:rPr>
        <w:t xml:space="preserve"> hivatal, mint a nyelvvizsgák nyelvvizsga-anyakönyvei nyilvántartásának adatkezelője a nyelvvizsga-anyakönyvek nyilvántartásból a</w:t>
      </w:r>
      <w:r>
        <w:rPr>
          <w:rFonts w:ascii="Times New Roman" w:eastAsia="Calibri" w:hAnsi="Times New Roman" w:cs="Times New Roman"/>
          <w:iCs/>
          <w:sz w:val="24"/>
          <w:szCs w:val="24"/>
        </w:rPr>
        <w:t>z</w:t>
      </w:r>
      <w:r w:rsidR="004C4FCA" w:rsidRPr="0006207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1</w:t>
      </w:r>
      <w:r w:rsidR="004C4FCA" w:rsidRPr="0006207A">
        <w:rPr>
          <w:rFonts w:ascii="Times New Roman" w:eastAsia="Calibri" w:hAnsi="Times New Roman" w:cs="Times New Roman"/>
          <w:iCs/>
          <w:sz w:val="24"/>
          <w:szCs w:val="24"/>
        </w:rPr>
        <w:t xml:space="preserve">. pont </w:t>
      </w:r>
      <w:r w:rsidR="004C4FCA" w:rsidRPr="00B60EDC">
        <w:rPr>
          <w:rFonts w:ascii="Times New Roman" w:eastAsia="Calibri" w:hAnsi="Times New Roman" w:cs="Times New Roman"/>
          <w:i/>
          <w:iCs/>
          <w:sz w:val="24"/>
          <w:szCs w:val="24"/>
        </w:rPr>
        <w:t>c)</w:t>
      </w:r>
      <w:r w:rsidR="004C4FCA" w:rsidRPr="0006207A">
        <w:rPr>
          <w:rFonts w:ascii="Times New Roman" w:eastAsia="Calibri" w:hAnsi="Times New Roman" w:cs="Times New Roman"/>
          <w:iCs/>
          <w:sz w:val="24"/>
          <w:szCs w:val="24"/>
        </w:rPr>
        <w:t xml:space="preserve"> alpontja szerinti adatokat – az érintetteken kívül – a nyelvvizsga letételét igazoló okirat hitelességének megállapítása céljából a felsőoktatási felvételi eljárás lefolytatásával összefüggésben a felsőoktatási információs rendszer működéséért felelős szerv részére, a foglalkoztatásra irányuló jogviszony létesítésével, módosításával kapcsolatban az érintett egyetértésével a munkáltató részére továbbíthatja.”</w:t>
      </w:r>
    </w:p>
    <w:p w:rsidR="000F318D" w:rsidRPr="005C6599" w:rsidRDefault="000F318D" w:rsidP="0024366A">
      <w:pPr>
        <w:spacing w:after="0" w:line="240" w:lineRule="auto"/>
        <w:rPr>
          <w:rFonts w:ascii="Times New Roman" w:hAnsi="Times New Roman" w:cs="Times New Roman"/>
          <w:iCs/>
          <w:sz w:val="24"/>
          <w:szCs w:val="24"/>
        </w:rPr>
      </w:pPr>
      <w:r w:rsidRPr="005C6599">
        <w:rPr>
          <w:rFonts w:ascii="Times New Roman" w:hAnsi="Times New Roman" w:cs="Times New Roman"/>
          <w:iCs/>
          <w:sz w:val="24"/>
          <w:szCs w:val="24"/>
        </w:rPr>
        <w:br w:type="page"/>
      </w:r>
    </w:p>
    <w:p w:rsidR="00DF229C" w:rsidRPr="005C6599" w:rsidRDefault="00DF229C" w:rsidP="0024366A">
      <w:pPr>
        <w:spacing w:after="0" w:line="240" w:lineRule="auto"/>
        <w:rPr>
          <w:rFonts w:ascii="Times New Roman" w:hAnsi="Times New Roman" w:cs="Times New Roman"/>
          <w:iCs/>
          <w:sz w:val="24"/>
          <w:szCs w:val="24"/>
        </w:rPr>
      </w:pPr>
    </w:p>
    <w:p w:rsidR="00E91B9A" w:rsidRPr="005C6599" w:rsidRDefault="00E91B9A" w:rsidP="0024366A">
      <w:pPr>
        <w:spacing w:after="0" w:line="240" w:lineRule="auto"/>
        <w:jc w:val="center"/>
        <w:rPr>
          <w:rFonts w:ascii="Times New Roman" w:hAnsi="Times New Roman" w:cs="Times New Roman"/>
          <w:b/>
          <w:iCs/>
          <w:sz w:val="24"/>
          <w:szCs w:val="24"/>
        </w:rPr>
      </w:pPr>
      <w:r w:rsidRPr="005C6599">
        <w:rPr>
          <w:rFonts w:ascii="Times New Roman" w:hAnsi="Times New Roman" w:cs="Times New Roman"/>
          <w:b/>
          <w:iCs/>
          <w:sz w:val="24"/>
          <w:szCs w:val="24"/>
        </w:rPr>
        <w:t>ÁLTALÁNOS INDOKOLÁS</w:t>
      </w:r>
    </w:p>
    <w:p w:rsidR="00E91B9A" w:rsidRPr="005C6599" w:rsidRDefault="00E91B9A" w:rsidP="0024366A">
      <w:pPr>
        <w:spacing w:after="0" w:line="240" w:lineRule="auto"/>
        <w:jc w:val="both"/>
        <w:rPr>
          <w:rFonts w:ascii="Times New Roman" w:hAnsi="Times New Roman" w:cs="Times New Roman"/>
          <w:sz w:val="24"/>
          <w:szCs w:val="24"/>
        </w:rPr>
      </w:pPr>
    </w:p>
    <w:p w:rsidR="00E91B9A" w:rsidRPr="005C6599" w:rsidRDefault="00E91B9A" w:rsidP="0024366A">
      <w:pPr>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A közalkalmazottak jogállásáról szóló törvény módosításához</w:t>
      </w:r>
    </w:p>
    <w:p w:rsidR="00E91B9A" w:rsidRPr="005C6599" w:rsidRDefault="00E91B9A" w:rsidP="0024366A">
      <w:pPr>
        <w:pStyle w:val="Nincstrkz"/>
        <w:jc w:val="both"/>
        <w:rPr>
          <w:rFonts w:ascii="Times New Roman" w:hAnsi="Times New Roman"/>
          <w:sz w:val="24"/>
          <w:szCs w:val="24"/>
        </w:rPr>
      </w:pPr>
    </w:p>
    <w:p w:rsidR="00E91B9A" w:rsidRPr="005C6599" w:rsidRDefault="00E91B9A"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állami felsőoktatási intézmény tekintetében a közalkalmazottak jogállásáról szóló törvényt (a továbbiakban: Kjt.) a nemzeti felsőoktatásról szóló 2011. évi CCIV. törvényben meghatározott eltérésekkel kell alkalmazni. A felsőoktatási intézményben </w:t>
      </w:r>
      <w:r w:rsidR="00732542">
        <w:rPr>
          <w:rFonts w:ascii="Times New Roman" w:hAnsi="Times New Roman" w:cs="Times New Roman"/>
          <w:sz w:val="24"/>
          <w:szCs w:val="24"/>
        </w:rPr>
        <w:t>a</w:t>
      </w:r>
      <w:r w:rsidR="00732542" w:rsidRPr="005C6599">
        <w:rPr>
          <w:rFonts w:ascii="Times New Roman" w:hAnsi="Times New Roman" w:cs="Times New Roman"/>
          <w:sz w:val="24"/>
          <w:szCs w:val="24"/>
        </w:rPr>
        <w:t xml:space="preserve"> </w:t>
      </w:r>
      <w:r w:rsidRPr="005C6599">
        <w:rPr>
          <w:rFonts w:ascii="Times New Roman" w:eastAsia="Times New Roman" w:hAnsi="Times New Roman" w:cs="Times New Roman"/>
          <w:sz w:val="24"/>
          <w:szCs w:val="24"/>
          <w:lang w:eastAsia="hu-HU"/>
        </w:rPr>
        <w:t>közalkalmazottak jogállásáról szóló</w:t>
      </w:r>
      <w:r w:rsidRPr="005C6599">
        <w:rPr>
          <w:rFonts w:ascii="Times New Roman" w:hAnsi="Times New Roman" w:cs="Times New Roman"/>
          <w:sz w:val="24"/>
          <w:szCs w:val="24"/>
        </w:rPr>
        <w:t xml:space="preserve"> törvény és 2. számú melléklete határozza meg </w:t>
      </w:r>
      <w:r w:rsidR="00732542">
        <w:rPr>
          <w:rFonts w:ascii="Times New Roman" w:hAnsi="Times New Roman" w:cs="Times New Roman"/>
          <w:sz w:val="24"/>
          <w:szCs w:val="24"/>
        </w:rPr>
        <w:t>az</w:t>
      </w:r>
      <w:r w:rsidR="00732542" w:rsidRPr="005C6599">
        <w:rPr>
          <w:rFonts w:ascii="Times New Roman" w:hAnsi="Times New Roman" w:cs="Times New Roman"/>
          <w:sz w:val="24"/>
          <w:szCs w:val="24"/>
        </w:rPr>
        <w:t xml:space="preserve"> </w:t>
      </w:r>
      <w:r w:rsidRPr="005C6599">
        <w:rPr>
          <w:rFonts w:ascii="Times New Roman" w:hAnsi="Times New Roman" w:cs="Times New Roman"/>
          <w:sz w:val="24"/>
          <w:szCs w:val="24"/>
        </w:rPr>
        <w:t>oktatói, valamint a központi költségvetési szervnél tudományos kutatói munkakört betöltő közalkalmazottak előmeneteli és illetményrendszerét. A kutatói, tanári és más munkakörben történő foglalkoztatás egyes kérdéseit kormányrendelet szabályozza a Kjt. felhatalmazó rendelkezései alapján.</w:t>
      </w:r>
    </w:p>
    <w:p w:rsidR="00E91B9A" w:rsidRPr="005C6599" w:rsidRDefault="00E91B9A" w:rsidP="0024366A">
      <w:pPr>
        <w:spacing w:after="0" w:line="240" w:lineRule="auto"/>
        <w:jc w:val="both"/>
        <w:rPr>
          <w:rFonts w:ascii="Times New Roman" w:hAnsi="Times New Roman" w:cs="Times New Roman"/>
          <w:sz w:val="24"/>
          <w:szCs w:val="24"/>
        </w:rPr>
      </w:pPr>
    </w:p>
    <w:p w:rsidR="00E91B9A" w:rsidRPr="005C6599" w:rsidRDefault="00E91B9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felsőoktatás stratégiai fejlesztése során az egyik fontos szempont és cél a felsőoktatás és a gazdaság kapcsolatának erősítése, a képzés munkaerő-piaci relevanciája erősítése. E szempontból fontos lépés a felsőoktatás és a gazdasági szereplők együttműködésével megvalósuló, kooperatív együttműködésre épülő duális képzés meghonosítása. A gyakorlati szakemberek felsőoktatásba történő bevonása érdekében új oktatói munkakör létesítésére kerül sor mesteroktató elnevezéssel, amely munkakörhöz kapcsolódó előmeneteli és illetményrendszert a </w:t>
      </w:r>
      <w:r w:rsidRPr="005C6599">
        <w:rPr>
          <w:rFonts w:ascii="Times New Roman" w:eastAsia="Times New Roman" w:hAnsi="Times New Roman" w:cs="Times New Roman"/>
          <w:sz w:val="24"/>
          <w:szCs w:val="24"/>
          <w:lang w:eastAsia="hu-HU"/>
        </w:rPr>
        <w:t>közalkalmazottak jogállásáról szóló</w:t>
      </w:r>
      <w:r w:rsidRPr="005C6599">
        <w:rPr>
          <w:rFonts w:ascii="Times New Roman" w:hAnsi="Times New Roman" w:cs="Times New Roman"/>
          <w:sz w:val="24"/>
          <w:szCs w:val="24"/>
        </w:rPr>
        <w:t xml:space="preserve"> törvényben kell szabályozni.</w:t>
      </w:r>
    </w:p>
    <w:p w:rsidR="00E91B9A" w:rsidRPr="005C6599" w:rsidRDefault="00531649"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Kjt. alapján közalkalmazotti jogviszony csak magyar állampolgárságú, vagy külön jogszabály szerint a szabad mozgás és tartózkodás jogával rendelkező, illetve bevándorolt vagy letelepedett személlyel létesíthető. Ezen jogszabályi rendelkezés alapján a szabad mozgás jogával nem rendelkező, harmadik országbeli  állampolgár kutatók közalkalmazotti jogviszonyban nem foglalkoztathatóak. A Kjt. felhatalmazást ad a Kormánynak, hogy a Magyar Tudományos Akadémia által fenntartott köztestületi költségvetési szerveknél, illetve más kutató- és kutatást kiegészítő intézeteknél a magyar állampolgárság feltétele alól mentesítést adjon harmadik országbeli kutatók közalkalmazottként történő alkalmazása céljából.</w:t>
      </w:r>
    </w:p>
    <w:p w:rsidR="00E91B9A" w:rsidRPr="005C6599" w:rsidRDefault="00E91B9A" w:rsidP="0024366A">
      <w:pPr>
        <w:spacing w:after="0" w:line="240" w:lineRule="auto"/>
        <w:jc w:val="center"/>
        <w:rPr>
          <w:rFonts w:ascii="Times New Roman" w:hAnsi="Times New Roman" w:cs="Times New Roman"/>
          <w:i/>
          <w:sz w:val="24"/>
          <w:szCs w:val="24"/>
        </w:rPr>
      </w:pPr>
    </w:p>
    <w:p w:rsidR="00E91B9A" w:rsidRPr="005C6599" w:rsidRDefault="00E91B9A" w:rsidP="0024366A">
      <w:pPr>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A Magyar Tudományos Akadémiáról szóló törvény módosításához</w:t>
      </w:r>
    </w:p>
    <w:p w:rsidR="00E91B9A" w:rsidRPr="005C6599" w:rsidRDefault="00E91B9A" w:rsidP="0024366A">
      <w:pPr>
        <w:spacing w:after="0" w:line="240" w:lineRule="auto"/>
        <w:jc w:val="both"/>
        <w:rPr>
          <w:rFonts w:ascii="Times New Roman" w:hAnsi="Times New Roman" w:cs="Times New Roman"/>
          <w:sz w:val="24"/>
          <w:szCs w:val="24"/>
        </w:rPr>
      </w:pPr>
    </w:p>
    <w:p w:rsidR="00E91B9A" w:rsidRPr="005C6599" w:rsidRDefault="00E91B9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w:t>
      </w:r>
      <w:r w:rsidRPr="005C6599">
        <w:rPr>
          <w:rFonts w:ascii="Times New Roman" w:eastAsia="Times New Roman" w:hAnsi="Times New Roman" w:cs="Times New Roman"/>
          <w:bCs/>
          <w:sz w:val="24"/>
          <w:szCs w:val="24"/>
          <w:lang w:eastAsia="hu-HU"/>
        </w:rPr>
        <w:t xml:space="preserve">tudományos közlemények közzétételéről szóló nemzeti bibliográfiai adatbázis létrehozatalával kapcsolatos egyes feladatokról szóló </w:t>
      </w:r>
      <w:r w:rsidRPr="005C6599">
        <w:rPr>
          <w:rFonts w:ascii="Times New Roman" w:hAnsi="Times New Roman" w:cs="Times New Roman"/>
          <w:sz w:val="24"/>
          <w:szCs w:val="24"/>
        </w:rPr>
        <w:t xml:space="preserve">1167/2014. (III. 25.) Korm. határozat alapján a Magyar Tudományos Akadémiáról szóló 1994. évi XL. törvény módosításának célja a tudományos közleményeknek nemzeti tudományos bibliográfiai adatbázisban történő kötelező nyilvántartásról és nyilvánosságáról történő rendelkezés. A nemzeti tudományos bibliográfiai adatbázis olyan, a Magyar Tudományos Akadémia által kezdeményezett és létrehozott, már működő és folyamatosan fejlesztett tudományos elektronikus információs közszolgáltatás, amely ellenőrzött módon tartalmazza a hazai tudományos közösség által létrehozott tudományos publikációkat, és a hozzájuk kapcsolódó idézeteket nyilvántartja és nyilvánossá teszi. </w:t>
      </w:r>
    </w:p>
    <w:p w:rsidR="00E91B9A" w:rsidRPr="005C6599" w:rsidRDefault="00E91B9A" w:rsidP="00317224">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Akadémia a teljes vagyonával önállóan </w:t>
      </w:r>
      <w:r w:rsidR="007E30D8">
        <w:rPr>
          <w:rFonts w:ascii="Times New Roman" w:hAnsi="Times New Roman" w:cs="Times New Roman"/>
          <w:sz w:val="24"/>
          <w:szCs w:val="24"/>
        </w:rPr>
        <w:t>–</w:t>
      </w:r>
      <w:r w:rsidR="007E30D8"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tulajdonosként </w:t>
      </w:r>
      <w:r w:rsidR="007E30D8">
        <w:rPr>
          <w:rFonts w:ascii="Times New Roman" w:hAnsi="Times New Roman" w:cs="Times New Roman"/>
          <w:sz w:val="24"/>
          <w:szCs w:val="24"/>
        </w:rPr>
        <w:t>–</w:t>
      </w:r>
      <w:r w:rsidR="007E30D8"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gazdálkodik, meghatározza a vagyongazdálkodás alapelveit, és szabályait. </w:t>
      </w:r>
      <w:r w:rsidRPr="005C6599">
        <w:rPr>
          <w:rFonts w:ascii="Times New Roman" w:hAnsi="Times New Roman" w:cs="Times New Roman"/>
          <w:iCs/>
          <w:sz w:val="24"/>
          <w:szCs w:val="24"/>
        </w:rPr>
        <w:t>Az MTA tv.</w:t>
      </w:r>
      <w:r w:rsidRPr="005C6599">
        <w:rPr>
          <w:rFonts w:ascii="Times New Roman" w:hAnsi="Times New Roman" w:cs="Times New Roman"/>
          <w:b/>
          <w:iCs/>
          <w:sz w:val="24"/>
          <w:szCs w:val="24"/>
        </w:rPr>
        <w:t xml:space="preserve"> </w:t>
      </w:r>
      <w:r w:rsidRPr="005C6599">
        <w:rPr>
          <w:rFonts w:ascii="Times New Roman" w:hAnsi="Times New Roman" w:cs="Times New Roman"/>
          <w:sz w:val="24"/>
          <w:szCs w:val="24"/>
        </w:rPr>
        <w:t xml:space="preserve">23. §-a nevesíti a Magyar Tudományos Akadémia Titkárságán belül működő Vagyonkezelő Szervezetet. A nevesített Vagyonkezelő Szervezet nem rendelkezik önálló jogalanyisággal, a vagyongazdálkodással kapcsolatos tényleges feladatokat a </w:t>
      </w:r>
      <w:r w:rsidRPr="005C6599">
        <w:rPr>
          <w:rFonts w:ascii="Times New Roman" w:hAnsi="Times New Roman" w:cs="Times New Roman"/>
          <w:sz w:val="24"/>
          <w:szCs w:val="24"/>
          <w:lang w:eastAsia="ar-SA"/>
        </w:rPr>
        <w:t>Magyar Tudományos Akadémia</w:t>
      </w:r>
      <w:r w:rsidRPr="005C6599">
        <w:rPr>
          <w:rFonts w:ascii="Times New Roman" w:hAnsi="Times New Roman" w:cs="Times New Roman"/>
          <w:sz w:val="24"/>
          <w:szCs w:val="24"/>
        </w:rPr>
        <w:t xml:space="preserve"> Titkársága, mint önálló jogalanyisággal rendelkező költségvetési szerv látja el, mindezekre figyelemmel a Vagyonkezelő Szervezet nevesítésének törvényi törlése indokolt. </w:t>
      </w:r>
    </w:p>
    <w:p w:rsidR="00531649" w:rsidRPr="00B60EDC" w:rsidRDefault="00531649" w:rsidP="00B60EDC">
      <w:pPr>
        <w:keepNext/>
        <w:spacing w:after="0" w:line="240" w:lineRule="auto"/>
        <w:jc w:val="both"/>
        <w:rPr>
          <w:rFonts w:ascii="Times New Roman" w:hAnsi="Times New Roman" w:cs="Times New Roman"/>
          <w:sz w:val="24"/>
          <w:szCs w:val="24"/>
        </w:rPr>
      </w:pPr>
      <w:r w:rsidRPr="005C6599">
        <w:rPr>
          <w:rFonts w:ascii="Times New Roman" w:hAnsi="Times New Roman"/>
          <w:sz w:val="24"/>
          <w:szCs w:val="24"/>
        </w:rPr>
        <w:t xml:space="preserve">A Magyar Tudományos Akadémia irányítása alá tartozó kutatóhelyek tevékenységének ellátásához kapcsolódó speciális munkajogi rendelkezések törvénybe iktatása kiemelkedő jelentőséggel bír </w:t>
      </w:r>
      <w:r w:rsidRPr="005C6599">
        <w:rPr>
          <w:rFonts w:ascii="Times New Roman" w:hAnsi="Times New Roman"/>
          <w:sz w:val="24"/>
          <w:szCs w:val="24"/>
          <w:shd w:val="clear" w:color="auto" w:fill="FFFFFF"/>
        </w:rPr>
        <w:t xml:space="preserve">az akadémiai intézményeknél és egyetemi keretek között működő, határozott időre  létesített támogatott kutatócsoportok és Lendület kutatócsoportok, valamint </w:t>
      </w:r>
      <w:r w:rsidRPr="005C6599">
        <w:rPr>
          <w:rFonts w:ascii="Times New Roman" w:hAnsi="Times New Roman"/>
          <w:sz w:val="24"/>
          <w:szCs w:val="24"/>
        </w:rPr>
        <w:t xml:space="preserve">a hazai és nemzetközi pályázat keretében megvalósuló kutatási tevékenység keretében foglalkoztatottak vonatkozásában. </w:t>
      </w:r>
    </w:p>
    <w:p w:rsidR="00531649" w:rsidRPr="005C6599" w:rsidRDefault="00531649" w:rsidP="00B60EDC">
      <w:pPr>
        <w:keepNext/>
        <w:spacing w:after="0" w:line="240" w:lineRule="auto"/>
        <w:jc w:val="both"/>
        <w:rPr>
          <w:rFonts w:ascii="Times New Roman" w:hAnsi="Times New Roman" w:cs="Times New Roman"/>
          <w:sz w:val="24"/>
          <w:szCs w:val="24"/>
        </w:rPr>
      </w:pPr>
      <w:r w:rsidRPr="00B60EDC">
        <w:rPr>
          <w:rFonts w:ascii="Times New Roman" w:hAnsi="Times New Roman" w:cs="Times New Roman"/>
          <w:sz w:val="24"/>
          <w:szCs w:val="24"/>
        </w:rPr>
        <w:t>Az új szabály lehetőséget ad arra, hogy tudományos kutatói közalkalmazotti jogviszony keretében 1 foglalkoztatottra vonatkozóan 1 alkalommal legfeljebb 3 évig tartó, határozott idejű jogviszonyt lehessen</w:t>
      </w:r>
      <w:r w:rsidRPr="005C6599">
        <w:rPr>
          <w:rFonts w:ascii="Times New Roman" w:hAnsi="Times New Roman"/>
          <w:sz w:val="24"/>
          <w:szCs w:val="24"/>
        </w:rPr>
        <w:t xml:space="preserve"> létesíteni. Ezen időtartam alatt mind a foglalkoztatónak mind a kutatónak lehetősége nyílik arra, hogy az elvárt tudományos kompetenciákról megbizonyosodjék. A Kjt. határozott idejű jogviszony létesítésére vonatkozó rendelkezését azzal az eltéréssel kell alkalmazni, hogy az akadémiai költségvetési szerv közfeladatának ellátása során 1 foglalkoztatottra vonatkozóan 1 alkalommal legfeljebb 3 év határozott időtartamra tudományos kutatói közalkalmazotti jogviszonyt létesíthet a Kjt. 21. § (2) bekezdésben felsorolt kivételi eseteken túlmenően.</w:t>
      </w:r>
    </w:p>
    <w:p w:rsidR="00531649" w:rsidRPr="005C6599" w:rsidRDefault="00531649" w:rsidP="00317224">
      <w:pPr>
        <w:spacing w:before="120" w:after="0" w:line="240" w:lineRule="auto"/>
        <w:jc w:val="both"/>
        <w:rPr>
          <w:rFonts w:ascii="Times New Roman" w:hAnsi="Times New Roman" w:cs="Times New Roman"/>
          <w:b/>
          <w:iCs/>
          <w:sz w:val="24"/>
          <w:szCs w:val="24"/>
        </w:rPr>
      </w:pPr>
    </w:p>
    <w:p w:rsidR="00E91B9A" w:rsidRPr="005C6599" w:rsidRDefault="00E91B9A"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 külföldi bizonyítványok és oklevelet elismeréséről szóló törvény módosításához</w:t>
      </w:r>
    </w:p>
    <w:p w:rsidR="00E91B9A" w:rsidRPr="005C6599" w:rsidRDefault="00E91B9A" w:rsidP="0024366A">
      <w:pPr>
        <w:spacing w:after="0" w:line="240" w:lineRule="auto"/>
        <w:rPr>
          <w:rFonts w:ascii="Times New Roman" w:hAnsi="Times New Roman" w:cs="Times New Roman"/>
          <w:iCs/>
          <w:sz w:val="24"/>
          <w:szCs w:val="24"/>
        </w:rPr>
      </w:pPr>
    </w:p>
    <w:p w:rsidR="00E91B9A" w:rsidRPr="005C6599" w:rsidRDefault="00E91B9A" w:rsidP="0024366A">
      <w:pPr>
        <w:keepNext/>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2013. november 20-án az Európai Tanács és az Európai Parlament elfogadta a 2013/55/EU irányelvet </w:t>
      </w:r>
      <w:r w:rsidRPr="005C6599">
        <w:rPr>
          <w:rFonts w:ascii="Times New Roman" w:hAnsi="Times New Roman" w:cs="Times New Roman"/>
          <w:bCs/>
          <w:sz w:val="24"/>
          <w:szCs w:val="24"/>
        </w:rPr>
        <w:t>a szakmai képesítések elismeréséről szóló 2005/36/EK irányelv és a belső piaci információs rendszer keretében történő igazgatási együttműködésről szóló 1024/2012/EU rendelet (IMI-rendelet) módosításáról</w:t>
      </w:r>
      <w:r w:rsidRPr="005C6599">
        <w:rPr>
          <w:rFonts w:ascii="Times New Roman" w:hAnsi="Times New Roman" w:cs="Times New Roman"/>
          <w:sz w:val="24"/>
          <w:szCs w:val="24"/>
        </w:rPr>
        <w:t>. A 2005/36/EK irányelv reformja a munkavállalók Unión belüli mozgásának könnyítését célozza. A módosított irányelvet 2016. január 18-ig kell a tagállamoknak átültetniük a nemzeti jogba. Az implementáció elsődleges eszköze a külföldi bizonyítványok és oklevelek elismeréséről szóló 2001. évi C. törvény (Elismerési törvény) módosítása. Az Elismerési törvény három része közül (továbbtanulási célú elismerés, harmadik országban szerzett oklevelek elismerése, uniós elismerés) a Harmadik rész szerinti, azaz a</w:t>
      </w:r>
      <w:r w:rsidR="00897BBD" w:rsidRPr="005C6599">
        <w:rPr>
          <w:rFonts w:ascii="Times New Roman" w:hAnsi="Times New Roman" w:cs="Times New Roman"/>
          <w:sz w:val="24"/>
          <w:szCs w:val="24"/>
        </w:rPr>
        <w:t>z uniós</w:t>
      </w:r>
      <w:r w:rsidRPr="005C6599">
        <w:rPr>
          <w:rFonts w:ascii="Times New Roman" w:hAnsi="Times New Roman" w:cs="Times New Roman"/>
          <w:sz w:val="24"/>
          <w:szCs w:val="24"/>
        </w:rPr>
        <w:t xml:space="preserve"> jog alapján történő elismerést érinti a törvénymódosítás. A törvényjavaslat az irányelvben érintett kérdéskörök magyar szabályozására, illetve eddigi szabályozásának módosítására tesz javaslatot.</w:t>
      </w:r>
    </w:p>
    <w:p w:rsidR="00E91B9A" w:rsidRPr="005C6599" w:rsidRDefault="00E91B9A" w:rsidP="0024366A">
      <w:pPr>
        <w:keepNext/>
        <w:spacing w:after="0" w:line="240" w:lineRule="auto"/>
        <w:jc w:val="both"/>
        <w:rPr>
          <w:rFonts w:ascii="Times New Roman" w:hAnsi="Times New Roman" w:cs="Times New Roman"/>
          <w:sz w:val="24"/>
          <w:szCs w:val="24"/>
        </w:rPr>
      </w:pPr>
    </w:p>
    <w:p w:rsidR="00E91B9A" w:rsidRPr="005C6599" w:rsidRDefault="00E91B9A" w:rsidP="0024366A">
      <w:pPr>
        <w:pStyle w:val="Listaszerbekezds"/>
        <w:numPr>
          <w:ilvl w:val="0"/>
          <w:numId w:val="36"/>
        </w:numPr>
        <w:spacing w:after="0" w:line="240" w:lineRule="auto"/>
        <w:jc w:val="both"/>
        <w:rPr>
          <w:rFonts w:ascii="Times New Roman" w:hAnsi="Times New Roman" w:cs="Times New Roman"/>
          <w:sz w:val="24"/>
          <w:szCs w:val="24"/>
        </w:rPr>
      </w:pPr>
      <w:r w:rsidRPr="005C6599">
        <w:rPr>
          <w:rFonts w:ascii="Times New Roman" w:hAnsi="Times New Roman" w:cs="Times New Roman"/>
          <w:i/>
          <w:sz w:val="24"/>
          <w:szCs w:val="24"/>
        </w:rPr>
        <w:t>Európai Szakmai Kártya (European Professional Card)</w:t>
      </w:r>
    </w:p>
    <w:p w:rsidR="00E91B9A" w:rsidRPr="005C6599" w:rsidRDefault="00E91B9A" w:rsidP="00317224">
      <w:pPr>
        <w:spacing w:before="120" w:after="0" w:line="240" w:lineRule="auto"/>
        <w:contextualSpacing/>
        <w:jc w:val="both"/>
        <w:rPr>
          <w:rFonts w:ascii="Times New Roman" w:hAnsi="Times New Roman" w:cs="Times New Roman"/>
          <w:sz w:val="24"/>
          <w:szCs w:val="24"/>
        </w:rPr>
      </w:pPr>
      <w:r w:rsidRPr="005C6599">
        <w:rPr>
          <w:rFonts w:ascii="Times New Roman" w:hAnsi="Times New Roman" w:cs="Times New Roman"/>
          <w:sz w:val="24"/>
          <w:szCs w:val="24"/>
        </w:rPr>
        <w:t xml:space="preserve">Az Európai Bizottság a kompetens hatóságok közötti információcserét szolgáló belső piaci információs rendszer (IMI rendszer) használatával kívánja bevezetni a szakmai kártyát. A szakmai kártya használata hozzáadott értékkel bírna a szakmai képesítések elismerésének rendszerében. A szakmai kártya kiállításához szükséges adatállomány a migráns kérelmére jön létre egy tagállamban, és az adatállomány létrehozásáért díjat kell fizetnie. </w:t>
      </w:r>
      <w:r w:rsidRPr="005C6599">
        <w:rPr>
          <w:rFonts w:ascii="Times New Roman" w:hAnsi="Times New Roman" w:cs="Times New Roman"/>
          <w:bCs/>
          <w:sz w:val="24"/>
          <w:szCs w:val="24"/>
        </w:rPr>
        <w:t xml:space="preserve">A migráns kérelmében megnevezi azt a tagállamot, ahol jelenleg a szakma gyakorlására jogosult, megadja a megszerzett képesítéseiről a szükséges információkat, illetve megjelöli, hogy melyik másik tagállamban szeretné a szakmáját gyakorolni. A jelenlegi tagállam kijelölt hatóságai megvizsgálják a kérést és a feltöltött dokumentumok eredetiségét, kiegészítik az információkat, majd megküldik a fogadó tagállam illetékes hatóságának az IMI rendszeren keresztül. </w:t>
      </w:r>
      <w:r w:rsidRPr="005C6599">
        <w:rPr>
          <w:rFonts w:ascii="Times New Roman" w:hAnsi="Times New Roman" w:cs="Times New Roman"/>
          <w:sz w:val="24"/>
          <w:szCs w:val="24"/>
        </w:rPr>
        <w:t>Az Európai Szakmai Kártyát a fogadó tagállam állítja ki.</w:t>
      </w:r>
    </w:p>
    <w:p w:rsidR="00E91B9A" w:rsidRPr="005C6599" w:rsidRDefault="00E91B9A" w:rsidP="0024366A">
      <w:pPr>
        <w:spacing w:after="0" w:line="240" w:lineRule="auto"/>
        <w:contextualSpacing/>
        <w:jc w:val="both"/>
        <w:rPr>
          <w:rFonts w:ascii="Times New Roman" w:hAnsi="Times New Roman" w:cs="Times New Roman"/>
          <w:sz w:val="24"/>
          <w:szCs w:val="24"/>
        </w:rPr>
      </w:pPr>
    </w:p>
    <w:p w:rsidR="00E91B9A" w:rsidRPr="005C6599" w:rsidRDefault="00E91B9A" w:rsidP="0024366A">
      <w:pPr>
        <w:pStyle w:val="Listaszerbekezds"/>
        <w:numPr>
          <w:ilvl w:val="0"/>
          <w:numId w:val="36"/>
        </w:numPr>
        <w:spacing w:after="0" w:line="240" w:lineRule="auto"/>
        <w:jc w:val="both"/>
        <w:rPr>
          <w:rFonts w:ascii="Times New Roman" w:hAnsi="Times New Roman" w:cs="Times New Roman"/>
          <w:sz w:val="24"/>
          <w:szCs w:val="24"/>
        </w:rPr>
      </w:pPr>
      <w:r w:rsidRPr="005C6599">
        <w:rPr>
          <w:rFonts w:ascii="Times New Roman" w:hAnsi="Times New Roman" w:cs="Times New Roman"/>
          <w:bCs/>
          <w:i/>
          <w:sz w:val="24"/>
          <w:szCs w:val="24"/>
        </w:rPr>
        <w:t>A részleges hozzáférés elve</w:t>
      </w:r>
    </w:p>
    <w:p w:rsidR="00E91B9A" w:rsidRPr="005C6599" w:rsidRDefault="00E91B9A" w:rsidP="00317224">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Bíróság ítélkezési gyakorlata nyomán az irányelv tartalmazza a részleges gyakorlásra való jogosultság fogalmát. Ez fokozottabb jogbiztonságot nyújt a szakembereknek, és lehetővé teszi, hogy olyan szakemberek telepedjenek le egy másik tagállamban, illetve nyújtsanak szolgáltatást, akik korábban nem élhettek az irányelv adta előnyökkel, de egy szakma részleges gyakorlására való jogosultság feltételeit teljesítik. Hozzá kell tenni azonban, hogy a tagállamok közérdekű kényszerítő indokok fennállása esetén nem kötelesek követni ezt az elvet.</w:t>
      </w:r>
    </w:p>
    <w:p w:rsidR="00E91B9A" w:rsidRPr="005C6599" w:rsidRDefault="00E91B9A" w:rsidP="0024366A">
      <w:pPr>
        <w:spacing w:after="0" w:line="240" w:lineRule="auto"/>
        <w:rPr>
          <w:rFonts w:ascii="Times New Roman" w:hAnsi="Times New Roman" w:cs="Times New Roman"/>
          <w:sz w:val="24"/>
          <w:szCs w:val="24"/>
          <w:u w:val="single"/>
        </w:rPr>
      </w:pPr>
    </w:p>
    <w:p w:rsidR="00E91B9A" w:rsidRPr="005C6599" w:rsidRDefault="00E91B9A" w:rsidP="0024366A">
      <w:pPr>
        <w:pStyle w:val="Listaszerbekezds"/>
        <w:numPr>
          <w:ilvl w:val="0"/>
          <w:numId w:val="36"/>
        </w:numPr>
        <w:spacing w:after="0" w:line="240" w:lineRule="auto"/>
        <w:rPr>
          <w:rFonts w:ascii="Times New Roman" w:hAnsi="Times New Roman" w:cs="Times New Roman"/>
          <w:bCs/>
          <w:i/>
          <w:sz w:val="24"/>
          <w:szCs w:val="24"/>
        </w:rPr>
      </w:pPr>
      <w:r w:rsidRPr="005C6599">
        <w:rPr>
          <w:rFonts w:ascii="Times New Roman" w:hAnsi="Times New Roman" w:cs="Times New Roman"/>
          <w:bCs/>
          <w:i/>
          <w:sz w:val="24"/>
          <w:szCs w:val="24"/>
        </w:rPr>
        <w:t>A szakmai képesítések szintjeinek új rendszere</w:t>
      </w:r>
    </w:p>
    <w:p w:rsidR="00E91B9A" w:rsidRPr="005C6599" w:rsidRDefault="00E91B9A" w:rsidP="00317224">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eddigi rendszere a szakmai képesítések öt szintjét határozza meg. Az azonos vagy magasabb szinten lévő képesítések elismerendőek, sőt, az egy szinttel alacsonyabban lévő képesítések elismerését is előírja az irányelv a megfelelő kompenzációs intézkedések meghatározása mellett. Ha a képesítések között kétszintnyi a különbség (például ha a hazai felsőoktatási szakképzés szintjével összevethető képesítést szerzett külföldön a migráns, s olyan szakmát kíván gyakorolni, amelyhez itthon mesterfokozatot ír elő a jogszabály), akkor a képesítések elismeréséről szóló irányelv alapján nem kell az adott képesítést elismerni (de például a fogadó állam szabályai szerint résztanulmányként figyelembe vehető a képzési tartalom). Az irányelv-módosítás formálisan megőrzi az öt szintet, ám ténylegesen csak arról rendelkezik, hogy a legalacsonyabb szintű (képzéshez sem kötött vizsga letétele vagy képesítés nélkül megszerzett, szakmai gyakorlaton alapuló) képesítést a leghosszabb képzési idejű (Magyarországon például alapfokozat vagy mesterfokozat végzettségi szintet adó) képesítésként nem szükséges elfogadni.</w:t>
      </w:r>
    </w:p>
    <w:p w:rsidR="00E91B9A" w:rsidRPr="005C6599" w:rsidRDefault="00E91B9A" w:rsidP="0024366A">
      <w:pPr>
        <w:spacing w:after="0" w:line="240" w:lineRule="auto"/>
        <w:contextualSpacing/>
        <w:jc w:val="both"/>
        <w:rPr>
          <w:rFonts w:ascii="Times New Roman" w:hAnsi="Times New Roman" w:cs="Times New Roman"/>
          <w:sz w:val="24"/>
          <w:szCs w:val="24"/>
        </w:rPr>
      </w:pPr>
    </w:p>
    <w:p w:rsidR="00E91B9A" w:rsidRPr="005C6599" w:rsidRDefault="00E91B9A" w:rsidP="0024366A">
      <w:pPr>
        <w:pStyle w:val="Listaszerbekezds"/>
        <w:numPr>
          <w:ilvl w:val="0"/>
          <w:numId w:val="36"/>
        </w:numPr>
        <w:spacing w:after="0" w:line="240" w:lineRule="auto"/>
        <w:jc w:val="both"/>
        <w:rPr>
          <w:rFonts w:ascii="Times New Roman" w:hAnsi="Times New Roman" w:cs="Times New Roman"/>
        </w:rPr>
      </w:pPr>
      <w:r w:rsidRPr="005C6599">
        <w:rPr>
          <w:rFonts w:ascii="Times New Roman" w:hAnsi="Times New Roman" w:cs="Times New Roman"/>
          <w:i/>
          <w:sz w:val="24"/>
          <w:szCs w:val="24"/>
        </w:rPr>
        <w:t>Bejelentési kötelezettség</w:t>
      </w:r>
    </w:p>
    <w:p w:rsidR="00E91B9A" w:rsidRPr="005C6599" w:rsidRDefault="00E91B9A" w:rsidP="00317224">
      <w:pPr>
        <w:pStyle w:val="Listaszerbekezds"/>
        <w:spacing w:before="120" w:after="0" w:line="240" w:lineRule="auto"/>
        <w:ind w:left="0"/>
        <w:contextualSpacing w:val="0"/>
        <w:jc w:val="both"/>
        <w:rPr>
          <w:rFonts w:ascii="Times New Roman" w:hAnsi="Times New Roman" w:cs="Times New Roman"/>
          <w:sz w:val="24"/>
          <w:szCs w:val="24"/>
        </w:rPr>
      </w:pPr>
      <w:r w:rsidRPr="005C6599">
        <w:rPr>
          <w:rFonts w:ascii="Times New Roman" w:eastAsia="Calibri" w:hAnsi="Times New Roman" w:cs="Times New Roman"/>
          <w:sz w:val="24"/>
          <w:szCs w:val="24"/>
        </w:rPr>
        <w:t xml:space="preserve">A feltétel nélküli elismerés elve alá tartozó szakmák esetében a tagállamoknak </w:t>
      </w:r>
      <w:r w:rsidRPr="005C6599">
        <w:rPr>
          <w:rFonts w:ascii="Times New Roman" w:eastAsia="Calibri" w:hAnsi="Times New Roman" w:cs="Times New Roman"/>
          <w:sz w:val="24"/>
          <w:szCs w:val="24"/>
        </w:rPr>
        <w:softHyphen/>
        <w:t xml:space="preserve">– </w:t>
      </w:r>
      <w:r w:rsidRPr="005C6599">
        <w:rPr>
          <w:rFonts w:ascii="Times New Roman" w:hAnsi="Times New Roman" w:cs="Times New Roman"/>
          <w:sz w:val="24"/>
          <w:szCs w:val="24"/>
        </w:rPr>
        <w:t>a képzési programok időtartamára és tartalmára vonatkozó információkat is tartalmazó –</w:t>
      </w:r>
      <w:r w:rsidRPr="005C6599">
        <w:rPr>
          <w:rFonts w:ascii="Times New Roman" w:eastAsia="Calibri" w:hAnsi="Times New Roman" w:cs="Times New Roman"/>
          <w:sz w:val="24"/>
          <w:szCs w:val="24"/>
        </w:rPr>
        <w:t xml:space="preserve"> bejelentésben </w:t>
      </w:r>
      <w:r w:rsidRPr="005C6599">
        <w:rPr>
          <w:rFonts w:ascii="Times New Roman" w:hAnsi="Times New Roman" w:cs="Times New Roman"/>
          <w:sz w:val="24"/>
          <w:szCs w:val="24"/>
        </w:rPr>
        <w:t>az IMI rendszeren keresztül értesítenie kell a Bizottságot. A bejelentés célja a 2005/36/EK irányelv V. mellékletének módosítása, naprakésszé teendő az előírt képesítések megszerzését tanúsító okiratoknak a tagállamok által elfogadott címeit, és adott esetben az előírt képesítés megszerzését tanúsító okiratot kibocsátó szerv megnevezését, az okiratot kísérő igazolás megnevezését, és a megfelelő szakmai címeket.</w:t>
      </w:r>
    </w:p>
    <w:p w:rsidR="00E91B9A" w:rsidRPr="005C6599" w:rsidRDefault="00E91B9A" w:rsidP="0024366A">
      <w:pPr>
        <w:pStyle w:val="Listaszerbekezds"/>
        <w:spacing w:after="0" w:line="240" w:lineRule="auto"/>
        <w:ind w:left="0"/>
        <w:jc w:val="both"/>
        <w:rPr>
          <w:rFonts w:ascii="Times New Roman" w:hAnsi="Times New Roman" w:cs="Times New Roman"/>
          <w:sz w:val="24"/>
          <w:szCs w:val="24"/>
        </w:rPr>
      </w:pPr>
    </w:p>
    <w:p w:rsidR="00E91B9A" w:rsidRPr="005C6599" w:rsidRDefault="00E91B9A" w:rsidP="0024366A">
      <w:pPr>
        <w:pStyle w:val="Listaszerbekezds"/>
        <w:numPr>
          <w:ilvl w:val="0"/>
          <w:numId w:val="36"/>
        </w:num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Nyelvtudás</w:t>
      </w:r>
    </w:p>
    <w:p w:rsidR="00E91B9A" w:rsidRPr="005C6599" w:rsidRDefault="00E91B9A" w:rsidP="00317224">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hazai és külföldi kompetens egészségügyi hatóságok, szakmai szervezetek részéről egyaránt felvetődött annak az igénye, hogy a megfelelő nyelvtudás ellenőrzését részletesebben szabályozza az irányelv azon esetekre való tekintettel, amikor az egészségügyi szakember a beteggel közvetlenül kapcsolatba kerül. A módosított irányelv szerint a nyelvtudás ellenőrzésére a képesítés elismerését követően kerülhet sor, annak a szükséges nyelvtudás vizsgálatára kell szorítkoznia.</w:t>
      </w:r>
    </w:p>
    <w:p w:rsidR="00E91B9A" w:rsidRPr="005C6599" w:rsidRDefault="00E91B9A" w:rsidP="0024366A">
      <w:pPr>
        <w:spacing w:after="0" w:line="240" w:lineRule="auto"/>
        <w:jc w:val="both"/>
        <w:rPr>
          <w:rFonts w:ascii="Times New Roman" w:hAnsi="Times New Roman" w:cs="Times New Roman"/>
          <w:sz w:val="24"/>
          <w:szCs w:val="24"/>
        </w:rPr>
      </w:pPr>
    </w:p>
    <w:p w:rsidR="00E91B9A" w:rsidRPr="005C6599" w:rsidRDefault="00E91B9A" w:rsidP="0024366A">
      <w:pPr>
        <w:pStyle w:val="Default"/>
        <w:numPr>
          <w:ilvl w:val="0"/>
          <w:numId w:val="36"/>
        </w:numPr>
        <w:jc w:val="both"/>
        <w:rPr>
          <w:rFonts w:ascii="Times New Roman" w:hAnsi="Times New Roman" w:cs="Times New Roman"/>
          <w:color w:val="auto"/>
        </w:rPr>
      </w:pPr>
      <w:r w:rsidRPr="005C6599">
        <w:rPr>
          <w:rFonts w:ascii="Times New Roman" w:hAnsi="Times New Roman" w:cs="Times New Roman"/>
          <w:bCs/>
          <w:i/>
          <w:color w:val="auto"/>
        </w:rPr>
        <w:t>A Közös Képzési Keret és a</w:t>
      </w:r>
      <w:r w:rsidRPr="005C6599">
        <w:rPr>
          <w:rFonts w:ascii="Times New Roman" w:hAnsi="Times New Roman" w:cs="Times New Roman"/>
          <w:i/>
          <w:color w:val="auto"/>
        </w:rPr>
        <w:t xml:space="preserve"> </w:t>
      </w:r>
      <w:r w:rsidRPr="005C6599">
        <w:rPr>
          <w:rFonts w:ascii="Times New Roman" w:hAnsi="Times New Roman" w:cs="Times New Roman"/>
          <w:bCs/>
          <w:i/>
          <w:color w:val="auto"/>
        </w:rPr>
        <w:t>Közös Képzési Vizsga</w:t>
      </w:r>
    </w:p>
    <w:p w:rsidR="00E91B9A" w:rsidRPr="005C6599" w:rsidRDefault="00E91B9A"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közös képzési keret a jelenleg hatályos közös követelményrendszer helyébe lép. </w:t>
      </w:r>
    </w:p>
    <w:p w:rsidR="00E91B9A" w:rsidRPr="005C6599" w:rsidRDefault="00E91B9A" w:rsidP="0024366A">
      <w:pPr>
        <w:spacing w:after="0" w:line="240" w:lineRule="auto"/>
        <w:jc w:val="both"/>
        <w:rPr>
          <w:rFonts w:ascii="Times New Roman" w:hAnsi="Times New Roman" w:cs="Times New Roman"/>
          <w:sz w:val="24"/>
          <w:szCs w:val="24"/>
        </w:rPr>
      </w:pPr>
    </w:p>
    <w:p w:rsidR="00E91B9A" w:rsidRPr="005C6599" w:rsidRDefault="00E91B9A" w:rsidP="0024366A">
      <w:pPr>
        <w:pStyle w:val="Listaszerbekezds"/>
        <w:numPr>
          <w:ilvl w:val="0"/>
          <w:numId w:val="36"/>
        </w:numPr>
        <w:spacing w:after="0" w:line="240" w:lineRule="auto"/>
        <w:jc w:val="both"/>
        <w:rPr>
          <w:rFonts w:ascii="Times New Roman" w:hAnsi="Times New Roman" w:cs="Times New Roman"/>
          <w:i/>
          <w:sz w:val="24"/>
          <w:szCs w:val="24"/>
        </w:rPr>
      </w:pPr>
      <w:r w:rsidRPr="005C6599">
        <w:rPr>
          <w:rFonts w:ascii="Times New Roman" w:hAnsi="Times New Roman" w:cs="Times New Roman"/>
          <w:i/>
          <w:sz w:val="24"/>
          <w:szCs w:val="24"/>
        </w:rPr>
        <w:t>Riasztási rendszer</w:t>
      </w:r>
    </w:p>
    <w:p w:rsidR="00E91B9A" w:rsidRPr="005C6599" w:rsidRDefault="00E91B9A" w:rsidP="00317224">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irányelv-módosítás egyik célja egy Európa-szerte működő riasztási mechanizmus létrehozása, melynek segítségével a tagállamoknak értesíteniük kell egymást arról, ha egy szakember az ellene alkalmazott fegyelmi vagy büntetőszankció miatt a továbbiakban nem gyakorolhatja hivatását.</w:t>
      </w:r>
    </w:p>
    <w:p w:rsidR="00E91B9A" w:rsidRPr="005C6599" w:rsidRDefault="00E91B9A" w:rsidP="0024366A">
      <w:pPr>
        <w:spacing w:after="0" w:line="240" w:lineRule="auto"/>
        <w:rPr>
          <w:rFonts w:ascii="Times New Roman" w:hAnsi="Times New Roman" w:cs="Times New Roman"/>
          <w:iCs/>
          <w:sz w:val="24"/>
          <w:szCs w:val="24"/>
          <w:u w:val="single"/>
        </w:rPr>
      </w:pPr>
    </w:p>
    <w:p w:rsidR="00E91B9A" w:rsidRPr="005C6599" w:rsidRDefault="00E91B9A" w:rsidP="0024366A">
      <w:pPr>
        <w:pStyle w:val="Listaszerbekezds"/>
        <w:numPr>
          <w:ilvl w:val="0"/>
          <w:numId w:val="36"/>
        </w:numPr>
        <w:spacing w:after="0" w:line="240" w:lineRule="auto"/>
        <w:rPr>
          <w:rFonts w:ascii="Times New Roman" w:hAnsi="Times New Roman" w:cs="Times New Roman"/>
          <w:i/>
          <w:sz w:val="24"/>
          <w:szCs w:val="24"/>
        </w:rPr>
      </w:pPr>
      <w:r w:rsidRPr="005C6599">
        <w:rPr>
          <w:rFonts w:ascii="Times New Roman" w:hAnsi="Times New Roman" w:cs="Times New Roman"/>
          <w:i/>
          <w:iCs/>
          <w:sz w:val="24"/>
          <w:szCs w:val="24"/>
        </w:rPr>
        <w:t>Az információkhoz való központi online hozzáférés (points of single contact)</w:t>
      </w:r>
    </w:p>
    <w:p w:rsidR="00E91B9A" w:rsidRPr="005C6599" w:rsidRDefault="00E91B9A" w:rsidP="00317224">
      <w:pPr>
        <w:pStyle w:val="Nincstrkz"/>
        <w:spacing w:before="120"/>
        <w:jc w:val="both"/>
        <w:rPr>
          <w:rFonts w:ascii="Times New Roman" w:hAnsi="Times New Roman"/>
          <w:sz w:val="24"/>
          <w:szCs w:val="24"/>
        </w:rPr>
      </w:pPr>
      <w:r w:rsidRPr="005C6599">
        <w:rPr>
          <w:rFonts w:ascii="Times New Roman" w:hAnsi="Times New Roman"/>
          <w:sz w:val="24"/>
          <w:szCs w:val="24"/>
        </w:rPr>
        <w:t xml:space="preserve">Az irányelv-módosítás számos információ internetes elérhetővé tételét, ezenkívül a 2006/123/EK irányelvvel összhangban az egyablakos elektronikus eljárás lehetővé tételét is előírja a tagállamok számára. A törvényjavaslat ennek megfelelő magyar szabályozásra tesz javaslatot az Elismerési törvény kapcsolódó fejezeteinek módosításával. </w:t>
      </w:r>
    </w:p>
    <w:p w:rsidR="00E91B9A" w:rsidRPr="005C6599" w:rsidRDefault="00E91B9A" w:rsidP="0024366A">
      <w:pPr>
        <w:pStyle w:val="Nincstrkz"/>
        <w:jc w:val="both"/>
        <w:rPr>
          <w:rFonts w:ascii="Times New Roman" w:hAnsi="Times New Roman"/>
          <w:sz w:val="24"/>
          <w:szCs w:val="24"/>
        </w:rPr>
      </w:pPr>
    </w:p>
    <w:p w:rsidR="00E91B9A" w:rsidRPr="005C6599" w:rsidRDefault="00E91B9A"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 nemzeti felsőoktatásról szóló törvény módosításához</w:t>
      </w:r>
    </w:p>
    <w:p w:rsidR="00E91B9A" w:rsidRPr="005C6599" w:rsidRDefault="00E91B9A" w:rsidP="0024366A">
      <w:pPr>
        <w:spacing w:after="0" w:line="240" w:lineRule="auto"/>
        <w:rPr>
          <w:rFonts w:ascii="Times New Roman" w:hAnsi="Times New Roman" w:cs="Times New Roman"/>
          <w:iCs/>
          <w:sz w:val="24"/>
          <w:szCs w:val="24"/>
        </w:rPr>
      </w:pPr>
    </w:p>
    <w:p w:rsidR="00E91B9A" w:rsidRPr="005C6599" w:rsidRDefault="00E91B9A" w:rsidP="0024366A">
      <w:pPr>
        <w:spacing w:after="0" w:line="240" w:lineRule="auto"/>
        <w:jc w:val="both"/>
        <w:rPr>
          <w:rFonts w:ascii="Times New Roman" w:hAnsi="Times New Roman" w:cs="Times New Roman"/>
          <w:sz w:val="24"/>
          <w:szCs w:val="24"/>
          <w:lang w:eastAsia="hu-HU"/>
        </w:rPr>
      </w:pPr>
      <w:r w:rsidRPr="005C6599">
        <w:rPr>
          <w:rFonts w:ascii="Times New Roman" w:hAnsi="Times New Roman" w:cs="Times New Roman"/>
          <w:sz w:val="24"/>
          <w:szCs w:val="24"/>
        </w:rPr>
        <w:t xml:space="preserve">A </w:t>
      </w:r>
      <w:r w:rsidRPr="005C6599">
        <w:rPr>
          <w:rFonts w:ascii="Times New Roman" w:hAnsi="Times New Roman" w:cs="Times New Roman"/>
          <w:i/>
          <w:sz w:val="24"/>
          <w:szCs w:val="24"/>
        </w:rPr>
        <w:t xml:space="preserve">Fokozatváltás a felsőoktatásban </w:t>
      </w:r>
      <w:r w:rsidRPr="005C6599">
        <w:rPr>
          <w:rFonts w:ascii="Times New Roman" w:hAnsi="Times New Roman" w:cs="Times New Roman"/>
          <w:sz w:val="24"/>
          <w:szCs w:val="24"/>
        </w:rPr>
        <w:t xml:space="preserve">című stratégiai dokumentum, célkitűzései és akcióterve az Nftv. kiegészítését, illetve módosítását teszi szükségessé több ponton. </w:t>
      </w:r>
    </w:p>
    <w:p w:rsidR="00E91B9A" w:rsidRPr="005C6599" w:rsidRDefault="00E91B9A" w:rsidP="00A01E6B">
      <w:pPr>
        <w:spacing w:before="120"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 stratégia célja: a nemzetközi oktatási és kutatási térben magasan pozícionált, a társadalmi kihívásokra válaszolni képes, Magyarország gazdasági sikerességét alapjaiban meghatározó felsőoktatási rendszer működtetése, melynek alapvető mozgatórugója a verseny.</w:t>
      </w:r>
      <w:r w:rsidRPr="005C6599">
        <w:rPr>
          <w:rFonts w:ascii="Times New Roman" w:hAnsi="Times New Roman" w:cs="Times New Roman"/>
          <w:sz w:val="24"/>
          <w:szCs w:val="24"/>
        </w:rPr>
        <w:t xml:space="preserve"> </w:t>
      </w:r>
      <w:r w:rsidRPr="005C6599">
        <w:rPr>
          <w:rFonts w:ascii="Times New Roman" w:eastAsia="Times New Roman" w:hAnsi="Times New Roman" w:cs="Times New Roman"/>
          <w:sz w:val="24"/>
          <w:szCs w:val="24"/>
        </w:rPr>
        <w:t xml:space="preserve">Magyarország fejlődésének kulcsa a megfelelő méretű és minőségű hazai felsőoktatás. Olyan felsőoktatási rendszert kell létrehozni, ahol a rendelkezésre álló állami forrásokat a nemzetközi versenyben is bizonyítottan erős területekre lehet koncentrálni. </w:t>
      </w:r>
      <w:r w:rsidRPr="005C6599">
        <w:rPr>
          <w:rFonts w:ascii="Times New Roman" w:eastAsia="Calibri" w:hAnsi="Times New Roman" w:cs="Times New Roman"/>
          <w:sz w:val="24"/>
          <w:szCs w:val="24"/>
        </w:rPr>
        <w:t xml:space="preserve">A felsőoktatás a minőségi oktatásnak és versenyképes képzésnek köszönhetően képes lesz külső források bevonásával is támogatni tevékenységét, egyszerre igazodik a munkaerő-piaci elvárásokhoz, a társadalmi igényekhez, a demográfiai változásokhoz, valamint a kutatás-fejlesztési és innovációs folyamatokhoz. </w:t>
      </w:r>
    </w:p>
    <w:p w:rsidR="00E91B9A" w:rsidRPr="005C6599" w:rsidRDefault="00E91B9A" w:rsidP="00A01E6B">
      <w:pPr>
        <w:spacing w:before="120" w:after="0" w:line="240" w:lineRule="auto"/>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A felsőoktatási koncepció célkitűzései öt fő irányvonal keretében foglalhatóak össze:</w:t>
      </w:r>
    </w:p>
    <w:p w:rsidR="00E91B9A" w:rsidRPr="005C6599" w:rsidRDefault="00E91B9A" w:rsidP="0024366A">
      <w:pPr>
        <w:numPr>
          <w:ilvl w:val="0"/>
          <w:numId w:val="35"/>
        </w:numPr>
        <w:spacing w:after="0" w:line="240" w:lineRule="auto"/>
        <w:ind w:left="426" w:hanging="426"/>
        <w:contextualSpacing/>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együttműködés és versenyhelyzet kialakítása a felsőoktatási intézményrendszeren belül és kifelé; </w:t>
      </w:r>
    </w:p>
    <w:p w:rsidR="00E91B9A" w:rsidRPr="005C6599" w:rsidRDefault="00E91B9A" w:rsidP="0024366A">
      <w:pPr>
        <w:numPr>
          <w:ilvl w:val="0"/>
          <w:numId w:val="35"/>
        </w:numPr>
        <w:spacing w:after="0" w:line="240" w:lineRule="auto"/>
        <w:ind w:left="426" w:hanging="426"/>
        <w:contextualSpacing/>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munkaerő-piaci elvárásokhoz igazodó képzési struktúra; </w:t>
      </w:r>
    </w:p>
    <w:p w:rsidR="00E91B9A" w:rsidRPr="005C6599" w:rsidRDefault="00E91B9A" w:rsidP="0024366A">
      <w:pPr>
        <w:numPr>
          <w:ilvl w:val="0"/>
          <w:numId w:val="35"/>
        </w:numPr>
        <w:spacing w:after="0" w:line="240" w:lineRule="auto"/>
        <w:ind w:left="426" w:hanging="426"/>
        <w:contextualSpacing/>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akadémiai értékeket megjelenítő, tudományos kiválóságon alapuló világszínvonalú felsőoktatás megteremtése; </w:t>
      </w:r>
    </w:p>
    <w:p w:rsidR="00E91B9A" w:rsidRPr="005C6599" w:rsidRDefault="00E91B9A" w:rsidP="0024366A">
      <w:pPr>
        <w:numPr>
          <w:ilvl w:val="0"/>
          <w:numId w:val="35"/>
        </w:numPr>
        <w:spacing w:after="0" w:line="240" w:lineRule="auto"/>
        <w:ind w:left="426" w:hanging="426"/>
        <w:contextualSpacing/>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a magyar gazdaság innovációs képességét biztosító egyetemi kutatás-fejlesztés és innovációs háttér, </w:t>
      </w:r>
    </w:p>
    <w:p w:rsidR="00E91B9A" w:rsidRPr="005C6599" w:rsidRDefault="00E91B9A" w:rsidP="0024366A">
      <w:pPr>
        <w:numPr>
          <w:ilvl w:val="0"/>
          <w:numId w:val="35"/>
        </w:numPr>
        <w:spacing w:after="0" w:line="240" w:lineRule="auto"/>
        <w:ind w:left="426" w:hanging="426"/>
        <w:contextualSpacing/>
        <w:jc w:val="both"/>
        <w:rPr>
          <w:rFonts w:ascii="Times New Roman" w:eastAsia="Calibri" w:hAnsi="Times New Roman" w:cs="Times New Roman"/>
          <w:sz w:val="24"/>
          <w:szCs w:val="24"/>
        </w:rPr>
      </w:pPr>
      <w:r w:rsidRPr="005C6599">
        <w:rPr>
          <w:rFonts w:ascii="Times New Roman" w:eastAsia="Calibri" w:hAnsi="Times New Roman" w:cs="Times New Roman"/>
          <w:sz w:val="24"/>
          <w:szCs w:val="24"/>
        </w:rPr>
        <w:t>a célkitűzésekhez igazodó és azt követő intézményrendszer létrehozása.</w:t>
      </w:r>
    </w:p>
    <w:p w:rsidR="00E91B9A" w:rsidRPr="005C6599" w:rsidRDefault="00E91B9A" w:rsidP="00A01E6B">
      <w:pPr>
        <w:spacing w:before="120"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lang w:eastAsia="hu-HU"/>
        </w:rPr>
        <w:t>A stratégia célkitűzéseihez igazodva a tárca a felsőoktatási ágazatra öt fő dimenzióban (oktatás-képzés, kutatás, harmadik misszió, intézményrendszer, intézményirányítás, finanszírozás) tekintette át a főbb feladatokat</w:t>
      </w:r>
      <w:r w:rsidRPr="005C6599">
        <w:rPr>
          <w:rFonts w:ascii="Times New Roman" w:eastAsia="Times New Roman" w:hAnsi="Times New Roman" w:cs="Times New Roman"/>
          <w:sz w:val="24"/>
          <w:szCs w:val="24"/>
        </w:rPr>
        <w:t>.</w:t>
      </w:r>
    </w:p>
    <w:p w:rsidR="00CA2154" w:rsidRDefault="00CA2154">
      <w:pPr>
        <w:rPr>
          <w:rFonts w:ascii="Times New Roman" w:hAnsi="Times New Roman" w:cs="Times New Roman"/>
          <w:iCs/>
          <w:sz w:val="24"/>
          <w:szCs w:val="24"/>
        </w:rPr>
      </w:pPr>
      <w:r>
        <w:rPr>
          <w:rFonts w:ascii="Times New Roman" w:hAnsi="Times New Roman" w:cs="Times New Roman"/>
          <w:iCs/>
          <w:sz w:val="24"/>
          <w:szCs w:val="24"/>
        </w:rPr>
        <w:br w:type="page"/>
      </w:r>
    </w:p>
    <w:p w:rsidR="00CC6A0A" w:rsidRDefault="00CC6A0A" w:rsidP="0024366A">
      <w:pPr>
        <w:spacing w:after="0" w:line="240" w:lineRule="auto"/>
        <w:rPr>
          <w:rFonts w:ascii="Times New Roman" w:hAnsi="Times New Roman" w:cs="Times New Roman"/>
          <w:iCs/>
          <w:sz w:val="24"/>
          <w:szCs w:val="24"/>
        </w:rPr>
      </w:pPr>
    </w:p>
    <w:p w:rsidR="00CA2154" w:rsidRPr="00E24D60" w:rsidRDefault="00CA2154" w:rsidP="00E24D60">
      <w:pPr>
        <w:spacing w:after="0" w:line="240" w:lineRule="auto"/>
        <w:jc w:val="center"/>
        <w:rPr>
          <w:rFonts w:ascii="Times New Roman" w:hAnsi="Times New Roman" w:cs="Times New Roman"/>
          <w:b/>
          <w:iCs/>
          <w:sz w:val="24"/>
          <w:szCs w:val="24"/>
        </w:rPr>
      </w:pPr>
      <w:r w:rsidRPr="00E24D60">
        <w:rPr>
          <w:rFonts w:ascii="Times New Roman" w:hAnsi="Times New Roman" w:cs="Times New Roman"/>
          <w:b/>
          <w:iCs/>
          <w:sz w:val="24"/>
          <w:szCs w:val="24"/>
        </w:rPr>
        <w:t>RÉSZLETES INDOKOLÁS</w:t>
      </w:r>
    </w:p>
    <w:p w:rsidR="00CA2154" w:rsidRPr="005C6599" w:rsidRDefault="00CA2154" w:rsidP="0024366A">
      <w:pPr>
        <w:spacing w:after="0" w:line="240" w:lineRule="auto"/>
        <w:rPr>
          <w:rFonts w:ascii="Times New Roman" w:hAnsi="Times New Roman" w:cs="Times New Roman"/>
          <w:iCs/>
          <w:sz w:val="24"/>
          <w:szCs w:val="24"/>
        </w:rPr>
      </w:pPr>
    </w:p>
    <w:p w:rsidR="00CC6A0A" w:rsidRPr="005C6599" w:rsidRDefault="00CC6A0A" w:rsidP="0024366A">
      <w:pPr>
        <w:spacing w:after="0" w:line="240" w:lineRule="auto"/>
        <w:rPr>
          <w:rFonts w:ascii="Times New Roman" w:hAnsi="Times New Roman" w:cs="Times New Roman"/>
          <w:iCs/>
          <w:sz w:val="24"/>
          <w:szCs w:val="24"/>
        </w:rPr>
      </w:pPr>
    </w:p>
    <w:p w:rsidR="00385CD2" w:rsidRPr="005C6599" w:rsidRDefault="00385CD2" w:rsidP="0024366A">
      <w:pPr>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közalkalmazottak jogállásáról szóló </w:t>
      </w:r>
      <w:r w:rsidR="0050762B" w:rsidRPr="005C6599">
        <w:rPr>
          <w:rFonts w:ascii="Times New Roman" w:hAnsi="Times New Roman" w:cs="Times New Roman"/>
          <w:i/>
          <w:sz w:val="24"/>
          <w:szCs w:val="24"/>
        </w:rPr>
        <w:t xml:space="preserve">1992.évi XXXIII. </w:t>
      </w:r>
      <w:r w:rsidRPr="005C6599">
        <w:rPr>
          <w:rFonts w:ascii="Times New Roman" w:hAnsi="Times New Roman" w:cs="Times New Roman"/>
          <w:i/>
          <w:sz w:val="24"/>
          <w:szCs w:val="24"/>
        </w:rPr>
        <w:t>törvény</w:t>
      </w:r>
      <w:r w:rsidR="0050762B" w:rsidRPr="005C6599">
        <w:rPr>
          <w:rFonts w:ascii="Times New Roman" w:hAnsi="Times New Roman" w:cs="Times New Roman"/>
          <w:i/>
          <w:sz w:val="24"/>
          <w:szCs w:val="24"/>
        </w:rPr>
        <w:t>hez</w:t>
      </w:r>
      <w:r w:rsidRPr="005C6599">
        <w:rPr>
          <w:rFonts w:ascii="Times New Roman" w:hAnsi="Times New Roman" w:cs="Times New Roman"/>
          <w:i/>
          <w:sz w:val="24"/>
          <w:szCs w:val="24"/>
        </w:rPr>
        <w:t xml:space="preserve"> </w:t>
      </w:r>
    </w:p>
    <w:p w:rsidR="00CC6A0A" w:rsidRPr="005C6599" w:rsidRDefault="00CC6A0A" w:rsidP="0024366A">
      <w:pPr>
        <w:spacing w:after="0" w:line="240" w:lineRule="auto"/>
        <w:rPr>
          <w:rFonts w:ascii="Times New Roman" w:hAnsi="Times New Roman" w:cs="Times New Roman"/>
          <w:iCs/>
          <w:sz w:val="24"/>
          <w:szCs w:val="24"/>
        </w:rPr>
      </w:pPr>
    </w:p>
    <w:p w:rsidR="00385CD2" w:rsidRPr="005C6599" w:rsidRDefault="00385CD2"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Az 1</w:t>
      </w:r>
      <w:r w:rsidR="005D6916" w:rsidRPr="005C6599">
        <w:rPr>
          <w:rFonts w:ascii="Times New Roman" w:hAnsi="Times New Roman" w:cs="Times New Roman"/>
          <w:i/>
          <w:iCs/>
          <w:sz w:val="24"/>
          <w:szCs w:val="24"/>
        </w:rPr>
        <w:t>-4</w:t>
      </w:r>
      <w:r w:rsidRPr="005C6599">
        <w:rPr>
          <w:rFonts w:ascii="Times New Roman" w:hAnsi="Times New Roman" w:cs="Times New Roman"/>
          <w:i/>
          <w:iCs/>
          <w:sz w:val="24"/>
          <w:szCs w:val="24"/>
        </w:rPr>
        <w:t>. §-hoz</w:t>
      </w:r>
    </w:p>
    <w:p w:rsidR="00385CD2" w:rsidRPr="005C6599" w:rsidRDefault="00385CD2" w:rsidP="0024366A">
      <w:pPr>
        <w:spacing w:after="0" w:line="240" w:lineRule="auto"/>
        <w:rPr>
          <w:rFonts w:ascii="Times New Roman" w:hAnsi="Times New Roman" w:cs="Times New Roman"/>
          <w:iCs/>
          <w:sz w:val="24"/>
          <w:szCs w:val="24"/>
        </w:rPr>
      </w:pPr>
    </w:p>
    <w:p w:rsidR="00385CD2" w:rsidRPr="00E24D60" w:rsidRDefault="00385CD2" w:rsidP="0024366A">
      <w:pPr>
        <w:autoSpaceDE w:val="0"/>
        <w:autoSpaceDN w:val="0"/>
        <w:spacing w:after="0" w:line="240" w:lineRule="auto"/>
        <w:jc w:val="center"/>
        <w:rPr>
          <w:rFonts w:ascii="Times New Roman" w:hAnsi="Times New Roman" w:cs="Times New Roman"/>
          <w:i/>
          <w:iCs/>
          <w:sz w:val="24"/>
          <w:szCs w:val="24"/>
        </w:rPr>
      </w:pPr>
      <w:r w:rsidRPr="00E24D60">
        <w:rPr>
          <w:rFonts w:ascii="Times New Roman" w:hAnsi="Times New Roman" w:cs="Times New Roman"/>
          <w:i/>
          <w:iCs/>
          <w:sz w:val="24"/>
          <w:szCs w:val="24"/>
        </w:rPr>
        <w:t>(Kjt 79/D. § (1)</w:t>
      </w:r>
      <w:r w:rsidR="007B62D8" w:rsidRPr="00E24D60">
        <w:rPr>
          <w:rFonts w:ascii="Times New Roman" w:hAnsi="Times New Roman" w:cs="Times New Roman"/>
          <w:i/>
          <w:iCs/>
          <w:sz w:val="24"/>
          <w:szCs w:val="24"/>
        </w:rPr>
        <w:t xml:space="preserve"> bekezdés, (3)</w:t>
      </w:r>
      <w:r w:rsidRPr="00E24D60">
        <w:rPr>
          <w:rFonts w:ascii="Times New Roman" w:hAnsi="Times New Roman" w:cs="Times New Roman"/>
          <w:i/>
          <w:iCs/>
          <w:sz w:val="24"/>
          <w:szCs w:val="24"/>
        </w:rPr>
        <w:t xml:space="preserve"> bekezdés</w:t>
      </w:r>
      <w:r w:rsidR="007B62D8" w:rsidRPr="00E24D60">
        <w:rPr>
          <w:rFonts w:ascii="Times New Roman" w:hAnsi="Times New Roman" w:cs="Times New Roman"/>
          <w:i/>
          <w:iCs/>
          <w:sz w:val="24"/>
          <w:szCs w:val="24"/>
        </w:rPr>
        <w:t xml:space="preserve"> c/pont, Kjt. 2. sz. melléklete</w:t>
      </w:r>
      <w:r w:rsidRPr="00E24D60">
        <w:rPr>
          <w:rFonts w:ascii="Times New Roman" w:hAnsi="Times New Roman" w:cs="Times New Roman"/>
          <w:i/>
          <w:iCs/>
          <w:sz w:val="24"/>
          <w:szCs w:val="24"/>
        </w:rPr>
        <w:t>)</w:t>
      </w:r>
    </w:p>
    <w:p w:rsidR="00385CD2" w:rsidRPr="005C6599" w:rsidRDefault="00385CD2" w:rsidP="0024366A">
      <w:pPr>
        <w:spacing w:after="0" w:line="240" w:lineRule="auto"/>
        <w:jc w:val="center"/>
        <w:rPr>
          <w:rFonts w:ascii="Times New Roman" w:hAnsi="Times New Roman" w:cs="Times New Roman"/>
          <w:iCs/>
          <w:sz w:val="24"/>
          <w:szCs w:val="24"/>
        </w:rPr>
      </w:pPr>
    </w:p>
    <w:p w:rsidR="005D6916" w:rsidRPr="005C6599" w:rsidRDefault="006E2D8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felsőoktatás stratégiai fejlesztése során az egyik fontos szempont és cél a felsőoktatás és a gazdaság kapcsolatának erősítése, a képzés munkaerő-piaci relevanciáj</w:t>
      </w:r>
      <w:r w:rsidR="00C636E8" w:rsidRPr="005C6599">
        <w:rPr>
          <w:rFonts w:ascii="Times New Roman" w:hAnsi="Times New Roman" w:cs="Times New Roman"/>
          <w:sz w:val="24"/>
          <w:szCs w:val="24"/>
        </w:rPr>
        <w:t>ának</w:t>
      </w:r>
      <w:r w:rsidRPr="005C6599">
        <w:rPr>
          <w:rFonts w:ascii="Times New Roman" w:hAnsi="Times New Roman" w:cs="Times New Roman"/>
          <w:sz w:val="24"/>
          <w:szCs w:val="24"/>
        </w:rPr>
        <w:t xml:space="preserve"> erősítése. E szempontból fontos lépés a felsőoktatás és a gazdasági szereplők együttműködésével megvalósuló, kooperatív együttműködésre épülő duális képzés meghonosítása. A gyakorlati szakemberek felsőoktatásba történő bevonása érdekében új oktatói munkakör létesítésére kerül sor mesteroktató elnevezéssel, amely munkakörhöz kapcsolódó előmeneteli és illetményrendszert a </w:t>
      </w:r>
      <w:r w:rsidRPr="005C6599">
        <w:rPr>
          <w:rFonts w:ascii="Times New Roman" w:eastAsia="Times New Roman" w:hAnsi="Times New Roman" w:cs="Times New Roman"/>
          <w:sz w:val="24"/>
          <w:szCs w:val="24"/>
          <w:lang w:eastAsia="hu-HU"/>
        </w:rPr>
        <w:t>közalkalmazottak jogállásáról szóló</w:t>
      </w:r>
      <w:r w:rsidRPr="005C6599">
        <w:rPr>
          <w:rFonts w:ascii="Times New Roman" w:hAnsi="Times New Roman" w:cs="Times New Roman"/>
          <w:sz w:val="24"/>
          <w:szCs w:val="24"/>
        </w:rPr>
        <w:t xml:space="preserve"> törvényben kell szabályozni. Az állami felsőoktatási intézmény tekintetében a közalkalmazottak jogállásáról szóló </w:t>
      </w:r>
      <w:r w:rsidR="0050762B" w:rsidRPr="005C6599">
        <w:rPr>
          <w:rFonts w:ascii="Times New Roman" w:hAnsi="Times New Roman" w:cs="Times New Roman"/>
          <w:sz w:val="24"/>
          <w:szCs w:val="24"/>
        </w:rPr>
        <w:t>törvényt a</w:t>
      </w:r>
      <w:r w:rsidRPr="005C6599">
        <w:rPr>
          <w:rFonts w:ascii="Times New Roman" w:hAnsi="Times New Roman" w:cs="Times New Roman"/>
          <w:sz w:val="24"/>
          <w:szCs w:val="24"/>
        </w:rPr>
        <w:t xml:space="preserve"> nemzeti felsőoktatásról szóló 2011. évi CCIV. törvényben</w:t>
      </w:r>
      <w:r w:rsidR="00C636E8" w:rsidRPr="005C6599">
        <w:rPr>
          <w:rFonts w:ascii="Times New Roman" w:hAnsi="Times New Roman" w:cs="Times New Roman"/>
          <w:sz w:val="24"/>
          <w:szCs w:val="24"/>
        </w:rPr>
        <w:t xml:space="preserve"> (a továbbiakban: Nftv.)</w:t>
      </w:r>
      <w:r w:rsidRPr="005C6599">
        <w:rPr>
          <w:rFonts w:ascii="Times New Roman" w:hAnsi="Times New Roman" w:cs="Times New Roman"/>
          <w:sz w:val="24"/>
          <w:szCs w:val="24"/>
        </w:rPr>
        <w:t xml:space="preserve"> meghatározott eltérésekkel kell alkalmazni. A felsőoktatási intézményben </w:t>
      </w:r>
      <w:r w:rsidR="00732542">
        <w:rPr>
          <w:rFonts w:ascii="Times New Roman" w:hAnsi="Times New Roman" w:cs="Times New Roman"/>
          <w:sz w:val="24"/>
          <w:szCs w:val="24"/>
        </w:rPr>
        <w:t>a</w:t>
      </w:r>
      <w:r w:rsidR="00732542" w:rsidRPr="005C6599">
        <w:rPr>
          <w:rFonts w:ascii="Times New Roman" w:hAnsi="Times New Roman" w:cs="Times New Roman"/>
          <w:sz w:val="24"/>
          <w:szCs w:val="24"/>
        </w:rPr>
        <w:t xml:space="preserve"> </w:t>
      </w:r>
      <w:r w:rsidRPr="005C6599">
        <w:rPr>
          <w:rFonts w:ascii="Times New Roman" w:eastAsia="Times New Roman" w:hAnsi="Times New Roman" w:cs="Times New Roman"/>
          <w:sz w:val="24"/>
          <w:szCs w:val="24"/>
          <w:lang w:eastAsia="hu-HU"/>
        </w:rPr>
        <w:t>közalkalmazottak jogállásáról szóló</w:t>
      </w:r>
      <w:r w:rsidRPr="005C6599">
        <w:rPr>
          <w:rFonts w:ascii="Times New Roman" w:hAnsi="Times New Roman" w:cs="Times New Roman"/>
          <w:sz w:val="24"/>
          <w:szCs w:val="24"/>
        </w:rPr>
        <w:t xml:space="preserve"> törvény és 2. számú melléklete határozza meg </w:t>
      </w:r>
      <w:r w:rsidR="00732542">
        <w:rPr>
          <w:rFonts w:ascii="Times New Roman" w:hAnsi="Times New Roman" w:cs="Times New Roman"/>
          <w:sz w:val="24"/>
          <w:szCs w:val="24"/>
        </w:rPr>
        <w:t>az</w:t>
      </w:r>
      <w:r w:rsidR="00732542"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oktatói, valamint a központi költségvetési szervnél tudományos kutatói munkakört betöltő közalkalmazottak előmeneteli és illetményrendszerét. Az Nftv. VII. fejezet 13. munkakörök, munkaviszonyra vonatkozó szabályok </w:t>
      </w:r>
      <w:r w:rsidR="00C636E8" w:rsidRPr="005C6599">
        <w:rPr>
          <w:rFonts w:ascii="Times New Roman" w:hAnsi="Times New Roman" w:cs="Times New Roman"/>
          <w:sz w:val="24"/>
          <w:szCs w:val="24"/>
        </w:rPr>
        <w:t xml:space="preserve">alcímével </w:t>
      </w:r>
      <w:r w:rsidRPr="005C6599">
        <w:rPr>
          <w:rFonts w:ascii="Times New Roman" w:hAnsi="Times New Roman" w:cs="Times New Roman"/>
          <w:sz w:val="24"/>
          <w:szCs w:val="24"/>
        </w:rPr>
        <w:t xml:space="preserve">összhangban egészül ki a Kjt. </w:t>
      </w:r>
      <w:r w:rsidR="0050762B" w:rsidRPr="005C6599">
        <w:rPr>
          <w:rFonts w:ascii="Times New Roman" w:hAnsi="Times New Roman" w:cs="Times New Roman"/>
          <w:sz w:val="24"/>
          <w:szCs w:val="24"/>
        </w:rPr>
        <w:t>előmeneteli és illetményrendszere a mesteroktató munkakörre vonatkozó rendelkezésekkel.</w:t>
      </w:r>
    </w:p>
    <w:p w:rsidR="005D6916" w:rsidRPr="005C6599" w:rsidRDefault="005D6916"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új szabályozás lehetőséget ad arra, hogy tudományos kutatói közalkalmazotti jogviszony keretében 1 foglalkoztatottra vonatkozóan 1 alkalommal legfeljebb 3 évig tartó, határozott idejű jogviszonyt lehessen létesíteni. Ezen időtartam alatt mind a foglalkoztatónak mind a kutatónak lehetősége nyílik arra, hogy a költségvetési forrásból finanszírozott kutatóintézménynél elvárt szintű tudományos kompetenciákról megbizonyosodjék. A Kjt. határozott idejű jogviszony létesítésére vonatkozó rendelkezését azzal az eltéréssel kell alkalmazni, hogy az akadémiai költségvetési szerv közfeladatának ellátása során 1 foglalkoztatottra vonatkozóan 1 alkalommal legfeljebb 3 év határozott időtartamra tudományos kutatói közalkalmazotti jogviszonyt létesíthet a Kjt. 21. § (2) bekezdésben felsorolt kivételi eseteken túlmenően</w:t>
      </w:r>
    </w:p>
    <w:p w:rsidR="00385CD2" w:rsidRPr="005C6599" w:rsidRDefault="00385CD2" w:rsidP="0024366A">
      <w:pPr>
        <w:spacing w:after="0" w:line="240" w:lineRule="auto"/>
        <w:rPr>
          <w:rFonts w:ascii="Times New Roman" w:hAnsi="Times New Roman" w:cs="Times New Roman"/>
          <w:iCs/>
          <w:sz w:val="24"/>
          <w:szCs w:val="24"/>
        </w:rPr>
      </w:pPr>
    </w:p>
    <w:p w:rsidR="00F520B7" w:rsidRPr="005C6599" w:rsidRDefault="00F520B7"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Magyar Tudományos Akadémiáról szóló </w:t>
      </w:r>
      <w:r w:rsidR="0050762B" w:rsidRPr="005C6599">
        <w:rPr>
          <w:rFonts w:ascii="Times New Roman" w:hAnsi="Times New Roman" w:cs="Times New Roman"/>
          <w:i/>
          <w:sz w:val="24"/>
          <w:szCs w:val="24"/>
        </w:rPr>
        <w:t xml:space="preserve">1994. évi XL. </w:t>
      </w:r>
      <w:r w:rsidRPr="005C6599">
        <w:rPr>
          <w:rFonts w:ascii="Times New Roman" w:hAnsi="Times New Roman" w:cs="Times New Roman"/>
          <w:i/>
          <w:iCs/>
          <w:sz w:val="24"/>
          <w:szCs w:val="24"/>
        </w:rPr>
        <w:t>törvényhez</w:t>
      </w:r>
    </w:p>
    <w:p w:rsidR="00385CD2" w:rsidRPr="005C6599" w:rsidRDefault="00385CD2" w:rsidP="0024366A">
      <w:pPr>
        <w:spacing w:after="0" w:line="240" w:lineRule="auto"/>
        <w:rPr>
          <w:rFonts w:ascii="Times New Roman" w:hAnsi="Times New Roman" w:cs="Times New Roman"/>
          <w:iCs/>
          <w:sz w:val="24"/>
          <w:szCs w:val="24"/>
        </w:rPr>
      </w:pPr>
    </w:p>
    <w:p w:rsidR="00355B11" w:rsidRPr="005C6599" w:rsidRDefault="00355B11" w:rsidP="0024366A">
      <w:pPr>
        <w:spacing w:after="0" w:line="240" w:lineRule="auto"/>
        <w:jc w:val="center"/>
        <w:rPr>
          <w:rFonts w:ascii="Times New Roman" w:hAnsi="Times New Roman" w:cs="Times New Roman"/>
          <w:b/>
          <w:bCs/>
          <w:sz w:val="24"/>
          <w:szCs w:val="24"/>
        </w:rPr>
      </w:pPr>
    </w:p>
    <w:p w:rsidR="00355B11" w:rsidRPr="005C6599" w:rsidRDefault="00355B11" w:rsidP="0024366A">
      <w:pPr>
        <w:spacing w:after="0" w:line="240" w:lineRule="auto"/>
        <w:jc w:val="center"/>
        <w:rPr>
          <w:rFonts w:ascii="Times New Roman" w:hAnsi="Times New Roman" w:cs="Times New Roman"/>
          <w:bCs/>
          <w:i/>
          <w:iCs/>
          <w:sz w:val="24"/>
          <w:szCs w:val="24"/>
        </w:rPr>
      </w:pPr>
      <w:r w:rsidRPr="005C6599">
        <w:rPr>
          <w:rFonts w:ascii="Times New Roman" w:hAnsi="Times New Roman" w:cs="Times New Roman"/>
          <w:bCs/>
          <w:i/>
          <w:iCs/>
          <w:sz w:val="24"/>
          <w:szCs w:val="24"/>
        </w:rPr>
        <w:t>A</w:t>
      </w:r>
      <w:r w:rsidR="007E30D8">
        <w:rPr>
          <w:rFonts w:ascii="Times New Roman" w:hAnsi="Times New Roman" w:cs="Times New Roman"/>
          <w:bCs/>
          <w:i/>
          <w:iCs/>
          <w:sz w:val="24"/>
          <w:szCs w:val="24"/>
        </w:rPr>
        <w:t>z</w:t>
      </w:r>
      <w:r w:rsidRPr="005C6599">
        <w:rPr>
          <w:rFonts w:ascii="Times New Roman" w:hAnsi="Times New Roman" w:cs="Times New Roman"/>
          <w:bCs/>
          <w:i/>
          <w:iCs/>
          <w:sz w:val="24"/>
          <w:szCs w:val="24"/>
        </w:rPr>
        <w:t xml:space="preserve"> </w:t>
      </w:r>
      <w:r w:rsidR="007E30D8">
        <w:rPr>
          <w:rFonts w:ascii="Times New Roman" w:hAnsi="Times New Roman" w:cs="Times New Roman"/>
          <w:bCs/>
          <w:i/>
          <w:iCs/>
          <w:sz w:val="24"/>
          <w:szCs w:val="24"/>
        </w:rPr>
        <w:t>5</w:t>
      </w:r>
      <w:r w:rsidR="005D6916" w:rsidRPr="005C6599">
        <w:rPr>
          <w:rFonts w:ascii="Times New Roman" w:hAnsi="Times New Roman" w:cs="Times New Roman"/>
          <w:bCs/>
          <w:i/>
          <w:iCs/>
          <w:sz w:val="24"/>
          <w:szCs w:val="24"/>
        </w:rPr>
        <w:t>-</w:t>
      </w:r>
      <w:r w:rsidR="007E30D8">
        <w:rPr>
          <w:rFonts w:ascii="Times New Roman" w:hAnsi="Times New Roman" w:cs="Times New Roman"/>
          <w:bCs/>
          <w:i/>
          <w:iCs/>
          <w:sz w:val="24"/>
          <w:szCs w:val="24"/>
        </w:rPr>
        <w:t>7</w:t>
      </w:r>
      <w:r w:rsidRPr="005C6599">
        <w:rPr>
          <w:rFonts w:ascii="Times New Roman" w:hAnsi="Times New Roman" w:cs="Times New Roman"/>
          <w:bCs/>
          <w:i/>
          <w:iCs/>
          <w:sz w:val="24"/>
          <w:szCs w:val="24"/>
        </w:rPr>
        <w:t>.§-hoz</w:t>
      </w:r>
    </w:p>
    <w:p w:rsidR="00355B11" w:rsidRPr="005C6599" w:rsidRDefault="00355B11" w:rsidP="0024366A">
      <w:pPr>
        <w:widowControl w:val="0"/>
        <w:autoSpaceDE w:val="0"/>
        <w:autoSpaceDN w:val="0"/>
        <w:adjustRightInd w:val="0"/>
        <w:spacing w:after="0" w:line="240" w:lineRule="auto"/>
        <w:jc w:val="both"/>
        <w:rPr>
          <w:rFonts w:ascii="Times New Roman" w:hAnsi="Times New Roman" w:cs="Times New Roman"/>
          <w:sz w:val="24"/>
          <w:szCs w:val="24"/>
        </w:rPr>
      </w:pPr>
    </w:p>
    <w:p w:rsidR="00355B11" w:rsidRPr="00E24D60" w:rsidRDefault="00CC6A0A" w:rsidP="0024366A">
      <w:pPr>
        <w:widowControl w:val="0"/>
        <w:autoSpaceDE w:val="0"/>
        <w:autoSpaceDN w:val="0"/>
        <w:adjustRightInd w:val="0"/>
        <w:spacing w:after="0" w:line="240" w:lineRule="auto"/>
        <w:jc w:val="center"/>
        <w:rPr>
          <w:rFonts w:ascii="Times New Roman" w:hAnsi="Times New Roman" w:cs="Times New Roman"/>
          <w:sz w:val="24"/>
          <w:szCs w:val="24"/>
        </w:rPr>
      </w:pPr>
      <w:r w:rsidRPr="00E24D60">
        <w:rPr>
          <w:rFonts w:ascii="Times New Roman" w:hAnsi="Times New Roman" w:cs="Times New Roman"/>
          <w:sz w:val="24"/>
          <w:szCs w:val="24"/>
        </w:rPr>
        <w:t>[</w:t>
      </w:r>
      <w:r w:rsidR="00355B11" w:rsidRPr="00E24D60">
        <w:rPr>
          <w:rFonts w:ascii="Times New Roman" w:hAnsi="Times New Roman" w:cs="Times New Roman"/>
          <w:sz w:val="24"/>
          <w:szCs w:val="24"/>
        </w:rPr>
        <w:t xml:space="preserve">MTA tv. </w:t>
      </w:r>
      <w:r w:rsidRPr="00E24D60">
        <w:rPr>
          <w:rFonts w:ascii="Times New Roman" w:hAnsi="Times New Roman" w:cs="Times New Roman"/>
          <w:sz w:val="24"/>
          <w:szCs w:val="24"/>
        </w:rPr>
        <w:t>3. § (1) bekezdés – 20. § (10) bekezdés]</w:t>
      </w:r>
    </w:p>
    <w:p w:rsidR="00355B11" w:rsidRPr="005C6599" w:rsidRDefault="00355B11" w:rsidP="0024366A">
      <w:pPr>
        <w:widowControl w:val="0"/>
        <w:autoSpaceDE w:val="0"/>
        <w:autoSpaceDN w:val="0"/>
        <w:adjustRightInd w:val="0"/>
        <w:spacing w:after="0" w:line="240" w:lineRule="auto"/>
        <w:jc w:val="both"/>
        <w:rPr>
          <w:rFonts w:ascii="Times New Roman" w:hAnsi="Times New Roman" w:cs="Times New Roman"/>
          <w:sz w:val="24"/>
          <w:szCs w:val="24"/>
        </w:rPr>
      </w:pPr>
    </w:p>
    <w:p w:rsidR="00355B11" w:rsidRPr="005C6599" w:rsidRDefault="00355B11" w:rsidP="0024366A">
      <w:pPr>
        <w:widowControl w:val="0"/>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bCs/>
          <w:sz w:val="24"/>
          <w:szCs w:val="24"/>
        </w:rPr>
        <w:t>A magyarországi tudományos kutatásokat számos intézményi és pályázati formában támogatják közpénz felhasználásával. A megalapozott tudománypolitikai döntésekhez hiteles</w:t>
      </w:r>
      <w:r w:rsidRPr="005C6599">
        <w:rPr>
          <w:rFonts w:ascii="Times New Roman" w:hAnsi="Times New Roman" w:cs="Times New Roman"/>
          <w:sz w:val="24"/>
          <w:szCs w:val="24"/>
        </w:rPr>
        <w:t xml:space="preserve"> és a lehető legteljesebb, könnyen hozzáférhető adatbázis szükséges, a tervezet ennek lehetőségét teremti meg.</w:t>
      </w:r>
    </w:p>
    <w:p w:rsidR="00355B11" w:rsidRPr="005C6599" w:rsidRDefault="00355B11" w:rsidP="00A01E6B">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nemzeti tudományos bibliográfiai adatbázis olyan, az MTA által kezdeményezett és létrehozott, már működő és folyamatosan fejlesztett tudományos elektronikus információs közszolgáltatás, amely ellenőrzött módon tartalmazza a kutatási tevékenységet végző, Magyarországon működő jogi személyek és az általuk foglalkoztatott kutatók tudományos közleményei</w:t>
      </w:r>
      <w:r w:rsidR="005D6916" w:rsidRPr="005C6599">
        <w:rPr>
          <w:rFonts w:ascii="Times New Roman" w:hAnsi="Times New Roman" w:cs="Times New Roman"/>
          <w:sz w:val="24"/>
          <w:szCs w:val="24"/>
        </w:rPr>
        <w:t>nek</w:t>
      </w:r>
      <w:r w:rsidRPr="005C6599">
        <w:rPr>
          <w:rFonts w:ascii="Times New Roman" w:hAnsi="Times New Roman" w:cs="Times New Roman"/>
          <w:sz w:val="24"/>
          <w:szCs w:val="24"/>
        </w:rPr>
        <w:t xml:space="preserve"> bibliográfiai adatait.</w:t>
      </w:r>
      <w:r w:rsidR="0050762B" w:rsidRPr="005C6599">
        <w:rPr>
          <w:rFonts w:ascii="Times New Roman" w:hAnsi="Times New Roman" w:cs="Times New Roman"/>
          <w:sz w:val="24"/>
          <w:szCs w:val="24"/>
        </w:rPr>
        <w:t xml:space="preserve"> </w:t>
      </w:r>
      <w:r w:rsidRPr="005C6599">
        <w:rPr>
          <w:rFonts w:ascii="Times New Roman" w:hAnsi="Times New Roman" w:cs="Times New Roman"/>
          <w:sz w:val="24"/>
          <w:szCs w:val="24"/>
        </w:rPr>
        <w:t>A tervezet célja a hazai tudományos közösség által létrehozott tudományos publikációk</w:t>
      </w:r>
      <w:r w:rsidR="005D6916" w:rsidRPr="005C6599">
        <w:rPr>
          <w:rFonts w:ascii="Times New Roman" w:hAnsi="Times New Roman" w:cs="Times New Roman"/>
          <w:sz w:val="24"/>
          <w:szCs w:val="24"/>
        </w:rPr>
        <w:t xml:space="preserve"> adatai</w:t>
      </w:r>
      <w:r w:rsidRPr="005C6599">
        <w:rPr>
          <w:rFonts w:ascii="Times New Roman" w:hAnsi="Times New Roman" w:cs="Times New Roman"/>
          <w:sz w:val="24"/>
          <w:szCs w:val="24"/>
        </w:rPr>
        <w:t>, és a hozzájuk kapcsolódó idézetek nyilvántartása és nyilvánossá tétele. A hagyományos publikációkon túl a tudományos teljesítmény és előmenetel szempontjából fontos további szellemi terméktípust – például szabadalom, alkotás – is nyilvántart. Feladata az intézmények és az egyéni kutatók tudományos teljesítményének bemutatása. Informatikai szolgáltatásaira támaszkodik sok olyan magyar tudományos szervezet és informatikai szolgáltatás, amely tudományos információkat használ. Az elsődleges funkción túl az adatbázis portálfunkciót is betölt: bemutatja és hiperhivatkozások segítségével elérhetővé teszi a kiadóknál, illetve repozitóriumokban található hazai publikációk</w:t>
      </w:r>
      <w:r w:rsidR="005D6916" w:rsidRPr="005C6599">
        <w:rPr>
          <w:rFonts w:ascii="Times New Roman" w:hAnsi="Times New Roman" w:cs="Times New Roman"/>
          <w:sz w:val="24"/>
          <w:szCs w:val="24"/>
        </w:rPr>
        <w:t xml:space="preserve"> adatait</w:t>
      </w:r>
      <w:r w:rsidRPr="005C6599">
        <w:rPr>
          <w:rFonts w:ascii="Times New Roman" w:hAnsi="Times New Roman" w:cs="Times New Roman"/>
          <w:sz w:val="24"/>
          <w:szCs w:val="24"/>
        </w:rPr>
        <w:t xml:space="preserve">. </w:t>
      </w:r>
    </w:p>
    <w:p w:rsidR="00355B11" w:rsidRPr="005C6599" w:rsidRDefault="00355B11" w:rsidP="00A01E6B">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adatbázisba adatot szolgáltató felsőoktatási intézmények, a </w:t>
      </w:r>
      <w:r w:rsidR="0050762B" w:rsidRPr="005C6599">
        <w:rPr>
          <w:rFonts w:ascii="Times New Roman" w:hAnsi="Times New Roman" w:cs="Times New Roman"/>
          <w:sz w:val="24"/>
          <w:szCs w:val="24"/>
        </w:rPr>
        <w:t>MTA</w:t>
      </w:r>
      <w:r w:rsidRPr="005C6599">
        <w:rPr>
          <w:rFonts w:ascii="Times New Roman" w:hAnsi="Times New Roman" w:cs="Times New Roman"/>
          <w:sz w:val="24"/>
          <w:szCs w:val="24"/>
        </w:rPr>
        <w:t xml:space="preserve"> kutatóhálózata, közgyűjtemények, számos kisebb kutatószervezet, egészségügyi szolgáltatók, valamint egyéni jelentkezésű szerzők, akik legalább egy tudományos közleményt jegyeznek. Az adatszolgáltatók felelőssége, hogy hiteles és nyilvános bibliográfiai információt tegyenek közzé az adattárban. </w:t>
      </w:r>
    </w:p>
    <w:p w:rsidR="00355B11" w:rsidRPr="005C6599" w:rsidRDefault="00355B11" w:rsidP="00A01E6B">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adatbázis a </w:t>
      </w:r>
      <w:r w:rsidRPr="005C6599">
        <w:rPr>
          <w:rFonts w:ascii="Times New Roman" w:hAnsi="Times New Roman" w:cs="Times New Roman"/>
          <w:iCs/>
          <w:sz w:val="24"/>
          <w:szCs w:val="24"/>
        </w:rPr>
        <w:t>hivatkozó, idéző közlemények kezelését is lehetővé teszi</w:t>
      </w:r>
      <w:r w:rsidRPr="005C6599">
        <w:rPr>
          <w:rFonts w:ascii="Times New Roman" w:hAnsi="Times New Roman" w:cs="Times New Roman"/>
          <w:sz w:val="24"/>
          <w:szCs w:val="24"/>
        </w:rPr>
        <w:t>, ezáltal a közlemények hazai és nemzetközi hatását jellemző tudománymetrikai indikátorok számíthatók. A publikációk táblázatos összefoglalásai megkönnyítik az egyes tudományszakok szokásai szerinti összegzést.</w:t>
      </w:r>
    </w:p>
    <w:p w:rsidR="00355B11" w:rsidRPr="005C6599" w:rsidRDefault="00355B11" w:rsidP="00A01E6B">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adatbázis az együttműködő kutatóhelyek, intézmények saját szervezeti egységeik, tanszékeik, intézeteik és laboratóriumaik tudományos közléseinek és azok tudományos visszhangjának összefoglaló adatait is tartalmazza. Az adatbázis elősegíti a tudományos tájékozódást és tájékoztatást, a szerzők számára technikailag biztonságos és ellenőrzött adattárolást biztosít. A magyar tudományos eredmények után érdeklődőknek lehetővé tesz sokféle keresést, így például szerző, intézmény vagy éppen címben, absztraktban szereplő kulcsszó szerint. Javítja a tudományos eredmények hazai elterjesztését és megismerhetőségét, a világ tudományossága számára kaput nyit a magyar tudományossághoz. </w:t>
      </w:r>
    </w:p>
    <w:p w:rsidR="00355B11" w:rsidRPr="005C6599" w:rsidRDefault="00355B11" w:rsidP="00A01E6B">
      <w:pPr>
        <w:widowControl w:val="0"/>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adatbázis egyebekben már jelenleg is – közvetetten – egyfajta tudományos minősítő rendszeri szerepet is betölt.</w:t>
      </w:r>
      <w:r w:rsidR="0050762B" w:rsidRPr="005C6599">
        <w:rPr>
          <w:rFonts w:ascii="Times New Roman" w:hAnsi="Times New Roman" w:cs="Times New Roman"/>
          <w:sz w:val="24"/>
          <w:szCs w:val="24"/>
        </w:rPr>
        <w:t xml:space="preserve"> </w:t>
      </w:r>
      <w:r w:rsidRPr="005C6599">
        <w:rPr>
          <w:rFonts w:ascii="Times New Roman" w:hAnsi="Times New Roman" w:cs="Times New Roman"/>
          <w:sz w:val="24"/>
          <w:szCs w:val="24"/>
        </w:rPr>
        <w:t xml:space="preserve">A nemzeti felsőoktatásról szóló törvény rendelkezései értelmében a doktori értekezést és téziseit elektronikus formában mindenki számára hozzáférhetővé kell tenni, továbbá nemzetközi gyakorlatnak megfelelő (DOI) azonosítóval kell ellátni. </w:t>
      </w:r>
    </w:p>
    <w:p w:rsidR="00355B11" w:rsidRPr="005C6599" w:rsidRDefault="00355B11" w:rsidP="00A01E6B">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doktori iskolákról, a doktori eljárások rendjéről és a habilitációról szóló</w:t>
      </w:r>
      <w:r w:rsidR="0082704F" w:rsidRPr="005C6599">
        <w:rPr>
          <w:rFonts w:ascii="Times New Roman" w:hAnsi="Times New Roman" w:cs="Times New Roman"/>
          <w:sz w:val="24"/>
          <w:szCs w:val="24"/>
        </w:rPr>
        <w:t xml:space="preserve"> 387/2012. (XII.19.)</w:t>
      </w:r>
      <w:r w:rsidRPr="005C6599">
        <w:rPr>
          <w:rFonts w:ascii="Times New Roman" w:hAnsi="Times New Roman" w:cs="Times New Roman"/>
          <w:sz w:val="24"/>
          <w:szCs w:val="24"/>
        </w:rPr>
        <w:t xml:space="preserve"> Korm. rendelet értelmében doktori iskola törzstagja az lehet, aki a doktori iskola tudományágában, illetve annak kutatási területén folyamatos, magas szintű tudományos tevékenységet folytat, amely tudományos tevékenység a nemzeti felsőoktatásról szóló törvényben hivatkozott adatbázis alapján vizsgálandó. A rendelet továbbá rögzíti, hogy habilitációs eljárás megindítását kérheti bárki, aki – többek között – tudományos alkotással történő habilitáció esetén rendszeres, magas szintű szakirodalmi tevékenységet folytat, amelyet rangos nemzetközi, lektorált, a szakterületen mértékadóként elismert folyóiratokban megjelent cikkek és ugyanilyen helyeken megjelenő – az a nemzeti felsőoktatásról szóló törvényben hivatkozott</w:t>
      </w:r>
      <w:r w:rsidRPr="005C6599" w:rsidDel="00651028">
        <w:rPr>
          <w:rFonts w:ascii="Times New Roman" w:hAnsi="Times New Roman" w:cs="Times New Roman"/>
          <w:sz w:val="24"/>
          <w:szCs w:val="24"/>
        </w:rPr>
        <w:t xml:space="preserve"> </w:t>
      </w:r>
      <w:r w:rsidRPr="005C6599">
        <w:rPr>
          <w:rFonts w:ascii="Times New Roman" w:hAnsi="Times New Roman" w:cs="Times New Roman"/>
          <w:sz w:val="24"/>
          <w:szCs w:val="24"/>
        </w:rPr>
        <w:t>adatbázisa alapján vizsgált – hivatkozások igazolnak, emellett előadásokkal, eredményei ismertetésével rendszeresen részt vesz nemzetközi és hazai tudományos rendezvényeken.</w:t>
      </w:r>
    </w:p>
    <w:p w:rsidR="00355B11" w:rsidRPr="005C6599" w:rsidRDefault="00355B11" w:rsidP="00A01E6B">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Fentiekre is tekintettel összhangban </w:t>
      </w:r>
      <w:r w:rsidR="0082704F" w:rsidRPr="005C6599">
        <w:rPr>
          <w:rFonts w:ascii="Times New Roman" w:hAnsi="Times New Roman" w:cs="Times New Roman"/>
          <w:sz w:val="24"/>
          <w:szCs w:val="24"/>
        </w:rPr>
        <w:t xml:space="preserve">a tudományos közlemények közzétételéről szóló nemzeti tudományos bibliográfiai adatbázis létrehozatalával kapcsolatos egyes feladatokról szóló </w:t>
      </w:r>
      <w:r w:rsidR="0082704F" w:rsidRPr="005C6599">
        <w:rPr>
          <w:rFonts w:ascii="Times New Roman" w:hAnsi="Times New Roman" w:cs="Times New Roman"/>
          <w:bCs/>
          <w:sz w:val="24"/>
          <w:szCs w:val="24"/>
        </w:rPr>
        <w:t>1167/2014. (III. 25.) Korm. h</w:t>
      </w:r>
      <w:r w:rsidRPr="005C6599">
        <w:rPr>
          <w:rFonts w:ascii="Times New Roman" w:hAnsi="Times New Roman" w:cs="Times New Roman"/>
          <w:sz w:val="24"/>
          <w:szCs w:val="24"/>
        </w:rPr>
        <w:t>atározattal összhangban kiemelten fontos a költségvetési támogatásból folytatott tudományos szakmai tevékenység, a tervezet lehetővé teszi egy olyan  adatbázis létrehozását, amely kötelezően tartalmazza</w:t>
      </w:r>
      <w:r w:rsidRPr="005C6599">
        <w:rPr>
          <w:rFonts w:ascii="Times New Roman" w:hAnsi="Times New Roman" w:cs="Times New Roman"/>
          <w:i/>
          <w:iCs/>
          <w:sz w:val="24"/>
          <w:szCs w:val="24"/>
        </w:rPr>
        <w:t xml:space="preserve"> </w:t>
      </w:r>
      <w:r w:rsidRPr="005C6599">
        <w:rPr>
          <w:rFonts w:ascii="Times New Roman" w:hAnsi="Times New Roman" w:cs="Times New Roman"/>
          <w:sz w:val="24"/>
          <w:szCs w:val="24"/>
        </w:rPr>
        <w:t>a költségvetési szerveknél foglalkoztatottak által a jogviszonyuk keretei között megalkotott és megjelentetett tudományos közlemények</w:t>
      </w:r>
      <w:r w:rsidR="005D6916" w:rsidRPr="005C6599">
        <w:rPr>
          <w:rFonts w:ascii="Times New Roman" w:hAnsi="Times New Roman" w:cs="Times New Roman"/>
          <w:sz w:val="24"/>
          <w:szCs w:val="24"/>
        </w:rPr>
        <w:t xml:space="preserve"> adatait</w:t>
      </w:r>
      <w:r w:rsidRPr="005C6599">
        <w:rPr>
          <w:rFonts w:ascii="Times New Roman" w:hAnsi="Times New Roman" w:cs="Times New Roman"/>
          <w:sz w:val="24"/>
          <w:szCs w:val="24"/>
        </w:rPr>
        <w:t>, valamint</w:t>
      </w:r>
      <w:r w:rsidRPr="005C6599">
        <w:rPr>
          <w:rFonts w:ascii="Times New Roman" w:hAnsi="Times New Roman" w:cs="Times New Roman"/>
          <w:i/>
          <w:iCs/>
          <w:sz w:val="24"/>
          <w:szCs w:val="24"/>
        </w:rPr>
        <w:t xml:space="preserve"> </w:t>
      </w:r>
      <w:r w:rsidRPr="005C6599">
        <w:rPr>
          <w:rFonts w:ascii="Times New Roman" w:hAnsi="Times New Roman" w:cs="Times New Roman"/>
          <w:sz w:val="24"/>
          <w:szCs w:val="24"/>
        </w:rPr>
        <w:t>a költségvetési forrásból tudományos mű megírására, létrehozására irányuló szerződés alapján támogatásban részesülő személyek által megjelentetett tudományos művek</w:t>
      </w:r>
      <w:r w:rsidR="005D6916" w:rsidRPr="005C6599">
        <w:rPr>
          <w:rFonts w:ascii="Times New Roman" w:hAnsi="Times New Roman" w:cs="Times New Roman"/>
          <w:sz w:val="24"/>
          <w:szCs w:val="24"/>
        </w:rPr>
        <w:t xml:space="preserve"> adatait</w:t>
      </w:r>
      <w:r w:rsidRPr="005C6599">
        <w:rPr>
          <w:rFonts w:ascii="Times New Roman" w:hAnsi="Times New Roman" w:cs="Times New Roman"/>
          <w:sz w:val="24"/>
          <w:szCs w:val="24"/>
        </w:rPr>
        <w:t>.</w:t>
      </w:r>
    </w:p>
    <w:p w:rsidR="005D6916" w:rsidRPr="00B60EDC" w:rsidRDefault="0082704F" w:rsidP="00B60EDC">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MTA</w:t>
      </w:r>
      <w:r w:rsidR="00355B11" w:rsidRPr="005C6599">
        <w:rPr>
          <w:rFonts w:ascii="Times New Roman" w:hAnsi="Times New Roman" w:cs="Times New Roman"/>
          <w:sz w:val="24"/>
          <w:szCs w:val="24"/>
        </w:rPr>
        <w:t xml:space="preserve"> közfeladata lesz egy olyan országos elektronikus információs közszolgáltatás nyújtása, amely</w:t>
      </w:r>
      <w:r w:rsidR="00355B11" w:rsidRPr="005C6599">
        <w:rPr>
          <w:rFonts w:ascii="Times New Roman" w:hAnsi="Times New Roman" w:cs="Times New Roman"/>
          <w:i/>
          <w:iCs/>
          <w:sz w:val="24"/>
          <w:szCs w:val="24"/>
        </w:rPr>
        <w:t xml:space="preserve"> </w:t>
      </w:r>
      <w:r w:rsidR="00355B11" w:rsidRPr="005C6599">
        <w:rPr>
          <w:rFonts w:ascii="Times New Roman" w:hAnsi="Times New Roman" w:cs="Times New Roman"/>
          <w:sz w:val="24"/>
          <w:szCs w:val="24"/>
        </w:rPr>
        <w:t>kötelezően tartalmazza a költségvetési szerveknél foglalkoztatott személyek által a jogviszonyuk keretei között megalkotott tudományos közleményeinek címét, első megjelenési helyét, a szerző és a tudományos közlemény felett rendelkezni jogosult nevét (megnevezését),</w:t>
      </w:r>
      <w:r w:rsidR="00355B11" w:rsidRPr="00B60EDC">
        <w:rPr>
          <w:rFonts w:ascii="Times New Roman" w:hAnsi="Times New Roman" w:cs="Times New Roman"/>
          <w:sz w:val="24"/>
          <w:szCs w:val="24"/>
        </w:rPr>
        <w:t xml:space="preserve"> </w:t>
      </w:r>
      <w:r w:rsidR="00355B11" w:rsidRPr="005C6599">
        <w:rPr>
          <w:rFonts w:ascii="Times New Roman" w:hAnsi="Times New Roman" w:cs="Times New Roman"/>
          <w:sz w:val="24"/>
          <w:szCs w:val="24"/>
        </w:rPr>
        <w:t>biztosítja a nyilvános hozzáférés ingyenességét, továbbá</w:t>
      </w:r>
      <w:r w:rsidR="00355B11" w:rsidRPr="00B60EDC">
        <w:rPr>
          <w:rFonts w:ascii="Times New Roman" w:hAnsi="Times New Roman" w:cs="Times New Roman"/>
          <w:sz w:val="24"/>
          <w:szCs w:val="24"/>
        </w:rPr>
        <w:t xml:space="preserve"> </w:t>
      </w:r>
      <w:r w:rsidR="00355B11" w:rsidRPr="005C6599">
        <w:rPr>
          <w:rFonts w:ascii="Times New Roman" w:hAnsi="Times New Roman" w:cs="Times New Roman"/>
          <w:sz w:val="24"/>
          <w:szCs w:val="24"/>
        </w:rPr>
        <w:t>lehetővé teszi az arra nem kötelezett személyek esetén az önkéntes közzététel lehetőségét</w:t>
      </w:r>
      <w:r w:rsidR="005D6916" w:rsidRPr="00D24E13">
        <w:rPr>
          <w:rFonts w:ascii="Times New Roman" w:hAnsi="Times New Roman" w:cs="Times New Roman"/>
          <w:sz w:val="24"/>
          <w:szCs w:val="24"/>
        </w:rPr>
        <w:t xml:space="preserve"> </w:t>
      </w:r>
    </w:p>
    <w:p w:rsidR="00355B11" w:rsidRPr="005C6599" w:rsidRDefault="00355B11" w:rsidP="00B60EDC">
      <w:pPr>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w:t>
      </w:r>
    </w:p>
    <w:p w:rsidR="00355B11" w:rsidRPr="005C6599" w:rsidRDefault="00355B11" w:rsidP="0024366A">
      <w:pPr>
        <w:widowControl w:val="0"/>
        <w:autoSpaceDE w:val="0"/>
        <w:autoSpaceDN w:val="0"/>
        <w:adjustRightInd w:val="0"/>
        <w:spacing w:after="0" w:line="240" w:lineRule="auto"/>
        <w:jc w:val="both"/>
        <w:rPr>
          <w:rFonts w:ascii="Times New Roman" w:hAnsi="Times New Roman" w:cs="Times New Roman"/>
          <w:sz w:val="24"/>
          <w:szCs w:val="24"/>
        </w:rPr>
      </w:pPr>
    </w:p>
    <w:p w:rsidR="00355B11" w:rsidRPr="005C6599" w:rsidRDefault="00CC6A0A" w:rsidP="0024366A">
      <w:pPr>
        <w:widowControl w:val="0"/>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A</w:t>
      </w:r>
      <w:r w:rsidR="00355B11" w:rsidRPr="005C6599">
        <w:rPr>
          <w:rFonts w:ascii="Times New Roman" w:hAnsi="Times New Roman" w:cs="Times New Roman"/>
          <w:i/>
          <w:sz w:val="24"/>
          <w:szCs w:val="24"/>
        </w:rPr>
        <w:t xml:space="preserve"> </w:t>
      </w:r>
      <w:r w:rsidR="007E30D8">
        <w:rPr>
          <w:rFonts w:ascii="Times New Roman" w:hAnsi="Times New Roman" w:cs="Times New Roman"/>
          <w:i/>
          <w:sz w:val="24"/>
          <w:szCs w:val="24"/>
        </w:rPr>
        <w:t>8</w:t>
      </w:r>
      <w:r w:rsidR="00355B11" w:rsidRPr="005C6599">
        <w:rPr>
          <w:rFonts w:ascii="Times New Roman" w:hAnsi="Times New Roman" w:cs="Times New Roman"/>
          <w:i/>
          <w:sz w:val="24"/>
          <w:szCs w:val="24"/>
        </w:rPr>
        <w:t>. §-hoz</w:t>
      </w:r>
    </w:p>
    <w:p w:rsidR="00355B11" w:rsidRPr="005C6599" w:rsidRDefault="00355B11" w:rsidP="0024366A">
      <w:pPr>
        <w:spacing w:after="0" w:line="240" w:lineRule="auto"/>
        <w:jc w:val="both"/>
        <w:rPr>
          <w:rFonts w:ascii="Times New Roman" w:hAnsi="Times New Roman" w:cs="Times New Roman"/>
          <w:sz w:val="24"/>
          <w:szCs w:val="24"/>
        </w:rPr>
      </w:pPr>
    </w:p>
    <w:p w:rsidR="00CC6A0A" w:rsidRPr="00E24D60" w:rsidRDefault="00CC6A0A" w:rsidP="0024366A">
      <w:pPr>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[MTA tv. 23. § (7) bekezdés]</w:t>
      </w:r>
    </w:p>
    <w:p w:rsidR="00355B11" w:rsidRPr="005C6599" w:rsidRDefault="00355B11" w:rsidP="0024366A">
      <w:pPr>
        <w:spacing w:after="0" w:line="240" w:lineRule="auto"/>
        <w:jc w:val="both"/>
        <w:rPr>
          <w:rFonts w:ascii="Times New Roman" w:hAnsi="Times New Roman" w:cs="Times New Roman"/>
          <w:sz w:val="24"/>
          <w:szCs w:val="24"/>
        </w:rPr>
      </w:pPr>
    </w:p>
    <w:p w:rsidR="00355B11" w:rsidRPr="005C6599" w:rsidRDefault="00355B11"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Magyar Tudományos Akadémiáról szóló 1994. évi XL. törvény módosításáról szóló 2009. évi XX. törvény által nevesített Vagyonkezelő Szervezet a módosítani kívánt törvényi rendelkezés értelmében a </w:t>
      </w:r>
      <w:r w:rsidR="0082704F" w:rsidRPr="005C6599">
        <w:rPr>
          <w:rFonts w:ascii="Times New Roman" w:hAnsi="Times New Roman" w:cs="Times New Roman"/>
          <w:sz w:val="24"/>
          <w:szCs w:val="24"/>
        </w:rPr>
        <w:t>MTA</w:t>
      </w:r>
      <w:r w:rsidRPr="005C6599">
        <w:rPr>
          <w:rFonts w:ascii="Times New Roman" w:hAnsi="Times New Roman" w:cs="Times New Roman"/>
          <w:sz w:val="24"/>
          <w:szCs w:val="24"/>
        </w:rPr>
        <w:t xml:space="preserve"> által alapított, akadémiai költségvetési szervi jogállású Titkárságon belül működő, belső szervezeti egység, amely végrehajtási, elszámolási, nyilvántartási feladatokat lát el, önálló jogalanyiság nélkül. Mindezekre tekintettel indokolatlan az önálló jogalanyiságú Titkárság szervezeti keretein belül működő belső szervezeti egység törvényben történő nevesítése.</w:t>
      </w:r>
    </w:p>
    <w:p w:rsidR="00355B11" w:rsidRPr="005C6599" w:rsidRDefault="00355B11" w:rsidP="0024366A">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55B11" w:rsidRPr="005C6599" w:rsidRDefault="00355B11" w:rsidP="0024366A">
      <w:pPr>
        <w:widowControl w:val="0"/>
        <w:autoSpaceDE w:val="0"/>
        <w:autoSpaceDN w:val="0"/>
        <w:adjustRightInd w:val="0"/>
        <w:spacing w:after="0" w:line="240" w:lineRule="auto"/>
        <w:jc w:val="center"/>
        <w:rPr>
          <w:rFonts w:ascii="Times New Roman" w:hAnsi="Times New Roman" w:cs="Times New Roman"/>
          <w:bCs/>
          <w:i/>
          <w:iCs/>
          <w:sz w:val="24"/>
          <w:szCs w:val="24"/>
        </w:rPr>
      </w:pPr>
      <w:r w:rsidRPr="005C6599">
        <w:rPr>
          <w:rFonts w:ascii="Times New Roman" w:hAnsi="Times New Roman" w:cs="Times New Roman"/>
          <w:bCs/>
          <w:i/>
          <w:iCs/>
          <w:sz w:val="24"/>
          <w:szCs w:val="24"/>
        </w:rPr>
        <w:t xml:space="preserve">A </w:t>
      </w:r>
      <w:r w:rsidR="007E30D8">
        <w:rPr>
          <w:rFonts w:ascii="Times New Roman" w:hAnsi="Times New Roman" w:cs="Times New Roman"/>
          <w:bCs/>
          <w:i/>
          <w:iCs/>
          <w:sz w:val="24"/>
          <w:szCs w:val="24"/>
        </w:rPr>
        <w:t>9</w:t>
      </w:r>
      <w:r w:rsidR="00880B95" w:rsidRPr="005C6599">
        <w:rPr>
          <w:rFonts w:ascii="Times New Roman" w:hAnsi="Times New Roman" w:cs="Times New Roman"/>
          <w:bCs/>
          <w:i/>
          <w:iCs/>
          <w:sz w:val="24"/>
          <w:szCs w:val="24"/>
        </w:rPr>
        <w:t>. §-</w:t>
      </w:r>
      <w:r w:rsidRPr="005C6599">
        <w:rPr>
          <w:rFonts w:ascii="Times New Roman" w:hAnsi="Times New Roman" w:cs="Times New Roman"/>
          <w:bCs/>
          <w:i/>
          <w:iCs/>
          <w:sz w:val="24"/>
          <w:szCs w:val="24"/>
        </w:rPr>
        <w:t>hoz</w:t>
      </w:r>
    </w:p>
    <w:p w:rsidR="00CC6A0A" w:rsidRPr="005C6599" w:rsidRDefault="00CC6A0A" w:rsidP="0024366A">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55B11" w:rsidRPr="00E24D60" w:rsidRDefault="00CC6A0A" w:rsidP="0024366A">
      <w:pPr>
        <w:widowControl w:val="0"/>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[MTA tv. 18. § (7) bekezdés]</w:t>
      </w:r>
    </w:p>
    <w:p w:rsidR="00CC6A0A" w:rsidRPr="005C6599" w:rsidRDefault="00CC6A0A" w:rsidP="0024366A">
      <w:pPr>
        <w:widowControl w:val="0"/>
        <w:autoSpaceDE w:val="0"/>
        <w:autoSpaceDN w:val="0"/>
        <w:adjustRightInd w:val="0"/>
        <w:spacing w:after="0" w:line="240" w:lineRule="auto"/>
        <w:rPr>
          <w:rFonts w:ascii="Times New Roman" w:hAnsi="Times New Roman" w:cs="Times New Roman"/>
          <w:sz w:val="24"/>
          <w:szCs w:val="24"/>
        </w:rPr>
      </w:pPr>
    </w:p>
    <w:p w:rsidR="00355B11" w:rsidRPr="005C6599" w:rsidRDefault="00CC6A0A" w:rsidP="0024366A">
      <w:pPr>
        <w:widowControl w:val="0"/>
        <w:autoSpaceDE w:val="0"/>
        <w:autoSpaceDN w:val="0"/>
        <w:adjustRightInd w:val="0"/>
        <w:spacing w:after="0" w:line="240" w:lineRule="auto"/>
        <w:rPr>
          <w:rFonts w:ascii="Times New Roman" w:hAnsi="Times New Roman" w:cs="Times New Roman"/>
          <w:b/>
          <w:bCs/>
          <w:i/>
          <w:iCs/>
          <w:sz w:val="24"/>
          <w:szCs w:val="24"/>
        </w:rPr>
      </w:pPr>
      <w:r w:rsidRPr="005C6599">
        <w:rPr>
          <w:rFonts w:ascii="Times New Roman" w:hAnsi="Times New Roman" w:cs="Times New Roman"/>
          <w:sz w:val="24"/>
          <w:szCs w:val="24"/>
        </w:rPr>
        <w:t>A rendelkezés</w:t>
      </w:r>
      <w:r w:rsidR="00355B11" w:rsidRPr="005C6599">
        <w:rPr>
          <w:rFonts w:ascii="Times New Roman" w:hAnsi="Times New Roman" w:cs="Times New Roman"/>
          <w:sz w:val="24"/>
          <w:szCs w:val="24"/>
        </w:rPr>
        <w:t xml:space="preserve"> szövegpontosítást tartalmaz. </w:t>
      </w:r>
    </w:p>
    <w:p w:rsidR="00355B11" w:rsidRPr="005C6599" w:rsidRDefault="00355B11" w:rsidP="0024366A">
      <w:pPr>
        <w:spacing w:after="0" w:line="240" w:lineRule="auto"/>
        <w:rPr>
          <w:rFonts w:ascii="Times New Roman" w:hAnsi="Times New Roman" w:cs="Times New Roman"/>
          <w:iCs/>
          <w:sz w:val="24"/>
          <w:szCs w:val="24"/>
        </w:rPr>
      </w:pPr>
    </w:p>
    <w:p w:rsidR="00880B95" w:rsidRPr="005C6599" w:rsidRDefault="00880B95" w:rsidP="0024366A">
      <w:pPr>
        <w:spacing w:after="0" w:line="240" w:lineRule="auto"/>
        <w:rPr>
          <w:rFonts w:ascii="Times New Roman" w:hAnsi="Times New Roman" w:cs="Times New Roman"/>
          <w:iCs/>
          <w:sz w:val="24"/>
          <w:szCs w:val="24"/>
        </w:rPr>
      </w:pPr>
    </w:p>
    <w:p w:rsidR="00CC6A0A" w:rsidRPr="005C6599" w:rsidRDefault="001A161E" w:rsidP="0024366A">
      <w:pPr>
        <w:spacing w:after="0" w:line="240" w:lineRule="auto"/>
        <w:jc w:val="both"/>
        <w:rPr>
          <w:rFonts w:ascii="Times New Roman" w:hAnsi="Times New Roman" w:cs="Times New Roman"/>
          <w:i/>
          <w:sz w:val="24"/>
          <w:szCs w:val="24"/>
        </w:rPr>
      </w:pPr>
      <w:r w:rsidRPr="005C6599">
        <w:rPr>
          <w:rFonts w:ascii="Times New Roman" w:hAnsi="Times New Roman" w:cs="Times New Roman"/>
          <w:i/>
          <w:iCs/>
          <w:sz w:val="24"/>
          <w:szCs w:val="24"/>
        </w:rPr>
        <w:t>A</w:t>
      </w:r>
      <w:r w:rsidR="00CC6A0A" w:rsidRPr="005C6599">
        <w:rPr>
          <w:rFonts w:ascii="Times New Roman" w:hAnsi="Times New Roman" w:cs="Times New Roman"/>
          <w:i/>
          <w:iCs/>
          <w:sz w:val="24"/>
          <w:szCs w:val="24"/>
        </w:rPr>
        <w:t xml:space="preserve"> külföldi bizonyítványok és oklevelek elismeréséről szóló </w:t>
      </w:r>
      <w:r w:rsidR="0082704F" w:rsidRPr="005C6599">
        <w:rPr>
          <w:rFonts w:ascii="Times New Roman" w:hAnsi="Times New Roman" w:cs="Times New Roman"/>
          <w:i/>
          <w:sz w:val="24"/>
          <w:szCs w:val="24"/>
        </w:rPr>
        <w:t>2001. évi C.</w:t>
      </w:r>
      <w:r w:rsidR="0082704F" w:rsidRPr="005C6599">
        <w:rPr>
          <w:rFonts w:ascii="Times New Roman" w:hAnsi="Times New Roman" w:cs="Times New Roman"/>
          <w:b/>
          <w:sz w:val="24"/>
          <w:szCs w:val="24"/>
        </w:rPr>
        <w:t xml:space="preserve"> </w:t>
      </w:r>
      <w:r w:rsidR="00CC6A0A" w:rsidRPr="005C6599">
        <w:rPr>
          <w:rFonts w:ascii="Times New Roman" w:hAnsi="Times New Roman" w:cs="Times New Roman"/>
          <w:i/>
          <w:iCs/>
          <w:sz w:val="24"/>
          <w:szCs w:val="24"/>
        </w:rPr>
        <w:t>törvény módosításához</w:t>
      </w:r>
    </w:p>
    <w:p w:rsidR="00CC6A0A" w:rsidRPr="005C6599" w:rsidRDefault="00CC6A0A" w:rsidP="0024366A">
      <w:pPr>
        <w:autoSpaceDE w:val="0"/>
        <w:autoSpaceDN w:val="0"/>
        <w:adjustRightInd w:val="0"/>
        <w:spacing w:after="0" w:line="240" w:lineRule="auto"/>
        <w:ind w:firstLine="204"/>
        <w:jc w:val="center"/>
        <w:rPr>
          <w:rFonts w:ascii="Times New Roman" w:hAnsi="Times New Roman" w:cs="Times New Roman"/>
          <w:b/>
          <w:sz w:val="24"/>
          <w:szCs w:val="24"/>
        </w:rPr>
      </w:pPr>
    </w:p>
    <w:p w:rsidR="001A161E" w:rsidRPr="005C6599" w:rsidRDefault="00CC6A0A" w:rsidP="0024366A">
      <w:pPr>
        <w:autoSpaceDE w:val="0"/>
        <w:autoSpaceDN w:val="0"/>
        <w:adjustRightInd w:val="0"/>
        <w:spacing w:after="0" w:line="240" w:lineRule="auto"/>
        <w:ind w:firstLine="204"/>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0</w:t>
      </w:r>
      <w:r w:rsidR="001A161E" w:rsidRPr="005C6599">
        <w:rPr>
          <w:rFonts w:ascii="Times New Roman" w:hAnsi="Times New Roman" w:cs="Times New Roman"/>
          <w:i/>
          <w:sz w:val="24"/>
          <w:szCs w:val="24"/>
        </w:rPr>
        <w:t>. §-hoz</w:t>
      </w:r>
    </w:p>
    <w:p w:rsidR="00E5612E" w:rsidRPr="005C6599" w:rsidRDefault="00E5612E" w:rsidP="0024366A">
      <w:pPr>
        <w:autoSpaceDE w:val="0"/>
        <w:autoSpaceDN w:val="0"/>
        <w:adjustRightInd w:val="0"/>
        <w:spacing w:after="0" w:line="240" w:lineRule="auto"/>
        <w:ind w:firstLine="204"/>
        <w:jc w:val="center"/>
        <w:rPr>
          <w:rFonts w:ascii="Times New Roman" w:hAnsi="Times New Roman" w:cs="Times New Roman"/>
          <w:i/>
          <w:sz w:val="24"/>
          <w:szCs w:val="24"/>
        </w:rPr>
      </w:pPr>
    </w:p>
    <w:p w:rsidR="000B1EDA" w:rsidRPr="00E24D60" w:rsidRDefault="000B1EDA" w:rsidP="00E24D60">
      <w:pPr>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4. § (4a) bekezdés)</w:t>
      </w:r>
    </w:p>
    <w:p w:rsidR="000B1EDA" w:rsidRPr="00E24D60" w:rsidRDefault="000B1EDA" w:rsidP="00E24D60">
      <w:pPr>
        <w:spacing w:after="0" w:line="240" w:lineRule="auto"/>
        <w:jc w:val="both"/>
        <w:rPr>
          <w:rFonts w:ascii="Times New Roman" w:hAnsi="Times New Roman" w:cs="Times New Roman"/>
          <w:sz w:val="24"/>
          <w:szCs w:val="24"/>
        </w:rPr>
      </w:pPr>
    </w:p>
    <w:p w:rsidR="000B1EDA" w:rsidRPr="00E24D60" w:rsidRDefault="000B1EDA" w:rsidP="00E24D60">
      <w:pPr>
        <w:spacing w:after="0" w:line="240" w:lineRule="auto"/>
        <w:jc w:val="both"/>
        <w:rPr>
          <w:rFonts w:ascii="Times New Roman" w:hAnsi="Times New Roman" w:cs="Times New Roman"/>
          <w:sz w:val="24"/>
          <w:szCs w:val="24"/>
        </w:rPr>
      </w:pPr>
      <w:r w:rsidRPr="00E24D60">
        <w:rPr>
          <w:rFonts w:ascii="Times New Roman" w:hAnsi="Times New Roman" w:cs="Times New Roman"/>
          <w:sz w:val="24"/>
          <w:szCs w:val="24"/>
        </w:rPr>
        <w:t xml:space="preserve">Az Elismerési törvény 4. §-ában szabályozott hatásköri szabályok az oktatói, kutatói mobilitás elősegítése céljából kiegészülnek a felsőoktatási intézmények arra vonatkozó hatáskörével, hogy a jövőben munkavállalás céljából a felsőoktatási intézmények ismerhessék el a náluk oktatóként, kutatóként foglalkoztatottak külföldi felsőoktatási intézményben szerzett mesterfokozatot tanúsító oklevelét. </w:t>
      </w:r>
    </w:p>
    <w:p w:rsidR="000B1EDA" w:rsidRDefault="000B1EDA" w:rsidP="0024366A">
      <w:pPr>
        <w:autoSpaceDE w:val="0"/>
        <w:autoSpaceDN w:val="0"/>
        <w:adjustRightInd w:val="0"/>
        <w:spacing w:after="0" w:line="240" w:lineRule="auto"/>
        <w:ind w:firstLine="204"/>
        <w:jc w:val="center"/>
        <w:rPr>
          <w:rFonts w:ascii="Times New Roman" w:hAnsi="Times New Roman" w:cs="Times New Roman"/>
          <w:b/>
          <w:sz w:val="24"/>
          <w:szCs w:val="24"/>
        </w:rPr>
      </w:pPr>
    </w:p>
    <w:p w:rsidR="000B1EDA" w:rsidRPr="00E24D60" w:rsidRDefault="00ED7CB5" w:rsidP="0024366A">
      <w:pPr>
        <w:autoSpaceDE w:val="0"/>
        <w:autoSpaceDN w:val="0"/>
        <w:adjustRightInd w:val="0"/>
        <w:spacing w:after="0" w:line="240" w:lineRule="auto"/>
        <w:ind w:firstLine="204"/>
        <w:jc w:val="center"/>
        <w:rPr>
          <w:rFonts w:ascii="Times New Roman" w:hAnsi="Times New Roman" w:cs="Times New Roman"/>
          <w:i/>
          <w:sz w:val="24"/>
          <w:szCs w:val="24"/>
        </w:rPr>
      </w:pPr>
      <w:r w:rsidRPr="00E24D60">
        <w:rPr>
          <w:rFonts w:ascii="Times New Roman" w:hAnsi="Times New Roman" w:cs="Times New Roman"/>
          <w:i/>
          <w:sz w:val="24"/>
          <w:szCs w:val="24"/>
        </w:rPr>
        <w:t xml:space="preserve">A </w:t>
      </w:r>
      <w:r w:rsidR="007E30D8" w:rsidRPr="00E24D60">
        <w:rPr>
          <w:rFonts w:ascii="Times New Roman" w:hAnsi="Times New Roman" w:cs="Times New Roman"/>
          <w:i/>
          <w:sz w:val="24"/>
          <w:szCs w:val="24"/>
        </w:rPr>
        <w:t>1</w:t>
      </w:r>
      <w:r w:rsidR="007E30D8">
        <w:rPr>
          <w:rFonts w:ascii="Times New Roman" w:hAnsi="Times New Roman" w:cs="Times New Roman"/>
          <w:i/>
          <w:sz w:val="24"/>
          <w:szCs w:val="24"/>
        </w:rPr>
        <w:t>1</w:t>
      </w:r>
      <w:r w:rsidRPr="00E24D60">
        <w:rPr>
          <w:rFonts w:ascii="Times New Roman" w:hAnsi="Times New Roman" w:cs="Times New Roman"/>
          <w:i/>
          <w:sz w:val="24"/>
          <w:szCs w:val="24"/>
        </w:rPr>
        <w:t xml:space="preserve">. </w:t>
      </w:r>
      <w:r w:rsidR="000B1EDA" w:rsidRPr="00E24D60">
        <w:rPr>
          <w:rFonts w:ascii="Times New Roman" w:hAnsi="Times New Roman" w:cs="Times New Roman"/>
          <w:i/>
          <w:sz w:val="24"/>
          <w:szCs w:val="24"/>
        </w:rPr>
        <w:t>§</w:t>
      </w:r>
      <w:r w:rsidRPr="00E24D60">
        <w:rPr>
          <w:rFonts w:ascii="Times New Roman" w:hAnsi="Times New Roman" w:cs="Times New Roman"/>
          <w:i/>
          <w:sz w:val="24"/>
          <w:szCs w:val="24"/>
        </w:rPr>
        <w:t>-hoz</w:t>
      </w:r>
    </w:p>
    <w:p w:rsidR="000B1EDA" w:rsidRDefault="000B1EDA" w:rsidP="0024366A">
      <w:pPr>
        <w:autoSpaceDE w:val="0"/>
        <w:autoSpaceDN w:val="0"/>
        <w:adjustRightInd w:val="0"/>
        <w:spacing w:after="0" w:line="240" w:lineRule="auto"/>
        <w:ind w:firstLine="204"/>
        <w:jc w:val="center"/>
        <w:rPr>
          <w:rFonts w:ascii="Times New Roman" w:hAnsi="Times New Roman" w:cs="Times New Roman"/>
          <w:b/>
          <w:sz w:val="24"/>
          <w:szCs w:val="24"/>
        </w:rPr>
      </w:pPr>
    </w:p>
    <w:p w:rsidR="001A161E" w:rsidRPr="00E24D60" w:rsidRDefault="001A161E" w:rsidP="0024366A">
      <w:pPr>
        <w:autoSpaceDE w:val="0"/>
        <w:autoSpaceDN w:val="0"/>
        <w:adjustRightInd w:val="0"/>
        <w:spacing w:after="0" w:line="240" w:lineRule="auto"/>
        <w:ind w:firstLine="204"/>
        <w:jc w:val="center"/>
        <w:rPr>
          <w:rFonts w:ascii="Times New Roman" w:hAnsi="Times New Roman" w:cs="Times New Roman"/>
          <w:i/>
          <w:sz w:val="24"/>
          <w:szCs w:val="24"/>
        </w:rPr>
      </w:pPr>
      <w:r w:rsidRPr="00E24D60">
        <w:rPr>
          <w:rFonts w:ascii="Times New Roman" w:hAnsi="Times New Roman" w:cs="Times New Roman"/>
          <w:i/>
          <w:sz w:val="24"/>
          <w:szCs w:val="24"/>
        </w:rPr>
        <w:t>(Etv. 4/A. §)</w:t>
      </w:r>
    </w:p>
    <w:p w:rsidR="001A161E" w:rsidRPr="005C6599" w:rsidRDefault="001A161E" w:rsidP="0024366A">
      <w:pPr>
        <w:autoSpaceDE w:val="0"/>
        <w:autoSpaceDN w:val="0"/>
        <w:adjustRightInd w:val="0"/>
        <w:spacing w:after="0" w:line="240" w:lineRule="auto"/>
        <w:ind w:firstLine="204"/>
        <w:jc w:val="center"/>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szakmai képesítések elismeréséről szóló 2005/36/EK európai parlamenti és tanácsi irányelv (a továbbiakban: Irányelv) alapján a tagállamokban jelenleg működő nemzeti információs szolgálatok feladatai a 2013/55/EK európai parlamenti és tanácsi irányelv rendelkezései alapján módosulnak. A nemzeti információs központokat az új irányelv alapján olyan segítségnyújtó központokká kell átalakítani, amelyek fő tevékenysége a lakossági tanácsadás és segítségnyújtás. A segítségnyújtó központok működtetése biztosítja, hogy a tagállam figyelemmel kísérje a belső piaci szabályok nemzeti alkalmazását az egyes állampolgári ügyekben. A segítségnyújtó központok együttműködnek más tagállamok illetékes elismerési hatóságaival és segítségnyújtó központjaival. Magyarországon a nemzeti információs szolgálat feladatait jelenleg az Oktatási Hivatal részeként működő Magyar Ekvivalencia és Információs Központ látja el, ugyanez a szervezet kerül kijelölésre segítségnyújtó központként is.</w:t>
      </w:r>
    </w:p>
    <w:p w:rsidR="001A161E"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0B1EDA" w:rsidRPr="00E24D60" w:rsidRDefault="00ED7CB5" w:rsidP="00E24D60">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 xml:space="preserve">A </w:t>
      </w:r>
      <w:r w:rsidR="007E30D8" w:rsidRPr="00E24D60">
        <w:rPr>
          <w:rFonts w:ascii="Times New Roman" w:hAnsi="Times New Roman" w:cs="Times New Roman"/>
          <w:i/>
          <w:sz w:val="24"/>
          <w:szCs w:val="24"/>
        </w:rPr>
        <w:t>1</w:t>
      </w:r>
      <w:r w:rsidR="007E30D8">
        <w:rPr>
          <w:rFonts w:ascii="Times New Roman" w:hAnsi="Times New Roman" w:cs="Times New Roman"/>
          <w:i/>
          <w:sz w:val="24"/>
          <w:szCs w:val="24"/>
        </w:rPr>
        <w:t>2</w:t>
      </w:r>
      <w:r w:rsidRPr="00E24D60">
        <w:rPr>
          <w:rFonts w:ascii="Times New Roman" w:hAnsi="Times New Roman" w:cs="Times New Roman"/>
          <w:i/>
          <w:sz w:val="24"/>
          <w:szCs w:val="24"/>
        </w:rPr>
        <w:t>. §-hoz</w:t>
      </w:r>
    </w:p>
    <w:p w:rsidR="000B1EDA" w:rsidRDefault="000B1EDA" w:rsidP="0024366A">
      <w:pPr>
        <w:autoSpaceDE w:val="0"/>
        <w:autoSpaceDN w:val="0"/>
        <w:adjustRightInd w:val="0"/>
        <w:spacing w:after="0" w:line="240" w:lineRule="auto"/>
        <w:jc w:val="both"/>
        <w:rPr>
          <w:rFonts w:ascii="Times New Roman" w:hAnsi="Times New Roman" w:cs="Times New Roman"/>
          <w:sz w:val="24"/>
          <w:szCs w:val="24"/>
        </w:rPr>
      </w:pPr>
    </w:p>
    <w:p w:rsidR="000B1EDA" w:rsidRPr="00E24D60" w:rsidRDefault="000B1EDA" w:rsidP="00E24D60">
      <w:pPr>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6. § (4) bekezdés d) pont)</w:t>
      </w:r>
    </w:p>
    <w:p w:rsidR="000B1EDA" w:rsidRPr="00E24D60" w:rsidRDefault="000B1EDA" w:rsidP="00E24D60">
      <w:pPr>
        <w:spacing w:after="0" w:line="240" w:lineRule="auto"/>
        <w:rPr>
          <w:rFonts w:ascii="Times New Roman" w:hAnsi="Times New Roman" w:cs="Times New Roman"/>
          <w:sz w:val="24"/>
          <w:szCs w:val="24"/>
        </w:rPr>
      </w:pPr>
    </w:p>
    <w:p w:rsidR="000B1EDA" w:rsidRPr="00E24D60" w:rsidRDefault="000B1EDA" w:rsidP="00E24D60">
      <w:pPr>
        <w:spacing w:after="0" w:line="240" w:lineRule="auto"/>
        <w:jc w:val="both"/>
        <w:rPr>
          <w:rFonts w:ascii="Times New Roman" w:hAnsi="Times New Roman" w:cs="Times New Roman"/>
          <w:sz w:val="24"/>
          <w:szCs w:val="24"/>
        </w:rPr>
      </w:pPr>
      <w:r w:rsidRPr="00E24D60">
        <w:rPr>
          <w:rFonts w:ascii="Times New Roman" w:hAnsi="Times New Roman" w:cs="Times New Roman"/>
          <w:sz w:val="24"/>
          <w:szCs w:val="24"/>
        </w:rPr>
        <w:t xml:space="preserve">A hallgatói, kutatói mobilitás elősegítése érdekében az Elismerési törvény 4. §-ának módosításához kapcsolódóan kiegészítésre kerül azon személyek köre, akiknek nem kell magyarországi lakóhelyet igazolniuk az oklevelük elismerésére irányuló kérelem benyújtásakor. </w:t>
      </w:r>
    </w:p>
    <w:p w:rsidR="000B1EDA" w:rsidRDefault="000B1EDA" w:rsidP="0024366A">
      <w:pPr>
        <w:autoSpaceDE w:val="0"/>
        <w:autoSpaceDN w:val="0"/>
        <w:adjustRightInd w:val="0"/>
        <w:spacing w:after="0" w:line="240" w:lineRule="auto"/>
        <w:jc w:val="both"/>
        <w:rPr>
          <w:rFonts w:ascii="Times New Roman" w:hAnsi="Times New Roman" w:cs="Times New Roman"/>
          <w:sz w:val="24"/>
          <w:szCs w:val="24"/>
        </w:rPr>
      </w:pPr>
    </w:p>
    <w:p w:rsidR="000B1EDA" w:rsidRPr="005C6599" w:rsidRDefault="000B1EDA"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3</w:t>
      </w:r>
      <w:r w:rsidRPr="005C6599">
        <w:rPr>
          <w:rFonts w:ascii="Times New Roman" w:hAnsi="Times New Roman" w:cs="Times New Roman"/>
          <w:i/>
          <w:sz w:val="24"/>
          <w:szCs w:val="24"/>
        </w:rPr>
        <w:t>. §-hoz</w:t>
      </w:r>
    </w:p>
    <w:p w:rsidR="00E5612E" w:rsidRPr="005C6599" w:rsidRDefault="00E5612E"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7. § )</w:t>
      </w:r>
    </w:p>
    <w:p w:rsidR="00D47CB3" w:rsidRPr="005C6599" w:rsidRDefault="00D47CB3"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módosítás célja, hogy az Irányelv – 2013/55/EK irányelvvel megállapított – 57a. cikkét a magyar jogba átültesse. E rendelkezés alapján a külföldi bizonyítványok és oklevelek elismeréséről szóló 2001. évi C. törvény (Elismerési törvény) Harmadik részének hatálya alá tartozó elismerési eljárás esetén az ügyfél nemcsak papíralapon, hanem elektronikus úton is előterjesztheti kérelmét annak mellékleteivel együtt. Ha azonban az elismerési ügyben eljáró hatóságnak kétsége merül fel az elektronikus úton benyújtott dokumentumokkal kapcsolatban, előírhatja, hogy az ügyfél nyújtsa be az oklevél, leckekönyv hiteles másolatát, valamint az eddigi törvényi rendelkezéseknek megfelelően az ügyfél arra is felhívható, hogy mutassa be ezen okiratok eredetijét az eljáró hatóságnak. Az Irányelv korlátozásokat is tartalmaz arra vonatkozóan, hogy mikor nem alkalmazható az elektronikus út: az eljáró hatóság által az oklevél, bizonyítvány elismeréséhez kiegészítő feltételként előírt alkalmassági vizsgát, valamint alkalmazkodási időszakot az ügyfél nem teljesítheti elektronikus úton.</w:t>
      </w:r>
    </w:p>
    <w:p w:rsidR="001A161E" w:rsidRPr="005C6599" w:rsidRDefault="001A161E"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4</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9. §)</w:t>
      </w:r>
    </w:p>
    <w:p w:rsidR="00D47CB3" w:rsidRPr="005C6599" w:rsidRDefault="00D47CB3"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törvény 9. §-a szabályozza az ügyintézési határidőt az egyes elismerési eljárási eljárások esetében. Tekintettel arra, hogy a 2013/55/EK irányelvvel bevezetett európai szakmai kártya esetében az Irányelv részletesen meghatározza a kártya elektronikus felületen történő létrehozására vonatkozó eljárási határidőket, az Elismerési törvényben foglalt ügyintézési határidők kiegészítése is szükséges ezen speciális eljárási határidőkkel. Ezen túlmenően a 2013/55/EK irányelv módosítja az Irányelv 7. cikkét, mely a szabad szolgáltatásnyújtás jogával rendelkező szolgáltatásnyújtó szakmai képesítésének előzetes ellenőrzésére vonatkozó szabályokat állapítja meg, ezzel kapcsolatban további eljárási határidőket állapít meg az eljáró hatóságnak. Az Irányelv 4d. cikkével összhangban a törvénymódosítás meghatározza azokat az eljárási cselekményeket, amelyek esetében az európai szakmai kártya igénylésekor a nemzetközi jogsegélyeljárás időtartama – a közigazgatási hatósági eljárás és szolgáltatás szabályairól szóló 2004. évi CXL. törvény </w:t>
      </w:r>
      <w:r w:rsidR="00D522A2">
        <w:rPr>
          <w:rFonts w:ascii="Times New Roman" w:hAnsi="Times New Roman" w:cs="Times New Roman"/>
          <w:sz w:val="24"/>
          <w:szCs w:val="24"/>
        </w:rPr>
        <w:t xml:space="preserve">(a továbbiakban: Ket.) </w:t>
      </w:r>
      <w:r w:rsidRPr="005C6599">
        <w:rPr>
          <w:rFonts w:ascii="Times New Roman" w:hAnsi="Times New Roman" w:cs="Times New Roman"/>
          <w:sz w:val="24"/>
          <w:szCs w:val="24"/>
        </w:rPr>
        <w:t>33. § (3) bekezdés b) pontjától eltérően – beszámít az ügyintézési határidőbe.</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5</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22. §)</w:t>
      </w:r>
    </w:p>
    <w:p w:rsidR="001A161E" w:rsidRPr="005C6599" w:rsidRDefault="001A161E"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Irányelvnek a 2013/55/EK irányelvvel megállapított új 4f. cikke bevezeti a szabályozott szakma részleges gyakorlásának engedélyezését, melyre vonatkozó szabályokat az Elismerési törvény új VII/A. Fejezete állapítja meg a magyar jogban. </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Módosításra kerül továbbá az Elismerési törvény 22. §-a, amely a szakma gyakorlásához szükséges nyelvtudásra vonatkozó követelményekről rendelkezik. A módosítást megelőzően a törvény általános szabályként úgy rendelkezett, hogy az ügyfél a szabályozott szakmát csak akkor gyakorolhatja, ha rendelkezik az adott szakma Magyarországon történő gyakorlásához szükséges nyelvismerettel. A gyakorlatban eddig a magyar nyelvismeret általában olyan módon került ellenőrzésre, hogy a külföldi képesítés elismeréséhez az eljáró hatóság által előírt alkalmassági vizsgát, illetve az alkalmazkodási időszakot magyar nyelven kellett az ügyfélnek teljesítenie. Az Irányelv módosított 53. cikkével összhangban részletesebben szükséges megállapítani az Elismerési törvényben a nyelvismeret ellenőrzésével kapcsolatos szabályokat. Az Irányelv értelmében a nyelvismeret ellenőrzésére elsősorban olyan szabályozott szakmák esetében kerülhet sor, amelyek gyakorlása a betegek egészségét veszélyeztetheti, más szabályozott szakmák esetében pedig akkor, ha az eljáró hatóságnak kétsége merül fel az ügyfél nyelvismeretével kapcsolatban. A kiegészítő feltételek meghatározásánál korábban is létező alapelvet, az arányosság követelményét az Irányelv módosítása kiterjeszti a nyelvismeret ellenőrzésére is, azaz az ügyféltől csak a szakma gyakorlásához szükséges nyelvismeret követelhető meg. Új elemként jelenik meg továbbá, hogy a nyelvismeret ellenőrzésére csak a szakmai képesítés elismerését vagy az európai szakmai kártya kiállítását követően kerülhet sor.</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6</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22/A.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Irányelvnek a 2013/55/EK irányelvvel megállapított új 4f. cikke bevezeti a szabályozott szakma részleges gyakorlásának engedélyezését, új 55a. cikke pedig a szakmai gyakornoki időszak elismerésére vonatkozó szabályokat. Előbbi magyar jogba való átültetését az Elismerési törvény új VII/A. Fejezete, utóbbiét pedig az Elismerési törvény új VII/B. Fejezete biztosítja.</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elismerési törvény módosítása révén – az Irányelv módosított 2. cikk (4) bekezdésével összhangban – a közjegyzők nem tartoznak az Elismerési törvény Harmadik részének hatálya alá. A jogász szakképzettséget tanúsító oklevelek elismerésére a továbbiakban is az elismerési törvény Második része szerinti általános eljárásban kerülhet sor, nem kérelmezhető azonban a közjegyzői képesítésnek a törvény Harmadik részében meghatározott európai </w:t>
      </w:r>
      <w:r w:rsidR="00897BBD" w:rsidRPr="005C6599">
        <w:rPr>
          <w:rFonts w:ascii="Times New Roman" w:hAnsi="Times New Roman" w:cs="Times New Roman"/>
          <w:sz w:val="24"/>
          <w:szCs w:val="24"/>
        </w:rPr>
        <w:t>uniós jog</w:t>
      </w:r>
      <w:r w:rsidRPr="005C6599">
        <w:rPr>
          <w:rFonts w:ascii="Times New Roman" w:hAnsi="Times New Roman" w:cs="Times New Roman"/>
          <w:sz w:val="24"/>
          <w:szCs w:val="24"/>
        </w:rPr>
        <w:t xml:space="preserve"> szerinti elismerése.</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7</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23.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új 4a. cikkével bevezetett európai szakmai kártyára vonatkozó részletes szabályokat az Elismerési törvény új XI/A. Fejezete állapítja meg. E rendelkezésekkel való összhang megteremtését szolgálja a törvény 23. §-ának módosítása, mely pontosítja, kiterjeszti az elismerési eljárás megindítására irányuló kérelem fogalmát.</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1</w:t>
      </w:r>
      <w:r w:rsidR="007E30D8">
        <w:rPr>
          <w:rFonts w:ascii="Times New Roman" w:hAnsi="Times New Roman" w:cs="Times New Roman"/>
          <w:i/>
          <w:sz w:val="24"/>
          <w:szCs w:val="24"/>
        </w:rPr>
        <w:t>8</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26.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Elismerési törvény 26. §-ának új (4) bekezdése az Irányelv módosított VII. mellékletének 1. g) pontjával összhangban álló szabályozást tartalmaz. E rendelkezés szerint – ha a fogadó tagállam a szabályozott szakma gyakorlásához saját állampolgáraitól is megköveteli – az ügyféltől kérheti annak igazolását, hogy az érintettet a szakma gyakorlásától ideiglenesen vagy véglegesen nem tiltották el, és vele szemben büntetőjogi felelősséget megállapító ítélet nem született.</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Irányelv módosítása nagy hangsúlyt helyez a tagállamok hatóságai közötti közigazgatási együttműködésre, mely egy elektronikus rendszeren, az ún. belső piaci </w:t>
      </w:r>
      <w:r w:rsidR="00506F2D">
        <w:rPr>
          <w:rFonts w:ascii="Times New Roman" w:hAnsi="Times New Roman" w:cs="Times New Roman"/>
          <w:sz w:val="24"/>
          <w:szCs w:val="24"/>
        </w:rPr>
        <w:t xml:space="preserve">információs </w:t>
      </w:r>
      <w:r w:rsidRPr="005C6599">
        <w:rPr>
          <w:rFonts w:ascii="Times New Roman" w:hAnsi="Times New Roman" w:cs="Times New Roman"/>
          <w:sz w:val="24"/>
          <w:szCs w:val="24"/>
        </w:rPr>
        <w:t>rendszeren (IMI-rendszer) keresztül történik. A 26. § új (10) bekezdése az Irányelv módosított 56. cikk (2) bekezdésének átültetését célozza.</w:t>
      </w:r>
    </w:p>
    <w:p w:rsidR="001A161E" w:rsidRPr="005C6599" w:rsidRDefault="001A161E" w:rsidP="0024366A">
      <w:pPr>
        <w:autoSpaceDE w:val="0"/>
        <w:autoSpaceDN w:val="0"/>
        <w:adjustRightInd w:val="0"/>
        <w:spacing w:after="0" w:line="240" w:lineRule="auto"/>
        <w:jc w:val="both"/>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Pr>
          <w:rFonts w:ascii="Times New Roman" w:hAnsi="Times New Roman" w:cs="Times New Roman"/>
          <w:i/>
          <w:sz w:val="24"/>
          <w:szCs w:val="24"/>
        </w:rPr>
        <w:t>19</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28.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módosítás az Elismerési törvény 28. §-ában foglalt egyes értelmező rendelkezések pontosítására, kiegészítésére irányul az Irányelv vonatkozó rendelkezéseinek módosítása alapján.</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Megváltozik az Irányelv 14. cikk (4) bekezdésének módosítása alapján a lényeges különbség meghatározása az adott szakma gyakorlásához Magyarországon előírt okirat megszerzéséhez vezető képzés és az ügyfél által elvégzett képzés között. Eszerint a lényeges különbség meghatározásakor nemcsak az elsajátított ismeretanyagból, hanem a szakma magyarországi gyakorlásához feltétlenül szükséges összes tudásból, képességből és készségből kell kiindulni. Másrészt a korábbi szabályozás szerint a jelentős tartalmi különbségek mellett lényeges különbségnek minősült az is, ha az ügyfél lényegesen rövidebb ideig tanulta a hazai képzés időtartamánál az adott ismeretanyagot, az Irányelv módosítása révén a továbbiakban a két képzés közötti jelentősen eltérő tartalom minősül lényeges különbségnek.</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Kiegészítésre kerül az Irányelv módosított 11. cikk (6) c) pontja alapján az Elismerési törvény végbizonyítvány-meghatározása.</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Pontosításra kerül az elismerési törvény értelmező rendelkezései között a diploma, továbbá az oklevél meghatározása, ennek megfelelően az egyes szintekre sorolt okiratok már nemcsak években kifejezett képzési időtartamban, hanem ezzel egyenértékű, az Európai Kreditátviteli Rendszer szerinti kreditekkel is kifejezhető</w:t>
      </w:r>
      <w:r w:rsidR="00417649">
        <w:rPr>
          <w:rFonts w:ascii="Times New Roman" w:hAnsi="Times New Roman" w:cs="Times New Roman"/>
          <w:sz w:val="24"/>
          <w:szCs w:val="24"/>
        </w:rPr>
        <w:t>k</w:t>
      </w:r>
      <w:r w:rsidRPr="005C6599">
        <w:rPr>
          <w:rFonts w:ascii="Times New Roman" w:hAnsi="Times New Roman" w:cs="Times New Roman"/>
          <w:sz w:val="24"/>
          <w:szCs w:val="24"/>
        </w:rPr>
        <w:t xml:space="preserve">. Pontosításra került továbbá a képzés sikeres elvégzését tanúsító okirat fogalma, olyan módon, hogy mindazon okiratot bele kell érteni, amely az Európai Unióban való teljes vagy részidős, iskolarendszerű vagy iskolarendszeren kívüli képzés elvégzését igazolja. </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módosított 3. cikk f) pontjának megfelelően pontosítani kell a szakmai tapasztalat meghatározását: már nemcsak a valamely tagállamban teljes munkaidőben történő tényleges és jogszerű szakmagyakorlást, hanem az ennek megfelelő részmunkaidőben történő szakmagyakorlást is szakmai tapasztalatként kell értékelni.</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módosított 3. cikk g) pontja alapján szükségessé vált az oklevél, bizonyítvány elismeréséhez kiegészítő feltételként előírható alkalmassági vizsga szabályozásának felülvizsgálata is. Az Irányelv terminológiai változását követve az eljáró hatóság az alkalmassági vizsgával a jövőben az ügyfél szakmai tudását, képességét és készségét méri fel abból a célból, hogy alkalmas-e egy adott szakma magyarországi gyakorlására. Új elemként jelenik meg az eddigiekhez képest, hogy a hatóság eljárása során figyelembe veheti az ügyfél által már máshol teljesített alkalmassági vizsgát. Az Irányelv 57a. cikkével összhangban a módosítás kizárja azt, hogy az alkalmassági vizsgát az ügyfél elektronikusan, számítógépes vizsga formájában teljesítse.</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Irányelv módosításával bevezetett új jogintézmények, fogalmak átültetését is célozza az Elismerési törvény 28. §-ának módosítása, így az értelmező rendelkezések köre kiegészül a szakmai gyakornoki időszak, az európai szakmai kártya, az egész életen át tartó tanulás, a közérdeken alapuló kényszerítő körülmények, valamint az Európai Kreditátviteli Rendszer, a közös képzési keret és a közös alkalmassági vizsga definíciója.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Pr>
          <w:rFonts w:ascii="Times New Roman" w:hAnsi="Times New Roman" w:cs="Times New Roman"/>
          <w:i/>
          <w:sz w:val="24"/>
          <w:szCs w:val="24"/>
        </w:rPr>
        <w:t>20</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30. §)</w:t>
      </w:r>
    </w:p>
    <w:p w:rsidR="00D47CB3" w:rsidRPr="005C6599" w:rsidRDefault="00D47CB3" w:rsidP="0024366A">
      <w:pPr>
        <w:autoSpaceDE w:val="0"/>
        <w:autoSpaceDN w:val="0"/>
        <w:adjustRightInd w:val="0"/>
        <w:spacing w:after="0" w:line="240" w:lineRule="auto"/>
        <w:jc w:val="center"/>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módosított 13. cikkének megfelelően felül kell vizsgálni az Elismerési törvény 30. §-ában meghatározott, az elismerés általános rendszerére vonatkozó szabályokat. Jelentős változás, hogy a korábbiakban a képzés sikeres elvégzését tanúsító okiratot csak akkor volt kötelező a fogadó állam hatóságának elismernie, ha az – az okiratok Irányelv által meghatározott ötszintű rendszerében – a Magyarországon előírt képzés sikeres elvégzését tanúsító okirat szintjénél legfeljebb egy szinttel alacsonyabb szintű képzés sikeres elvégzését tanúsító okiratnak minősült, ilyen rendelkezést a módosított Irányelv már nem tartalmaz. Kivételt képez ez alól, ha az adott szakma magyarországi gyakorlásához oklevél (5. szintű képesítés) szükséges, az ügyfél azonban csak képzettségi tanúsítvánnyal (1. szintű képesítés) rendelkezik, ebben az esetben az eljáró hatóság elutasíthatja a kérelmét. További változás, hogy az eljáró hatóságnak a szakma magyarországi gyakorlását annak az ügyfélnek is engedélyeznie kell, aki a kérelme benyújtását megelőző tíz éven belül legalább egy évig gyakorolta az adott szakmát egy olyan tagállamban, mely azt nem szabályozza (az Irányelv eddig tíz éven belül legalább kétéves szakmagyakorlást írt elő).</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1</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31. §)</w:t>
      </w:r>
    </w:p>
    <w:p w:rsidR="00D47CB3" w:rsidRPr="005C6599" w:rsidRDefault="00D47CB3" w:rsidP="0024366A">
      <w:pPr>
        <w:autoSpaceDE w:val="0"/>
        <w:autoSpaceDN w:val="0"/>
        <w:adjustRightInd w:val="0"/>
        <w:spacing w:after="0" w:line="240" w:lineRule="auto"/>
        <w:jc w:val="center"/>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Irányelv módosított 14. cikke alapján szükséges felülvizsgálni az oklevelek általános elismerésének rendszerében előírható, az Elismerési törvény 31. §-ában meghatározott alkalmassági vizsgára és alkalmazkodási időszakra vonatkozó szabályokat. Változatlan a szabályozás a tekintetben, hogy az ügyfelet továbbra is megilleti a választás joga abban a kérdésben, hogy kiegészítő feltételként alkalmassági vizsgát vagy alkalmazkodási időszakot kíván-e teljesíteni. Változik az arra vonatkozó szabályozás, hogy milyen esetekben nem illeti meg az ügyfelet ez a jog. Az előző szabályozással megegyezően, az eljáró hatóság határozza meg, hogy az ügyfélnek milyen kiegészítő feltételt kell teljesítenie, ha olyan szakmáról van szó, amelynek a gyakorlása megköveteli a magyar jog ismeretét és amelynek része a magyar jogra vonatkozó tanácsadás. Emellett a jövőben akkor is a hatóság döntheti el, hogy milyen kiegészítő feltételt szab az ügyfélnek, ha az ügyfél képzettségi tanúsítvánnyal (1. szintű képesítés) rendelkezik, az adott szakma magyarországi gyakorlásához azonban végbizonyítvány (3. szintű képesítés) szükséges, illetve ha az ügyfél bizonyítvánnyal (2. szintű képesítés) rendelkezik, az adott szakma gyakorlásához pedig itthon diploma (4. szintű képesítés) vagy végbizonyítvány (3. szintű képesítés) szükséges. További változás, hogy mind alkalmassági vizsga, mind alkalmazkodási időszak teljesítése előírható az ügyfélnek, ha képzettségi tanúsítvánnyal (1. szintű képesítés) rendelkezik, a fogadó állam azonban diplomát (4. szintű képesítés) ír elő a szakma gyakorlásához. A kiegészítő feltétel teljesítését előíró határozat indokolásának tartalmaznia kell az ügyfél okiratának, valamint a hazai jog által az adott szakma gyakorlása feltételeként előírt képesítésnek a szintjét, a hazai és a külföldi képzés közötti lényeges különbség meghatározását, valamint annak indokát, hogy az ügyfél korábbi tanulmányait, illetve megszerzett szakmai tapasztalatát figyelembe véve e lényeges különbség miért nem küszöbölhető ki, mi indokolja a kiegészítő feltétel (alkalmassági vizsga, alkalmazkodási időszak) előírását.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2</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32. §-a)</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új 4f. cikke bevezeti a szabályozott szakma részleges gyakorlásának engedélyezését. Egyes esetekben a fogadó tagállamban az adott szakmai tevékenység az ügyfél képesítését kiállító tagállamhoz képest egy, a tevékenységek szélesebb körét magában foglaló szakma része. Ha a két tagállamban az adott szakmai tevékenységi területek közötti különbségek olyan jelentősek, hogy az ügyfélnek alkalmassági vizsga, illetve alkalmazkodási időszak keretében lényegében egy teljes oktatási programot el kellene végeznie a különbségek áthidalására, kérelmére a fogadó állam hatósága engedélyezi a szakma részleges gyakorlásának megkezdését. A fogadó állam hatósága azonban megtagadhatja a szakma részleges gyakorlásának engedélyezését közérdeken alapuló kényszerítő körülmények fennállása esetén, így például egészségügyi szakemberek esetében, amennyiben szakmájuk gyakorlása kihatással van a közegészségre vagy a betegek biztonságára. Ennek megfelelően a szakma részleges gyakorlásának szabályai nem alkalmazhatóak a feltétel nélküli elismerés rendszere alá tartozó szakmákra és szakmai tevékenységekre.</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3</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új 32/A.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mobilitás elősegítése érdekében az Irányelv új 55a. cikke bevezeti a szakmai gyakornoki időszak elismerésére vonatkozó szabályokat, melyek átültetését a magyar jogba az Elismerési törvény új VII/B. Fejezete biztosítja. Ennek megfelelően, ha egy végzett hallgató egy másik tagállamban teljesít szakmai gyakorlatot, majd végzett hallgatóként a saját tagállamában az adott szakma gyakorlására irányuló kérelmet nyújt be, akkor a más tagállamban végzett szakmai gyakorlatát el kell ismerni. Amennyiben a szakmai gyakorlatát a hallgató nem másik tagállamban, hanem harmadik országban teljesíti, a saját tagállama hatóságának figyelembe kell vennie azt az ügyfél szabályozott szakma gyakorlásának megkezdése céljából benyújtott kérelme elbírálásakor. Ugyanakkor az Irányelv lehetőséget biztosít arra, hogy a tagállamok a szakmai gyakorlat külföldön teljesíthető részét nemzeti jogszabályaikban ésszerű mértékben korlátozzák. Az Elismerési törvény – összhangban az Irányelvvel – felhatalmazást ad arra, hogy egy adott szabályozott szakma tekintetében a szakma szabályozásáért felelős miniszter rendeletben állapítsa meg az elismerhető vagy figyelembe vehető szakmai gyakornoki időszak időtartamát, továbbá a gyakornoki időszak elismerésének feltételeit.</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4</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37/A. §</w:t>
      </w:r>
      <w:r w:rsidR="00950678" w:rsidRPr="00E24D60">
        <w:rPr>
          <w:rFonts w:ascii="Times New Roman" w:hAnsi="Times New Roman" w:cs="Times New Roman"/>
          <w:i/>
          <w:sz w:val="24"/>
          <w:szCs w:val="24"/>
        </w:rPr>
        <w:t>- 37/B. §</w:t>
      </w:r>
      <w:r w:rsidRPr="00E24D60">
        <w:rPr>
          <w:rFonts w:ascii="Times New Roman" w:hAnsi="Times New Roman" w:cs="Times New Roman"/>
          <w:i/>
          <w:sz w:val="24"/>
          <w:szCs w:val="24"/>
        </w:rPr>
        <w:t>)</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2013/55/EK irányelv célul tűzi ki, hogy az Irányelvnek – a közös képzési keret bevezetése segítségével – elő kell mozdítania a feltétel nélküli elismerést azon szakmai képesítések esetében, amelyekre jelenleg nem terjed ki a feltétel nélküli elismerés. Lehetőséget kell adni az uniós szinten reprezentatív szakmai szervezeteknek és – bizonyos körülmények között – a nemzeti szakmai szervezeteknek vagy illetékes hatóságoknak, hogy a Bizottság számára a közös képzési alapelvekre vonatkozó javaslatokat nyújtsanak be.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új 49b. cikke bevezeti a közös alkalmassági vizsgát, amely a részt vevő tagállamokban rendelkezésre álló, valamely meghatározott szakmai képesítéssel rendelkezők számára fenntartott, egységesített alkalmassági vizsga. Egy ilyen vizsga letétele az érintett szakmai képesítést valamely tagállamban megszerző személyt feljogosítja arra, hogy szakmáját bármely érintett fogadó tagállamban az adott államban szakmai képesítést szerzőkkel megegyező feltételek mellett gyakorolja. Vélhetően a síoktatók esetében kerül bevezetésre a közös alkalmassági vizsga.</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5</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40.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előzetes bejelentésre vonatkozó szabályok részletesen ki vannak dolgozva az Irányelvben. Az Irányelv rendelkezései alapján a szolgáltatást nyújtó a bejelentést követően a tagállam teljes területén jogosulttá válik a szolgáltatás nyújtására. Magyarországon fő szabályként jelenleg is ez az elv érvényesül.</w:t>
      </w:r>
    </w:p>
    <w:p w:rsidR="00CC6A0A" w:rsidRPr="005C6599" w:rsidRDefault="00CC6A0A"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6</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41. §)</w:t>
      </w:r>
    </w:p>
    <w:p w:rsidR="001A161E" w:rsidRPr="005C6599" w:rsidRDefault="001A161E" w:rsidP="0024366A">
      <w:pPr>
        <w:spacing w:after="0" w:line="240" w:lineRule="auto"/>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új 7. cikk 4. bekezdése szerint, amennyiben lényeges eltérés van a szolgáltatásnyújtó szakmai képesítése és a fogadó tagállamban megkövetelt képzés között, és ez az eltérés olyan mértékű, hogy veszélyt jelent a közegészségre vagy a közbiztonságra, és a szolgáltatásnyújtó azt az ebből a célból szakmai tapasztalattal vagy egész életen át tartó tanulás útján megszerzett, egy illetékes szerv által hivatalosan igazolt ismeretekkel, képességekkel és készségekkel nem tudja ellensúlyozni, akkor a fogadó tagállam lehetőséget ad a szolgáltatásnyújtónak arra, hogy alkalmassági vizsga letételével bizonyítsa, hogy megszerezte a hiányzó ismereteket. Az alkalmassági vizsga kapcsán az Irányelv – és ezzel összhangban az Elismerési törvény rendelkezései – kifejezetten szigorú határidőket rendel alkalmazni. A vizsgát úgy kell megszervezni, hogy a szolgáltatásnyújtó a tevékenységét a vizsgát előíró döntés meghozatalától számított egy hónapon belül megkezdhesse.</w:t>
      </w:r>
    </w:p>
    <w:p w:rsidR="001A161E" w:rsidRPr="005C6599" w:rsidRDefault="001A161E" w:rsidP="0024366A">
      <w:pPr>
        <w:spacing w:after="0" w:line="240" w:lineRule="auto"/>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7</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54. §</w:t>
      </w:r>
      <w:r w:rsidR="00950678" w:rsidRPr="00E24D60">
        <w:rPr>
          <w:rFonts w:ascii="Times New Roman" w:hAnsi="Times New Roman" w:cs="Times New Roman"/>
          <w:i/>
          <w:sz w:val="24"/>
          <w:szCs w:val="24"/>
        </w:rPr>
        <w:t>-55. §</w:t>
      </w:r>
      <w:r w:rsidRPr="00E24D60">
        <w:rPr>
          <w:rFonts w:ascii="Times New Roman" w:hAnsi="Times New Roman" w:cs="Times New Roman"/>
          <w:i/>
          <w:sz w:val="24"/>
          <w:szCs w:val="24"/>
        </w:rPr>
        <w:t>)</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4f. cikkének 8. pontja kiterjedtebb közigazgatási együttműködést irányoz elő, ennek átültetését a magyar jogba az Elismerési törvény új X/B. Fejezete biztosítja. A közigazgatási együttműködésnek a belső piaci információs rendszeren keresztül kell működnie, ezt egyébként már jelenleg is előírja a magyar jog.</w:t>
      </w:r>
    </w:p>
    <w:p w:rsidR="001A161E" w:rsidRPr="005C6599" w:rsidRDefault="001A161E" w:rsidP="0024366A">
      <w:pPr>
        <w:autoSpaceDE w:val="0"/>
        <w:autoSpaceDN w:val="0"/>
        <w:adjustRightInd w:val="0"/>
        <w:spacing w:after="0" w:line="240" w:lineRule="auto"/>
        <w:jc w:val="center"/>
        <w:rPr>
          <w:rFonts w:ascii="Times New Roman" w:hAnsi="Times New Roman" w:cs="Times New Roman"/>
          <w:b/>
          <w:sz w:val="24"/>
          <w:szCs w:val="24"/>
        </w:rPr>
      </w:pPr>
    </w:p>
    <w:p w:rsidR="00E5612E" w:rsidRPr="005C6599" w:rsidRDefault="00E5612E" w:rsidP="0024366A">
      <w:pPr>
        <w:autoSpaceDE w:val="0"/>
        <w:autoSpaceDN w:val="0"/>
        <w:adjustRightInd w:val="0"/>
        <w:spacing w:after="0" w:line="240" w:lineRule="auto"/>
        <w:jc w:val="center"/>
        <w:rPr>
          <w:rFonts w:ascii="Times New Roman" w:hAnsi="Times New Roman" w:cs="Times New Roman"/>
          <w:sz w:val="24"/>
          <w:szCs w:val="24"/>
        </w:rPr>
      </w:pPr>
    </w:p>
    <w:p w:rsidR="00E5612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Irányelv új 56a. cikke rendelkezik a riasztási mechanizmus bevezetéséről, alapvetően az egészségügyi és az oktatási szakmák kapcsán. Ennek keretében a tagállam illetékes hatóságai tájékoztatják a többi tagállam illetékes hatóságait azon ügyfél adatairól, akit a nemzeti hatóságok vagy bíróságok teljes mértékben vagy részben – akár csak ideiglenesen is – korlátoztak a szakma gyakorlásában, illetve eltiltották tőle. Külön szabályok vonatkoznak arra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esetre, ha a képesítés elismerését kérik, és a bíróság később megállapítja, hogy ennek során a szakmai képesítésre vonatkozóan hamisított igazoló okiratot használtak fel.</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2</w:t>
      </w:r>
      <w:r w:rsidR="007E30D8">
        <w:rPr>
          <w:rFonts w:ascii="Times New Roman" w:hAnsi="Times New Roman" w:cs="Times New Roman"/>
          <w:i/>
          <w:sz w:val="24"/>
          <w:szCs w:val="24"/>
        </w:rPr>
        <w:t>8</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60/A. §)</w:t>
      </w:r>
    </w:p>
    <w:p w:rsidR="001A161E" w:rsidRPr="005C6599" w:rsidRDefault="001A161E" w:rsidP="0024366A">
      <w:pPr>
        <w:autoSpaceDE w:val="0"/>
        <w:autoSpaceDN w:val="0"/>
        <w:adjustRightInd w:val="0"/>
        <w:spacing w:after="0" w:line="240" w:lineRule="auto"/>
        <w:jc w:val="both"/>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Irányelv létrehozza az európai szakmai kártya intézményét. Magyarországon 2005 óta létezik a hatósági bizonyítvány, amely papír alapú nyomtatvány és alapvetően a szakmai kártyához hasonló célokat szolgál. Az európai szakmai kártya először a szabályozott szakmák limitált körére lesz elérhető (vélhetően az általános ápolók, gyógyszerészek [alapképzésben], gyógytornászok, hegyi túravezetők, ingatlanügynökök), így más szakmák esetében a hatósági bizonyítvány továbbra is hasznos eszköze marad a mobilitásnak. A hatósági bizonyítvány kiállítására vonatkozó szabályokat célszerű összhangba hozni az európai szakmai kártyára vonatkozó szabályokkal, ezzel megkönnyítve az eljáró hatóságok munkáját.</w:t>
      </w:r>
    </w:p>
    <w:p w:rsidR="00CC6A0A" w:rsidRPr="005C6599" w:rsidRDefault="00CC6A0A"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ind w:firstLine="204"/>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Pr>
          <w:rFonts w:ascii="Times New Roman" w:hAnsi="Times New Roman" w:cs="Times New Roman"/>
          <w:i/>
          <w:sz w:val="24"/>
          <w:szCs w:val="24"/>
        </w:rPr>
        <w:t>29</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ind w:firstLine="204"/>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ind w:firstLine="204"/>
        <w:jc w:val="center"/>
        <w:rPr>
          <w:rFonts w:ascii="Times New Roman" w:hAnsi="Times New Roman" w:cs="Times New Roman"/>
          <w:i/>
          <w:sz w:val="24"/>
          <w:szCs w:val="24"/>
        </w:rPr>
      </w:pPr>
      <w:r w:rsidRPr="00E24D60">
        <w:rPr>
          <w:rFonts w:ascii="Times New Roman" w:hAnsi="Times New Roman" w:cs="Times New Roman"/>
          <w:i/>
          <w:sz w:val="24"/>
          <w:szCs w:val="24"/>
        </w:rPr>
        <w:t>(Etv. új 60/E–60/I.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intézménye a 2013/55/EK európai parlamenti és tanácsi irányelv meghatározó újdonsága.</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(illetve a nemzeti jogunkban már létező hatósági bizonyítvány) abban a helyzetben nyújt segítséget a szakmai képesítés birtokosának, ha a képesítés értékelője (a külföldi eljáró hatóság) számára magából a képesítésből nem egyértelmű, hogy a képesítés birtokosát milyen szakmai jogosultságok illetik meg a saját tagállamában.</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Pl. egy adott pedagógiai oklevélből, kiváltképpen ha csak fordítás révén ismerhető meg a tartalma, nem okvetlenül világos, hogy az adott külföldi oktatási rendszerben, milyen iskolatípusban, milyen tantárgyak, milyen évfolyamok számára való oktatásra jogosít fel.</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Az európai szakmai kártya erre tekintettel alapvetően kettős célt szolgál. </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Segíti részben a valamely tagállamban letelepedett személyt abban, hogy határon átnyúló szolgáltatást végezzen egy másik tagállamban (ekkor azonban az európai szakmai kártya nemcsak a szakmai képesítésre vonatkozó információkat tartalmaz, hanem azt is tanúsítja, hogy az adott szolgáltatásnyújtásra jogosult a származási tagállamban, így ha az adott tagállamban az előírás, rendelkezik megfelelő irodával, telephellyel, felelősségbiztosítással, névjegyzékbe van véve stb.).</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másik felhasználása a szakmai képesítés elismerésének eljárása során lehetséges.</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nem papírra vagy műanyag lapra nyomtatott okirat, hanem egy elektronikus adatállomány, amelyet az eljáró hatóság a szakmai képesítés birtokosának kérelmére a belső piaci információs rendszerben hoz létre.</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Magát a kérelmet a szakmai képesítés birtokosa a belső piaci információs rendszer használatával, vagyis egy, az Európai Bizottság által létrehozott honlapon nyújthatja be</w:t>
      </w:r>
      <w:r w:rsidR="00417649">
        <w:rPr>
          <w:rFonts w:ascii="Times New Roman" w:hAnsi="Times New Roman" w:cs="Times New Roman"/>
          <w:sz w:val="24"/>
          <w:szCs w:val="24"/>
        </w:rPr>
        <w:t>.</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Bizottság az európai szakmai kártyát először a szabályozott szakmák egy szűkebb körére tervezi elérhetővé tenni, ezek a szakmák vélhetően az általános ápoló, a gyógyszerész, a gyógytornász, a hegyi túravezető, ingatlanforgalmazó.</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létrehozatalának két módját különbözteti meg az Irányelv aszerint, hogy a szakmai képesítés birtokosának célja a határon átnyúló szolgáltatás nyújtása vagy a letelepedés (szakmai képesítésének elismerése) egy másik tagállamban. Ha azonban a fogadó tagállamban a szolgáltatásnyújtás (a fogyasztók, betegek érdekére tekintettel) előzetes ellenőrzés alá tartozik, vagyis a szolgáltatásnyújtó szakmai képesítésének érdemi vizsgálata is megtörténik, akkor ennek az európai szakmai kártyának a létrehozatala lényegében a letelepedésre (a szakmai képesítések elismerésére) vonatkozó szabályok szerint történik.</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Ha az európai szakmai kártya létrehozatalának célja olyan határon átnyúló szolgáltatás, amely nem tartozik a fogadó tagállamban előzetes ellenőrzés alá, akkor a szakmai képesítés birtokosa saját tagállamának eljáró hatóságához fordul, s az létrehozza számára az európai szakmai kártyát. Ennek az eljárásnak a jelentős előnye az, hogy a képesítés birtokosa anyanyelvén, az általa jobban ismert jogi környezetben járhat el saját ügyében, s az európai szakmai kártya létrejöttével jogosulttá válik a szolgáltatásnyújtásra valamely más tagállamban is.</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Nem ér véget az európai szakmai kártya létrehozatalának folyamata a saját tagállam eljáró hatóságánál akkor, ha annak létrehozása abból a célból történik, hogy a szakmai képesítés birtokosa letelepedjen egy másik tagállamban, vagy ott letelepedés nélkül előzetes ellenőrzés alá tartozó szolgáltatást nyújtson.</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Ekkor a saját tagállam eljáró hatósága közreműködik az európai szakmai kártya létrehozatalában, vagyis nála lehet benyújtani a kérelmet, ismét csak az anyanyelv használatával és a jobban ismert saját jog keretei között, és itt kerül sor hiánypótlásra, illetve az esetleg szükséges további tájékoztatásra is.</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európai szakmai kártya létrehozatalában közreműködő eljáró hatóság azonban nem maga hozza létre az európai szakmai kártyát (tehát a szakmai képesítés birtokosa a szakmagyakorlásra nem ebben a fázisban szerez jogot), hanem továbbítja az elektronikus adatállományt a fogadó tagállam illetékes hatóságához, s ez utóbbi dönt az elismerésről (illetve az előzetes ellenőrzés alá tartozó szolgáltatásnyújtás engedélyezéséről).</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szakmai képesítés birtokosát megilleti a szakma gyakorlásának joga, ha az európai szakmai kártya létrejött.</w:t>
      </w:r>
    </w:p>
    <w:p w:rsidR="001A161E" w:rsidRPr="005C6599" w:rsidRDefault="001A161E"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Rendelkezni kell a már létrejött szakmai kártya által tanúsított adatok naprakészen tartásáról, így a kérelmező maga is kérheti azok kijavítását, de a módosítás történhet hivatalból is, ha például a kérelmezőt a szakma gyakorlásától eltiltották.</w:t>
      </w:r>
    </w:p>
    <w:p w:rsidR="00CC6A0A" w:rsidRPr="005C6599" w:rsidRDefault="00CC6A0A"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Pr>
          <w:rFonts w:ascii="Times New Roman" w:hAnsi="Times New Roman" w:cs="Times New Roman"/>
          <w:i/>
          <w:sz w:val="24"/>
          <w:szCs w:val="24"/>
        </w:rPr>
        <w:t>30</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 xml:space="preserve">(Etv. 64. § </w:t>
      </w:r>
      <w:r w:rsidR="00417649" w:rsidRPr="00E24D60">
        <w:rPr>
          <w:rFonts w:ascii="Times New Roman" w:hAnsi="Times New Roman" w:cs="Times New Roman"/>
          <w:i/>
          <w:sz w:val="24"/>
          <w:szCs w:val="24"/>
        </w:rPr>
        <w:t xml:space="preserve">(3a) és 64. § </w:t>
      </w:r>
      <w:r w:rsidRPr="00E24D60">
        <w:rPr>
          <w:rFonts w:ascii="Times New Roman" w:hAnsi="Times New Roman" w:cs="Times New Roman"/>
          <w:i/>
          <w:sz w:val="24"/>
          <w:szCs w:val="24"/>
        </w:rPr>
        <w:t>(8a) bekezdéséhez)</w:t>
      </w:r>
    </w:p>
    <w:p w:rsidR="00861321" w:rsidRPr="005C6599" w:rsidRDefault="00861321"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 xml:space="preserve">A rendelkezés </w:t>
      </w:r>
      <w:r w:rsidR="00D522A2">
        <w:rPr>
          <w:rFonts w:ascii="Times New Roman" w:hAnsi="Times New Roman" w:cs="Times New Roman"/>
          <w:sz w:val="24"/>
          <w:szCs w:val="24"/>
        </w:rPr>
        <w:t xml:space="preserve">megállapítja az európai szakmai kártya díját, továbbá </w:t>
      </w:r>
      <w:r w:rsidRPr="005C6599">
        <w:rPr>
          <w:rFonts w:ascii="Times New Roman" w:hAnsi="Times New Roman" w:cs="Times New Roman"/>
          <w:sz w:val="24"/>
          <w:szCs w:val="24"/>
        </w:rPr>
        <w:t>díjmentességet állapít meg arra az esetre, ha az európai szakmai kártya birtokosa adatainak kijavítását, kiegészítését, törlését vagy zárolását kéri.</w:t>
      </w:r>
    </w:p>
    <w:p w:rsidR="00CC6A0A" w:rsidRPr="005C6599" w:rsidRDefault="00CC6A0A"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3</w:t>
      </w:r>
      <w:r w:rsidR="007E30D8">
        <w:rPr>
          <w:rFonts w:ascii="Times New Roman" w:hAnsi="Times New Roman" w:cs="Times New Roman"/>
          <w:i/>
          <w:sz w:val="24"/>
          <w:szCs w:val="24"/>
        </w:rPr>
        <w:t>1</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67. §)</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rendelkezés felhatalmazást ad az Irányelv új jogintézményei miatt szükséges jogalkotásra. Ilyen feladat azon hatóságok kijelölése, amelyek a riasztási mechanizmusban, illetve az európai szakmai kártya létrehozásában részt vesznek, s ilyen új teendő a riasztási mechanizmus, a közös képzési keret alá tartozó szakmák közzététele, azon szakmák közzététele, amelyek esetében az európai szakmai kártya kiállítását lehet kérni vagy amelyek esetében közös alkalmassági vizsgát lehet tenni. Szintén új feladat a szakmák szabályozása miatti korlátozások arányosságának vizsgálata.</w:t>
      </w:r>
    </w:p>
    <w:p w:rsidR="00861321" w:rsidRPr="005C6599" w:rsidRDefault="00861321"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3</w:t>
      </w:r>
      <w:r w:rsidR="007E30D8">
        <w:rPr>
          <w:rFonts w:ascii="Times New Roman" w:hAnsi="Times New Roman" w:cs="Times New Roman"/>
          <w:i/>
          <w:sz w:val="24"/>
          <w:szCs w:val="24"/>
        </w:rPr>
        <w:t>2</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új 68/A. §</w:t>
      </w:r>
      <w:r w:rsidR="00D522A2" w:rsidRPr="00E24D60">
        <w:rPr>
          <w:rFonts w:ascii="Times New Roman" w:hAnsi="Times New Roman" w:cs="Times New Roman"/>
          <w:i/>
          <w:sz w:val="24"/>
          <w:szCs w:val="24"/>
        </w:rPr>
        <w:t>- 68/B. §</w:t>
      </w:r>
      <w:r w:rsidRPr="00E24D60">
        <w:rPr>
          <w:rFonts w:ascii="Times New Roman" w:hAnsi="Times New Roman" w:cs="Times New Roman"/>
          <w:i/>
          <w:sz w:val="24"/>
          <w:szCs w:val="24"/>
        </w:rPr>
        <w:t>)</w:t>
      </w: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p>
    <w:p w:rsidR="001A161E"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szakmák szabályozása miatti korlátozások arányosságának vizsgálatát írja elő az Irányelv, ennek határidejét állapítja meg a rendelkezés.</w:t>
      </w:r>
      <w:r w:rsidR="00D522A2">
        <w:rPr>
          <w:rFonts w:ascii="Times New Roman" w:hAnsi="Times New Roman" w:cs="Times New Roman"/>
          <w:sz w:val="24"/>
          <w:szCs w:val="24"/>
        </w:rPr>
        <w:t xml:space="preserve"> </w:t>
      </w:r>
    </w:p>
    <w:p w:rsidR="00D522A2" w:rsidRDefault="00D522A2" w:rsidP="0024366A">
      <w:pPr>
        <w:autoSpaceDE w:val="0"/>
        <w:autoSpaceDN w:val="0"/>
        <w:adjustRightInd w:val="0"/>
        <w:spacing w:after="0" w:line="240" w:lineRule="auto"/>
        <w:jc w:val="both"/>
        <w:rPr>
          <w:rFonts w:ascii="Times New Roman" w:hAnsi="Times New Roman" w:cs="Times New Roman"/>
          <w:sz w:val="24"/>
          <w:szCs w:val="24"/>
        </w:rPr>
      </w:pPr>
    </w:p>
    <w:p w:rsidR="00D522A2" w:rsidRPr="005C6599" w:rsidRDefault="00D522A2"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elismerési törvény új 68/B.</w:t>
      </w:r>
      <w:r w:rsidR="004B3575">
        <w:rPr>
          <w:rFonts w:ascii="Times New Roman" w:hAnsi="Times New Roman" w:cs="Times New Roman"/>
          <w:sz w:val="24"/>
          <w:szCs w:val="24"/>
        </w:rPr>
        <w:t xml:space="preserve"> §-a előírja az elismerési ügyben eljáró</w:t>
      </w:r>
      <w:r>
        <w:rPr>
          <w:rFonts w:ascii="Times New Roman" w:hAnsi="Times New Roman" w:cs="Times New Roman"/>
          <w:sz w:val="24"/>
          <w:szCs w:val="24"/>
        </w:rPr>
        <w:t xml:space="preserve"> hatóság értesítési kötelezettségét, annak érdekében, hogy a hatóság a Ket. 121. § (1) bekezdés d) pontja alapján meg tudja semmisíteni azon közigazgatási határozatát, amely esetében </w:t>
      </w:r>
      <w:r w:rsidR="004B3575">
        <w:rPr>
          <w:rFonts w:ascii="Times New Roman" w:hAnsi="Times New Roman" w:cs="Times New Roman"/>
          <w:sz w:val="24"/>
          <w:szCs w:val="24"/>
        </w:rPr>
        <w:t xml:space="preserve">jogerősen </w:t>
      </w:r>
      <w:r>
        <w:rPr>
          <w:rFonts w:ascii="Times New Roman" w:hAnsi="Times New Roman" w:cs="Times New Roman"/>
          <w:sz w:val="24"/>
          <w:szCs w:val="24"/>
        </w:rPr>
        <w:t xml:space="preserve">megállapításra került, hogy </w:t>
      </w:r>
      <w:r w:rsidR="004B3575">
        <w:rPr>
          <w:rFonts w:ascii="Times New Roman" w:hAnsi="Times New Roman" w:cs="Times New Roman"/>
          <w:sz w:val="24"/>
          <w:szCs w:val="24"/>
        </w:rPr>
        <w:t>az okiratot elismerő határozat tartalmát bűncselekmény befolyásolta.</w:t>
      </w:r>
    </w:p>
    <w:p w:rsidR="00D47CB3" w:rsidRPr="005C6599" w:rsidRDefault="00D47CB3" w:rsidP="0024366A">
      <w:pPr>
        <w:autoSpaceDE w:val="0"/>
        <w:autoSpaceDN w:val="0"/>
        <w:adjustRightInd w:val="0"/>
        <w:spacing w:after="0" w:line="240" w:lineRule="auto"/>
        <w:jc w:val="both"/>
        <w:rPr>
          <w:rFonts w:ascii="Times New Roman" w:hAnsi="Times New Roman" w:cs="Times New Roman"/>
          <w:sz w:val="24"/>
          <w:szCs w:val="24"/>
        </w:rPr>
      </w:pPr>
    </w:p>
    <w:p w:rsidR="001A161E" w:rsidRPr="005C6599"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5C6599">
        <w:rPr>
          <w:rFonts w:ascii="Times New Roman" w:hAnsi="Times New Roman" w:cs="Times New Roman"/>
          <w:i/>
          <w:sz w:val="24"/>
          <w:szCs w:val="24"/>
        </w:rPr>
        <w:t xml:space="preserve">A </w:t>
      </w:r>
      <w:r w:rsidR="007E30D8" w:rsidRPr="005C6599">
        <w:rPr>
          <w:rFonts w:ascii="Times New Roman" w:hAnsi="Times New Roman" w:cs="Times New Roman"/>
          <w:i/>
          <w:sz w:val="24"/>
          <w:szCs w:val="24"/>
        </w:rPr>
        <w:t>3</w:t>
      </w:r>
      <w:r w:rsidR="007E30D8">
        <w:rPr>
          <w:rFonts w:ascii="Times New Roman" w:hAnsi="Times New Roman" w:cs="Times New Roman"/>
          <w:i/>
          <w:sz w:val="24"/>
          <w:szCs w:val="24"/>
        </w:rPr>
        <w:t>3</w:t>
      </w:r>
      <w:r w:rsidR="005D6916" w:rsidRPr="005C6599">
        <w:rPr>
          <w:rFonts w:ascii="Times New Roman" w:hAnsi="Times New Roman" w:cs="Times New Roman"/>
          <w:i/>
          <w:sz w:val="24"/>
          <w:szCs w:val="24"/>
        </w:rPr>
        <w:t>-</w:t>
      </w:r>
      <w:r w:rsidR="007E30D8" w:rsidRPr="005C6599">
        <w:rPr>
          <w:rFonts w:ascii="Times New Roman" w:hAnsi="Times New Roman" w:cs="Times New Roman"/>
          <w:i/>
          <w:sz w:val="24"/>
          <w:szCs w:val="24"/>
        </w:rPr>
        <w:t>3</w:t>
      </w:r>
      <w:r w:rsidR="007E30D8">
        <w:rPr>
          <w:rFonts w:ascii="Times New Roman" w:hAnsi="Times New Roman" w:cs="Times New Roman"/>
          <w:i/>
          <w:sz w:val="24"/>
          <w:szCs w:val="24"/>
        </w:rPr>
        <w:t>5</w:t>
      </w:r>
      <w:r w:rsidRPr="005C6599">
        <w:rPr>
          <w:rFonts w:ascii="Times New Roman" w:hAnsi="Times New Roman" w:cs="Times New Roman"/>
          <w:i/>
          <w:sz w:val="24"/>
          <w:szCs w:val="24"/>
        </w:rPr>
        <w:t>. §-hoz</w:t>
      </w:r>
    </w:p>
    <w:p w:rsidR="00D47CB3" w:rsidRPr="005C6599" w:rsidRDefault="00D47CB3" w:rsidP="0024366A">
      <w:pPr>
        <w:autoSpaceDE w:val="0"/>
        <w:autoSpaceDN w:val="0"/>
        <w:adjustRightInd w:val="0"/>
        <w:spacing w:after="0" w:line="240" w:lineRule="auto"/>
        <w:jc w:val="center"/>
        <w:rPr>
          <w:rFonts w:ascii="Times New Roman" w:hAnsi="Times New Roman" w:cs="Times New Roman"/>
          <w:i/>
          <w:sz w:val="24"/>
          <w:szCs w:val="24"/>
        </w:rPr>
      </w:pPr>
    </w:p>
    <w:p w:rsidR="001A161E" w:rsidRPr="00E24D60" w:rsidRDefault="001A161E" w:rsidP="0024366A">
      <w:pPr>
        <w:autoSpaceDE w:val="0"/>
        <w:autoSpaceDN w:val="0"/>
        <w:adjustRightInd w:val="0"/>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(Etv. 69. §)</w:t>
      </w:r>
    </w:p>
    <w:p w:rsidR="00D47CB3" w:rsidRPr="005C6599" w:rsidRDefault="00D47CB3" w:rsidP="0024366A">
      <w:pPr>
        <w:autoSpaceDE w:val="0"/>
        <w:autoSpaceDN w:val="0"/>
        <w:adjustRightInd w:val="0"/>
        <w:spacing w:after="0" w:line="240" w:lineRule="auto"/>
        <w:jc w:val="center"/>
        <w:rPr>
          <w:rFonts w:ascii="Times New Roman" w:hAnsi="Times New Roman" w:cs="Times New Roman"/>
          <w:b/>
          <w:sz w:val="24"/>
          <w:szCs w:val="24"/>
        </w:rPr>
      </w:pPr>
    </w:p>
    <w:p w:rsidR="001A161E" w:rsidRPr="005C6599" w:rsidRDefault="001A161E"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rendelkezések az uniós jogi aktusoknak való megfelelési felsorolás kiegészítését, az Irányelv megváltozott fogalomhasználata miatti szócseréket, illetve hatályon kívül helyezést tartalmaznak.</w:t>
      </w:r>
    </w:p>
    <w:p w:rsidR="00D47CB3" w:rsidRPr="005C6599" w:rsidRDefault="00D47CB3" w:rsidP="0024366A">
      <w:pPr>
        <w:spacing w:after="0" w:line="240" w:lineRule="auto"/>
        <w:rPr>
          <w:rFonts w:ascii="Times New Roman" w:hAnsi="Times New Roman" w:cs="Times New Roman"/>
          <w:b/>
          <w:sz w:val="24"/>
          <w:szCs w:val="24"/>
        </w:rPr>
      </w:pPr>
    </w:p>
    <w:p w:rsidR="00880B95" w:rsidRPr="005C6599" w:rsidRDefault="00880B95" w:rsidP="0024366A">
      <w:pPr>
        <w:spacing w:after="0" w:line="240" w:lineRule="auto"/>
        <w:rPr>
          <w:rFonts w:ascii="Times New Roman" w:hAnsi="Times New Roman" w:cs="Times New Roman"/>
          <w:b/>
          <w:sz w:val="24"/>
          <w:szCs w:val="24"/>
        </w:rPr>
      </w:pPr>
    </w:p>
    <w:p w:rsidR="00F520B7" w:rsidRPr="005C6599" w:rsidRDefault="00F520B7"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nemzeti felsőoktatásról szóló </w:t>
      </w:r>
      <w:r w:rsidR="00122B47" w:rsidRPr="005C6599">
        <w:rPr>
          <w:rFonts w:ascii="Times New Roman" w:hAnsi="Times New Roman" w:cs="Times New Roman"/>
          <w:i/>
          <w:iCs/>
          <w:sz w:val="24"/>
          <w:szCs w:val="24"/>
        </w:rPr>
        <w:t>2011.évi</w:t>
      </w:r>
      <w:r w:rsidR="005D6916"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törvény</w:t>
      </w:r>
      <w:r w:rsidR="00D47CB3" w:rsidRPr="005C6599">
        <w:rPr>
          <w:rFonts w:ascii="Times New Roman" w:hAnsi="Times New Roman" w:cs="Times New Roman"/>
          <w:i/>
          <w:iCs/>
          <w:sz w:val="24"/>
          <w:szCs w:val="24"/>
        </w:rPr>
        <w:t xml:space="preserve"> módosításához</w:t>
      </w:r>
    </w:p>
    <w:p w:rsidR="00F520B7" w:rsidRPr="005C6599" w:rsidRDefault="00F520B7" w:rsidP="0024366A">
      <w:pPr>
        <w:spacing w:after="0" w:line="240" w:lineRule="auto"/>
        <w:rPr>
          <w:rFonts w:ascii="Times New Roman" w:hAnsi="Times New Roman" w:cs="Times New Roman"/>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36</w:t>
      </w:r>
      <w:r w:rsidRPr="005C6599">
        <w:rPr>
          <w:rFonts w:ascii="Times New Roman" w:hAnsi="Times New Roman" w:cs="Times New Roman"/>
          <w:i/>
          <w:iCs/>
          <w:sz w:val="24"/>
          <w:szCs w:val="24"/>
        </w:rPr>
        <w:t>. §-hoz</w:t>
      </w:r>
    </w:p>
    <w:p w:rsidR="00AA7066" w:rsidRPr="005C6599" w:rsidRDefault="00AA7066" w:rsidP="0024366A">
      <w:pPr>
        <w:spacing w:after="0" w:line="240" w:lineRule="auto"/>
        <w:jc w:val="center"/>
        <w:rPr>
          <w:rFonts w:ascii="Times New Roman" w:hAnsi="Times New Roman" w:cs="Times New Roman"/>
          <w:i/>
          <w:iCs/>
          <w:sz w:val="24"/>
          <w:szCs w:val="24"/>
        </w:rPr>
      </w:pPr>
    </w:p>
    <w:p w:rsidR="000A027F" w:rsidRPr="005C6599" w:rsidRDefault="000A027F" w:rsidP="0024366A">
      <w:pPr>
        <w:spacing w:after="0" w:line="240" w:lineRule="auto"/>
        <w:jc w:val="center"/>
        <w:rPr>
          <w:rFonts w:ascii="Times New Roman" w:hAnsi="Times New Roman" w:cs="Times New Roman"/>
          <w:i/>
          <w:iCs/>
          <w:sz w:val="24"/>
          <w:szCs w:val="24"/>
        </w:rPr>
      </w:pPr>
    </w:p>
    <w:p w:rsidR="007C200A" w:rsidRPr="005C6599" w:rsidRDefault="007C200A"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w:t>
      </w:r>
      <w:r w:rsidR="003935E6"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 (1) bekezdés d) pont)</w:t>
      </w:r>
    </w:p>
    <w:p w:rsidR="007C200A" w:rsidRPr="005C6599" w:rsidRDefault="007C200A" w:rsidP="0024366A">
      <w:pPr>
        <w:spacing w:after="0" w:line="240" w:lineRule="auto"/>
        <w:jc w:val="center"/>
        <w:rPr>
          <w:rFonts w:ascii="Times New Roman" w:hAnsi="Times New Roman" w:cs="Times New Roman"/>
          <w:i/>
          <w:iCs/>
          <w:sz w:val="24"/>
          <w:szCs w:val="24"/>
        </w:rPr>
      </w:pPr>
    </w:p>
    <w:p w:rsidR="007C200A" w:rsidRPr="005C6599" w:rsidRDefault="007C200A" w:rsidP="0024366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Az Nftv. meghatározza a felsőoktatási intézmény alapítására jogosultak körét. A jogosultak a rendelkezésekben foglaltak szerint együttesen, illetve önállóan is alapíthatnak, tarthatnak fenn felsőoktatási intézményt. Felsőoktatási intézményt önállóan vagy más jogosulttal együttesen a Magyarországon nyilvántartásba vett alapítvány, közalapítvány vagy vallási</w:t>
      </w:r>
      <w:r w:rsidRPr="005C6599">
        <w:rPr>
          <w:rFonts w:ascii="Times New Roman" w:hAnsi="Times New Roman" w:cs="Times New Roman"/>
          <w:sz w:val="24"/>
          <w:szCs w:val="24"/>
        </w:rPr>
        <w:t xml:space="preserve"> tevékenységet végző szervezet is alapíthat.</w:t>
      </w:r>
      <w:r w:rsidR="00E8025E" w:rsidRPr="005C6599">
        <w:rPr>
          <w:rFonts w:ascii="Times New Roman" w:hAnsi="Times New Roman" w:cs="Times New Roman"/>
          <w:sz w:val="24"/>
          <w:szCs w:val="24"/>
        </w:rPr>
        <w:t xml:space="preserve"> A rendszeres nemzetközi támogatással működtetett magán felsőoktatási intézmény alapítói, fenntartói jogait </w:t>
      </w:r>
      <w:r w:rsidR="00A654F4" w:rsidRPr="005C6599">
        <w:rPr>
          <w:rFonts w:ascii="Times New Roman" w:hAnsi="Times New Roman" w:cs="Times New Roman"/>
          <w:sz w:val="24"/>
          <w:szCs w:val="24"/>
        </w:rPr>
        <w:t>–</w:t>
      </w:r>
      <w:r w:rsidR="00E8025E" w:rsidRPr="005C6599">
        <w:rPr>
          <w:rFonts w:ascii="Times New Roman" w:hAnsi="Times New Roman" w:cs="Times New Roman"/>
          <w:sz w:val="24"/>
          <w:szCs w:val="24"/>
        </w:rPr>
        <w:t xml:space="preserve"> a fenntartó kezdeményezésére </w:t>
      </w:r>
      <w:r w:rsidR="00A654F4" w:rsidRPr="005C6599">
        <w:rPr>
          <w:rFonts w:ascii="Times New Roman" w:hAnsi="Times New Roman" w:cs="Times New Roman"/>
          <w:sz w:val="24"/>
          <w:szCs w:val="24"/>
        </w:rPr>
        <w:t>–</w:t>
      </w:r>
      <w:r w:rsidR="00E8025E" w:rsidRPr="005C6599">
        <w:rPr>
          <w:rFonts w:ascii="Times New Roman" w:hAnsi="Times New Roman" w:cs="Times New Roman"/>
          <w:sz w:val="24"/>
          <w:szCs w:val="24"/>
        </w:rPr>
        <w:t xml:space="preserve"> fenntartó testület is gyakorolhatja, ha a magán felsőoktatási intézmény működése megfelel az Nftv.-ben foglalt feltételeknek.</w:t>
      </w:r>
      <w:r w:rsidR="005E7CF9" w:rsidRPr="005C6599">
        <w:rPr>
          <w:rFonts w:ascii="Times New Roman" w:hAnsi="Times New Roman" w:cs="Times New Roman"/>
          <w:sz w:val="24"/>
          <w:szCs w:val="24"/>
        </w:rPr>
        <w:t xml:space="preserve"> A fenntartó testületre vonatkozó szabályokat az Nftv. 95/A. § - a határozza meg.</w:t>
      </w:r>
    </w:p>
    <w:p w:rsidR="00EE62FC" w:rsidRPr="005C6599" w:rsidRDefault="00EE62FC" w:rsidP="0024366A">
      <w:pPr>
        <w:spacing w:after="0" w:line="240" w:lineRule="auto"/>
        <w:jc w:val="center"/>
        <w:rPr>
          <w:rFonts w:ascii="Times New Roman" w:hAnsi="Times New Roman" w:cs="Times New Roman"/>
          <w:i/>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37</w:t>
      </w:r>
      <w:r w:rsidRPr="005C6599">
        <w:rPr>
          <w:rFonts w:ascii="Times New Roman" w:hAnsi="Times New Roman" w:cs="Times New Roman"/>
          <w:i/>
          <w:iCs/>
          <w:sz w:val="24"/>
          <w:szCs w:val="24"/>
        </w:rPr>
        <w:t>. §-hoz</w:t>
      </w:r>
    </w:p>
    <w:p w:rsidR="000A027F" w:rsidRPr="005C6599" w:rsidRDefault="000A027F" w:rsidP="0024366A">
      <w:pPr>
        <w:spacing w:after="0" w:line="240" w:lineRule="auto"/>
        <w:jc w:val="center"/>
        <w:rPr>
          <w:rFonts w:ascii="Times New Roman" w:hAnsi="Times New Roman" w:cs="Times New Roman"/>
          <w:i/>
          <w:iCs/>
          <w:sz w:val="24"/>
          <w:szCs w:val="24"/>
        </w:rPr>
      </w:pPr>
    </w:p>
    <w:p w:rsidR="00EB0339" w:rsidRPr="005C6599" w:rsidRDefault="00EB0339"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9.§ (3)- (4) bekezdés)</w:t>
      </w:r>
    </w:p>
    <w:p w:rsidR="005E7CF9" w:rsidRPr="005C6599" w:rsidRDefault="005E7CF9" w:rsidP="0024366A">
      <w:pPr>
        <w:spacing w:after="0" w:line="240" w:lineRule="auto"/>
        <w:jc w:val="center"/>
        <w:rPr>
          <w:rFonts w:ascii="Times New Roman" w:hAnsi="Times New Roman" w:cs="Times New Roman"/>
          <w:i/>
          <w:iCs/>
          <w:sz w:val="24"/>
          <w:szCs w:val="24"/>
        </w:rPr>
      </w:pPr>
    </w:p>
    <w:p w:rsidR="005E7CF9" w:rsidRPr="005C6599" w:rsidRDefault="005E7CF9" w:rsidP="0024366A">
      <w:pPr>
        <w:spacing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A felsőoktatás alapfeladatait az intézményrendszerén keresztül valósítja meg. Az Nftv. értelmében a felsőoktatás alapintézményei az egyetem és a főiskola, amely új intézményi formával egészül ki: az alkalmazott tudományok egyetemével.</w:t>
      </w:r>
    </w:p>
    <w:p w:rsidR="005E7CF9" w:rsidRPr="005C6599" w:rsidRDefault="005E7CF9"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lang w:eastAsia="hu-HU"/>
        </w:rPr>
        <w:t>A felsőoktatási képzési rendszer keretei között a javaslat meghatározza, hogy az egyes intézménytípusokban mely fokozaton jogosultak a képzés folytatására és a végzettségi szintet, illetőleg szakképzettséget igazoló oklevél kiadására és szakirányú továbbképzésre.</w:t>
      </w:r>
      <w:r w:rsidRPr="005C6599">
        <w:rPr>
          <w:rFonts w:ascii="Times New Roman" w:hAnsi="Times New Roman" w:cs="Times New Roman"/>
          <w:sz w:val="24"/>
          <w:szCs w:val="24"/>
        </w:rPr>
        <w:t xml:space="preserve"> </w:t>
      </w:r>
    </w:p>
    <w:p w:rsidR="005E7CF9" w:rsidRPr="005C6599" w:rsidRDefault="00EB0339" w:rsidP="00880B95">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lang w:eastAsia="hu-HU"/>
        </w:rPr>
        <w:t xml:space="preserve">Az egyetem megnevezés használatát a törvénytervezet </w:t>
      </w:r>
      <w:r w:rsidR="003F1F29" w:rsidRPr="005C6599">
        <w:rPr>
          <w:rFonts w:ascii="Times New Roman" w:eastAsia="Times New Roman" w:hAnsi="Times New Roman" w:cs="Times New Roman"/>
          <w:sz w:val="24"/>
          <w:szCs w:val="24"/>
          <w:lang w:eastAsia="hu-HU"/>
        </w:rPr>
        <w:t>–</w:t>
      </w:r>
      <w:r w:rsidRPr="005C6599">
        <w:rPr>
          <w:rFonts w:ascii="Times New Roman" w:eastAsia="Times New Roman" w:hAnsi="Times New Roman" w:cs="Times New Roman"/>
          <w:sz w:val="24"/>
          <w:szCs w:val="24"/>
          <w:lang w:eastAsia="hu-HU"/>
        </w:rPr>
        <w:t xml:space="preserve"> a minőséget kifejezően </w:t>
      </w:r>
      <w:r w:rsidR="003F1F29" w:rsidRPr="005C6599">
        <w:rPr>
          <w:rFonts w:ascii="Times New Roman" w:eastAsia="Times New Roman" w:hAnsi="Times New Roman" w:cs="Times New Roman"/>
          <w:sz w:val="24"/>
          <w:szCs w:val="24"/>
          <w:lang w:eastAsia="hu-HU"/>
        </w:rPr>
        <w:t>–</w:t>
      </w:r>
      <w:r w:rsidRPr="005C6599">
        <w:rPr>
          <w:rFonts w:ascii="Times New Roman" w:eastAsia="Times New Roman" w:hAnsi="Times New Roman" w:cs="Times New Roman"/>
          <w:sz w:val="24"/>
          <w:szCs w:val="24"/>
          <w:lang w:eastAsia="hu-HU"/>
        </w:rPr>
        <w:t xml:space="preserve"> </w:t>
      </w:r>
      <w:r w:rsidR="005E7CF9" w:rsidRPr="005C6599">
        <w:rPr>
          <w:rFonts w:ascii="Times New Roman" w:hAnsi="Times New Roman" w:cs="Times New Roman"/>
          <w:sz w:val="24"/>
          <w:szCs w:val="24"/>
        </w:rPr>
        <w:t xml:space="preserve">legalább nyolc alapképzési és hat mesterképzési szakon </w:t>
      </w:r>
      <w:r w:rsidRPr="005C6599">
        <w:rPr>
          <w:rFonts w:ascii="Times New Roman" w:hAnsi="Times New Roman" w:cs="Times New Roman"/>
          <w:sz w:val="24"/>
          <w:szCs w:val="24"/>
        </w:rPr>
        <w:t>folyó</w:t>
      </w:r>
      <w:r w:rsidR="005E7CF9" w:rsidRPr="005C6599">
        <w:rPr>
          <w:rFonts w:ascii="Times New Roman" w:hAnsi="Times New Roman" w:cs="Times New Roman"/>
          <w:sz w:val="24"/>
          <w:szCs w:val="24"/>
        </w:rPr>
        <w:t xml:space="preserve"> képzés</w:t>
      </w:r>
      <w:r w:rsidRPr="005C6599">
        <w:rPr>
          <w:rFonts w:ascii="Times New Roman" w:hAnsi="Times New Roman" w:cs="Times New Roman"/>
          <w:sz w:val="24"/>
          <w:szCs w:val="24"/>
        </w:rPr>
        <w:t>hez</w:t>
      </w:r>
      <w:r w:rsidR="005E7CF9" w:rsidRPr="005C6599">
        <w:rPr>
          <w:rFonts w:ascii="Times New Roman" w:hAnsi="Times New Roman" w:cs="Times New Roman"/>
          <w:sz w:val="24"/>
          <w:szCs w:val="24"/>
        </w:rPr>
        <w:t>, valamint doktori képzés</w:t>
      </w:r>
      <w:r w:rsidRPr="005C6599">
        <w:rPr>
          <w:rFonts w:ascii="Times New Roman" w:hAnsi="Times New Roman" w:cs="Times New Roman"/>
          <w:sz w:val="24"/>
          <w:szCs w:val="24"/>
        </w:rPr>
        <w:t>hez</w:t>
      </w:r>
      <w:r w:rsidR="005E7CF9" w:rsidRPr="005C6599">
        <w:rPr>
          <w:rFonts w:ascii="Times New Roman" w:hAnsi="Times New Roman" w:cs="Times New Roman"/>
          <w:sz w:val="24"/>
          <w:szCs w:val="24"/>
        </w:rPr>
        <w:t xml:space="preserve"> és doktori fokozat odaítélés</w:t>
      </w:r>
      <w:r w:rsidRPr="005C6599">
        <w:rPr>
          <w:rFonts w:ascii="Times New Roman" w:hAnsi="Times New Roman" w:cs="Times New Roman"/>
          <w:sz w:val="24"/>
          <w:szCs w:val="24"/>
        </w:rPr>
        <w:t xml:space="preserve">éhez és a </w:t>
      </w:r>
      <w:r w:rsidR="005E7CF9" w:rsidRPr="005C6599">
        <w:rPr>
          <w:rFonts w:ascii="Times New Roman" w:hAnsi="Times New Roman" w:cs="Times New Roman"/>
          <w:sz w:val="24"/>
          <w:szCs w:val="24"/>
        </w:rPr>
        <w:t xml:space="preserve">munkaviszony, illetve közalkalmazotti jogviszony keretében </w:t>
      </w:r>
      <w:r w:rsidRPr="005C6599">
        <w:rPr>
          <w:rFonts w:ascii="Times New Roman" w:hAnsi="Times New Roman" w:cs="Times New Roman"/>
          <w:sz w:val="24"/>
          <w:szCs w:val="24"/>
        </w:rPr>
        <w:t xml:space="preserve">a </w:t>
      </w:r>
      <w:r w:rsidR="005E7CF9" w:rsidRPr="005C6599">
        <w:rPr>
          <w:rFonts w:ascii="Times New Roman" w:hAnsi="Times New Roman" w:cs="Times New Roman"/>
          <w:sz w:val="24"/>
          <w:szCs w:val="24"/>
        </w:rPr>
        <w:t>foglalkoztatott oktatóinak, kutatóinak legalább hatvan százalék</w:t>
      </w:r>
      <w:r w:rsidRPr="005C6599">
        <w:rPr>
          <w:rFonts w:ascii="Times New Roman" w:hAnsi="Times New Roman" w:cs="Times New Roman"/>
          <w:sz w:val="24"/>
          <w:szCs w:val="24"/>
        </w:rPr>
        <w:t>os</w:t>
      </w:r>
      <w:r w:rsidR="005E7CF9" w:rsidRPr="005C6599">
        <w:rPr>
          <w:rFonts w:ascii="Times New Roman" w:hAnsi="Times New Roman" w:cs="Times New Roman"/>
          <w:sz w:val="24"/>
          <w:szCs w:val="24"/>
        </w:rPr>
        <w:t xml:space="preserve"> tudományos fokozat</w:t>
      </w:r>
      <w:r w:rsidRPr="005C6599">
        <w:rPr>
          <w:rFonts w:ascii="Times New Roman" w:hAnsi="Times New Roman" w:cs="Times New Roman"/>
          <w:sz w:val="24"/>
          <w:szCs w:val="24"/>
        </w:rPr>
        <w:t>ú</w:t>
      </w:r>
      <w:r w:rsidR="005E7CF9" w:rsidRPr="005C6599">
        <w:rPr>
          <w:rFonts w:ascii="Times New Roman" w:hAnsi="Times New Roman" w:cs="Times New Roman"/>
          <w:sz w:val="24"/>
          <w:szCs w:val="24"/>
        </w:rPr>
        <w:t xml:space="preserve"> </w:t>
      </w:r>
      <w:r w:rsidRPr="005C6599">
        <w:rPr>
          <w:rFonts w:ascii="Times New Roman" w:hAnsi="Times New Roman" w:cs="Times New Roman"/>
          <w:sz w:val="24"/>
          <w:szCs w:val="24"/>
        </w:rPr>
        <w:t>arányához, valamint</w:t>
      </w:r>
      <w:r w:rsidR="005E7CF9" w:rsidRPr="005C6599">
        <w:rPr>
          <w:rFonts w:ascii="Times New Roman" w:hAnsi="Times New Roman" w:cs="Times New Roman"/>
          <w:i/>
          <w:iCs/>
          <w:sz w:val="24"/>
          <w:szCs w:val="24"/>
        </w:rPr>
        <w:t xml:space="preserve"> </w:t>
      </w:r>
      <w:r w:rsidR="005E7CF9" w:rsidRPr="005C6599">
        <w:rPr>
          <w:rFonts w:ascii="Times New Roman" w:hAnsi="Times New Roman" w:cs="Times New Roman"/>
          <w:sz w:val="24"/>
          <w:szCs w:val="24"/>
        </w:rPr>
        <w:t xml:space="preserve">az általa indított szakok egy részén </w:t>
      </w:r>
      <w:r w:rsidRPr="005C6599">
        <w:rPr>
          <w:rFonts w:ascii="Times New Roman" w:hAnsi="Times New Roman" w:cs="Times New Roman"/>
          <w:sz w:val="24"/>
          <w:szCs w:val="24"/>
        </w:rPr>
        <w:t>folyó</w:t>
      </w:r>
      <w:r w:rsidR="005E7CF9" w:rsidRPr="005C6599">
        <w:rPr>
          <w:rFonts w:ascii="Times New Roman" w:hAnsi="Times New Roman" w:cs="Times New Roman"/>
          <w:sz w:val="24"/>
          <w:szCs w:val="24"/>
        </w:rPr>
        <w:t xml:space="preserve"> idegen nyelv</w:t>
      </w:r>
      <w:r w:rsidRPr="005C6599">
        <w:rPr>
          <w:rFonts w:ascii="Times New Roman" w:hAnsi="Times New Roman" w:cs="Times New Roman"/>
          <w:sz w:val="24"/>
          <w:szCs w:val="24"/>
        </w:rPr>
        <w:t>ű képzéshez köti.</w:t>
      </w:r>
    </w:p>
    <w:p w:rsidR="00880B95" w:rsidRPr="005C6599" w:rsidRDefault="005E7CF9" w:rsidP="00880B95">
      <w:pPr>
        <w:autoSpaceDE w:val="0"/>
        <w:autoSpaceDN w:val="0"/>
        <w:adjustRightInd w:val="0"/>
        <w:spacing w:before="120" w:after="0" w:line="240" w:lineRule="auto"/>
        <w:jc w:val="both"/>
        <w:rPr>
          <w:rFonts w:ascii="Times New Roman" w:eastAsia="Times New Roman" w:hAnsi="Times New Roman" w:cs="Times New Roman"/>
          <w:sz w:val="24"/>
          <w:szCs w:val="24"/>
          <w:lang w:eastAsia="hu-HU"/>
        </w:rPr>
      </w:pPr>
      <w:r w:rsidRPr="005C6599">
        <w:rPr>
          <w:rFonts w:ascii="Times New Roman" w:hAnsi="Times New Roman" w:cs="Times New Roman"/>
          <w:sz w:val="24"/>
          <w:szCs w:val="24"/>
        </w:rPr>
        <w:t>Az alkalmazott tudományok egyeteme az a felsőoktatási intézmény, amelyik legalább négy alapképzési szakon és két mesterképzési szakon jogosult képzésre</w:t>
      </w:r>
      <w:r w:rsidR="00EB0339" w:rsidRPr="005C6599">
        <w:rPr>
          <w:rFonts w:ascii="Times New Roman" w:hAnsi="Times New Roman" w:cs="Times New Roman"/>
          <w:sz w:val="24"/>
          <w:szCs w:val="24"/>
        </w:rPr>
        <w:t>, l</w:t>
      </w:r>
      <w:r w:rsidRPr="005C6599">
        <w:rPr>
          <w:rFonts w:ascii="Times New Roman" w:hAnsi="Times New Roman" w:cs="Times New Roman"/>
          <w:sz w:val="24"/>
          <w:szCs w:val="24"/>
        </w:rPr>
        <w:t>egalább két szakon duális képzést folytat, munkaviszony, illetve közalkalmazotti jogviszony keretében foglalkoztatott oktatóinak kutatóinak legalább harmada tudományos fokozattal rendelkezik,</w:t>
      </w:r>
      <w:r w:rsidRPr="005C6599">
        <w:rPr>
          <w:rFonts w:ascii="Times New Roman" w:hAnsi="Times New Roman" w:cs="Times New Roman"/>
          <w:i/>
          <w:sz w:val="24"/>
          <w:szCs w:val="24"/>
        </w:rPr>
        <w:t xml:space="preserve"> </w:t>
      </w:r>
      <w:r w:rsidRPr="005C6599">
        <w:rPr>
          <w:rFonts w:ascii="Times New Roman" w:hAnsi="Times New Roman" w:cs="Times New Roman"/>
          <w:sz w:val="24"/>
          <w:szCs w:val="24"/>
        </w:rPr>
        <w:t>az általa indított szakok egy részén képzéseit képes idegen nyelven folytatni</w:t>
      </w:r>
      <w:r w:rsidR="00EB0339" w:rsidRPr="005C6599">
        <w:rPr>
          <w:rFonts w:ascii="Times New Roman" w:hAnsi="Times New Roman" w:cs="Times New Roman"/>
          <w:sz w:val="24"/>
          <w:szCs w:val="24"/>
        </w:rPr>
        <w:t>.</w:t>
      </w:r>
    </w:p>
    <w:p w:rsidR="00D40316" w:rsidRPr="005C6599" w:rsidRDefault="005E7CF9" w:rsidP="00D40316">
      <w:pPr>
        <w:autoSpaceDE w:val="0"/>
        <w:autoSpaceDN w:val="0"/>
        <w:adjustRightInd w:val="0"/>
        <w:spacing w:before="120"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Ezen főszabálytól, meghatározott (hitéleti, művészeti) képzést folytató felsőoktatási intézmények eltérhetnek a 86-88. §-ban és</w:t>
      </w:r>
      <w:r w:rsidR="00D40316" w:rsidRPr="005C6599">
        <w:rPr>
          <w:rFonts w:ascii="Times New Roman" w:eastAsia="Times New Roman" w:hAnsi="Times New Roman" w:cs="Times New Roman"/>
          <w:sz w:val="24"/>
          <w:szCs w:val="24"/>
          <w:lang w:eastAsia="hu-HU"/>
        </w:rPr>
        <w:t xml:space="preserve"> 96. §-ban foglaltak szerint.  </w:t>
      </w:r>
    </w:p>
    <w:p w:rsidR="005E7CF9" w:rsidRPr="005C6599" w:rsidRDefault="00DD6C91" w:rsidP="00D40316">
      <w:pPr>
        <w:autoSpaceDE w:val="0"/>
        <w:autoSpaceDN w:val="0"/>
        <w:adjustRightInd w:val="0"/>
        <w:spacing w:before="120" w:after="0" w:line="240" w:lineRule="auto"/>
        <w:jc w:val="both"/>
        <w:rPr>
          <w:rFonts w:ascii="Times New Roman" w:eastAsia="Times New Roman" w:hAnsi="Times New Roman" w:cs="Times New Roman"/>
          <w:sz w:val="24"/>
          <w:szCs w:val="24"/>
          <w:lang w:eastAsia="hu-HU"/>
        </w:rPr>
      </w:pPr>
      <w:r w:rsidRPr="005C6599">
        <w:rPr>
          <w:rFonts w:ascii="Times New Roman" w:eastAsia="Times New Roman" w:hAnsi="Times New Roman" w:cs="Times New Roman"/>
          <w:sz w:val="24"/>
          <w:szCs w:val="24"/>
          <w:lang w:eastAsia="hu-HU"/>
        </w:rPr>
        <w:t>A törvénytervezet az átmeneti rendelkezések között szabályozza az egyetem. illetve, a főiskola módosult létesítési, működési feltételeinek való megfelelés 2017. szeptember 1-jei határidejét.</w:t>
      </w:r>
    </w:p>
    <w:p w:rsidR="00EE62FC" w:rsidRPr="005C6599" w:rsidRDefault="00EE62FC" w:rsidP="0024366A">
      <w:pPr>
        <w:spacing w:after="0" w:line="240" w:lineRule="auto"/>
        <w:jc w:val="center"/>
        <w:rPr>
          <w:rFonts w:ascii="Times New Roman" w:hAnsi="Times New Roman" w:cs="Times New Roman"/>
          <w:i/>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38</w:t>
      </w:r>
      <w:r w:rsidRPr="005C6599">
        <w:rPr>
          <w:rFonts w:ascii="Times New Roman" w:hAnsi="Times New Roman" w:cs="Times New Roman"/>
          <w:i/>
          <w:iCs/>
          <w:sz w:val="24"/>
          <w:szCs w:val="24"/>
        </w:rPr>
        <w:t>. §-hoz</w:t>
      </w:r>
    </w:p>
    <w:p w:rsidR="000A027F" w:rsidRPr="005C6599" w:rsidRDefault="000A027F" w:rsidP="0024366A">
      <w:pPr>
        <w:spacing w:after="0" w:line="240" w:lineRule="auto"/>
        <w:jc w:val="center"/>
        <w:rPr>
          <w:rFonts w:ascii="Times New Roman" w:hAnsi="Times New Roman" w:cs="Times New Roman"/>
          <w:i/>
          <w:iCs/>
          <w:sz w:val="24"/>
          <w:szCs w:val="24"/>
        </w:rPr>
      </w:pPr>
    </w:p>
    <w:p w:rsidR="000A027F" w:rsidRPr="005C6599" w:rsidRDefault="000A027F"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12.</w:t>
      </w:r>
      <w:r w:rsidR="003935E6"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 xml:space="preserve">§ (7) bekezdés </w:t>
      </w:r>
      <w:r w:rsidR="003935E6" w:rsidRPr="005C6599">
        <w:rPr>
          <w:rFonts w:ascii="Times New Roman" w:hAnsi="Times New Roman" w:cs="Times New Roman"/>
          <w:i/>
          <w:iCs/>
          <w:sz w:val="24"/>
          <w:szCs w:val="24"/>
        </w:rPr>
        <w:t>k) pontja</w:t>
      </w:r>
      <w:r w:rsidRPr="005C6599">
        <w:rPr>
          <w:rFonts w:ascii="Times New Roman" w:hAnsi="Times New Roman" w:cs="Times New Roman"/>
          <w:i/>
          <w:iCs/>
          <w:sz w:val="24"/>
          <w:szCs w:val="24"/>
        </w:rPr>
        <w:t>)</w:t>
      </w:r>
    </w:p>
    <w:p w:rsidR="000A027F" w:rsidRPr="005C6599" w:rsidRDefault="000A027F" w:rsidP="0024366A">
      <w:pPr>
        <w:spacing w:after="0" w:line="240" w:lineRule="auto"/>
        <w:jc w:val="center"/>
        <w:rPr>
          <w:rFonts w:ascii="Times New Roman" w:hAnsi="Times New Roman" w:cs="Times New Roman"/>
          <w:i/>
          <w:iCs/>
          <w:sz w:val="24"/>
          <w:szCs w:val="24"/>
        </w:rPr>
      </w:pPr>
    </w:p>
    <w:p w:rsidR="000815A7" w:rsidRPr="005C6599" w:rsidRDefault="000815A7" w:rsidP="00FF28AD">
      <w:pPr>
        <w:autoSpaceDE w:val="0"/>
        <w:autoSpaceDN w:val="0"/>
        <w:adjustRightInd w:val="0"/>
        <w:spacing w:after="0" w:line="240" w:lineRule="auto"/>
        <w:jc w:val="both"/>
        <w:rPr>
          <w:rFonts w:ascii="Times New Roman" w:hAnsi="Times New Roman" w:cs="Times New Roman"/>
          <w:i/>
          <w:iCs/>
          <w:sz w:val="24"/>
          <w:szCs w:val="24"/>
        </w:rPr>
      </w:pPr>
      <w:r w:rsidRPr="005C6599">
        <w:rPr>
          <w:rFonts w:ascii="Times New Roman" w:eastAsia="Times New Roman" w:hAnsi="Times New Roman" w:cs="Times New Roman"/>
          <w:sz w:val="24"/>
          <w:szCs w:val="24"/>
          <w:lang w:eastAsia="hu-HU"/>
        </w:rPr>
        <w:t xml:space="preserve">A felsőoktatási intézmény vezető testülete a szenátus. </w:t>
      </w:r>
      <w:r w:rsidRPr="005C6599">
        <w:rPr>
          <w:rFonts w:ascii="Times New Roman" w:eastAsia="Times New Roman" w:hAnsi="Times New Roman" w:cs="Times New Roman"/>
          <w:sz w:val="24"/>
          <w:szCs w:val="24"/>
        </w:rPr>
        <w:t>A szenátus működési rendjéhez igazodik az elektronikus úton történő működés kérdéseinek szabályozása</w:t>
      </w:r>
      <w:r w:rsidR="000A027F" w:rsidRPr="005C6599">
        <w:rPr>
          <w:rFonts w:ascii="Times New Roman" w:eastAsia="Times New Roman" w:hAnsi="Times New Roman" w:cs="Times New Roman"/>
          <w:sz w:val="24"/>
          <w:szCs w:val="24"/>
        </w:rPr>
        <w:t>.</w:t>
      </w:r>
    </w:p>
    <w:p w:rsidR="00EE62FC" w:rsidRPr="005C6599" w:rsidRDefault="00EE62FC" w:rsidP="0024366A">
      <w:pPr>
        <w:spacing w:after="0" w:line="240" w:lineRule="auto"/>
        <w:jc w:val="center"/>
        <w:rPr>
          <w:rFonts w:ascii="Times New Roman" w:hAnsi="Times New Roman" w:cs="Times New Roman"/>
          <w:i/>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39</w:t>
      </w:r>
      <w:r w:rsidRPr="005C6599">
        <w:rPr>
          <w:rFonts w:ascii="Times New Roman" w:hAnsi="Times New Roman" w:cs="Times New Roman"/>
          <w:i/>
          <w:iCs/>
          <w:sz w:val="24"/>
          <w:szCs w:val="24"/>
        </w:rPr>
        <w:t>. §-hoz</w:t>
      </w:r>
    </w:p>
    <w:p w:rsidR="00BE4470" w:rsidRPr="005C6599" w:rsidRDefault="00BE4470" w:rsidP="0024366A">
      <w:pPr>
        <w:spacing w:after="0" w:line="240" w:lineRule="auto"/>
        <w:jc w:val="center"/>
        <w:rPr>
          <w:rFonts w:ascii="Times New Roman" w:hAnsi="Times New Roman" w:cs="Times New Roman"/>
          <w:i/>
          <w:iCs/>
          <w:sz w:val="24"/>
          <w:szCs w:val="24"/>
        </w:rPr>
      </w:pPr>
    </w:p>
    <w:p w:rsidR="000A027F" w:rsidRPr="005C6599" w:rsidRDefault="000A027F"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w:t>
      </w:r>
      <w:r w:rsidR="00BE4470" w:rsidRPr="005C6599">
        <w:rPr>
          <w:rFonts w:ascii="Times New Roman" w:hAnsi="Times New Roman" w:cs="Times New Roman"/>
          <w:i/>
          <w:iCs/>
          <w:sz w:val="24"/>
          <w:szCs w:val="24"/>
        </w:rPr>
        <w:t>3</w:t>
      </w:r>
      <w:r w:rsidRPr="005C6599">
        <w:rPr>
          <w:rFonts w:ascii="Times New Roman" w:hAnsi="Times New Roman" w:cs="Times New Roman"/>
          <w:i/>
          <w:iCs/>
          <w:sz w:val="24"/>
          <w:szCs w:val="24"/>
        </w:rPr>
        <w:t>.</w:t>
      </w:r>
      <w:r w:rsidR="003935E6"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 (</w:t>
      </w:r>
      <w:r w:rsidR="00BE4470" w:rsidRPr="005C6599">
        <w:rPr>
          <w:rFonts w:ascii="Times New Roman" w:hAnsi="Times New Roman" w:cs="Times New Roman"/>
          <w:i/>
          <w:iCs/>
          <w:sz w:val="24"/>
          <w:szCs w:val="24"/>
        </w:rPr>
        <w:t>1</w:t>
      </w:r>
      <w:r w:rsidRPr="005C6599">
        <w:rPr>
          <w:rFonts w:ascii="Times New Roman" w:hAnsi="Times New Roman" w:cs="Times New Roman"/>
          <w:i/>
          <w:iCs/>
          <w:sz w:val="24"/>
          <w:szCs w:val="24"/>
        </w:rPr>
        <w:t>)</w:t>
      </w:r>
      <w:r w:rsidR="00FF28AD">
        <w:rPr>
          <w:rFonts w:ascii="Times New Roman" w:hAnsi="Times New Roman" w:cs="Times New Roman"/>
          <w:i/>
          <w:iCs/>
          <w:sz w:val="24"/>
          <w:szCs w:val="24"/>
        </w:rPr>
        <w:t xml:space="preserve">, (6) és (7) </w:t>
      </w:r>
      <w:r w:rsidRPr="005C6599">
        <w:rPr>
          <w:rFonts w:ascii="Times New Roman" w:hAnsi="Times New Roman" w:cs="Times New Roman"/>
          <w:i/>
          <w:iCs/>
          <w:sz w:val="24"/>
          <w:szCs w:val="24"/>
        </w:rPr>
        <w:t>bekezdés</w:t>
      </w:r>
      <w:r w:rsidR="00FF28AD">
        <w:rPr>
          <w:rFonts w:ascii="Times New Roman" w:hAnsi="Times New Roman" w:cs="Times New Roman"/>
          <w:i/>
          <w:iCs/>
          <w:sz w:val="24"/>
          <w:szCs w:val="24"/>
        </w:rPr>
        <w:t>e</w:t>
      </w:r>
      <w:r w:rsidRPr="005C6599">
        <w:rPr>
          <w:rFonts w:ascii="Times New Roman" w:hAnsi="Times New Roman" w:cs="Times New Roman"/>
          <w:i/>
          <w:iCs/>
          <w:sz w:val="24"/>
          <w:szCs w:val="24"/>
        </w:rPr>
        <w:t>)</w:t>
      </w:r>
    </w:p>
    <w:p w:rsidR="000A027F" w:rsidRPr="005C6599" w:rsidRDefault="000A027F" w:rsidP="0024366A">
      <w:pPr>
        <w:spacing w:after="0" w:line="240" w:lineRule="auto"/>
        <w:jc w:val="center"/>
        <w:rPr>
          <w:rFonts w:ascii="Times New Roman" w:hAnsi="Times New Roman" w:cs="Times New Roman"/>
          <w:i/>
          <w:iCs/>
          <w:sz w:val="24"/>
          <w:szCs w:val="24"/>
        </w:rPr>
      </w:pPr>
    </w:p>
    <w:p w:rsidR="00BE4470" w:rsidRPr="005C6599" w:rsidRDefault="00BE4470"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rPr>
        <w:t xml:space="preserve">A felsőoktatási intézmény első számú felelős vezetője a rektor. Az Nftv. módosítása </w:t>
      </w:r>
      <w:r w:rsidR="00732542">
        <w:rPr>
          <w:rFonts w:ascii="Times New Roman" w:eastAsia="Times New Roman" w:hAnsi="Times New Roman" w:cs="Times New Roman"/>
          <w:sz w:val="24"/>
          <w:szCs w:val="24"/>
        </w:rPr>
        <w:t>–</w:t>
      </w:r>
      <w:r w:rsidR="00732542" w:rsidRPr="005C6599">
        <w:rPr>
          <w:rFonts w:ascii="Times New Roman" w:eastAsia="Times New Roman" w:hAnsi="Times New Roman" w:cs="Times New Roman"/>
          <w:sz w:val="24"/>
          <w:szCs w:val="24"/>
        </w:rPr>
        <w:t xml:space="preserve"> </w:t>
      </w:r>
      <w:r w:rsidRPr="005C6599">
        <w:rPr>
          <w:rFonts w:ascii="Times New Roman" w:eastAsia="Times New Roman" w:hAnsi="Times New Roman" w:cs="Times New Roman"/>
          <w:sz w:val="24"/>
          <w:szCs w:val="24"/>
        </w:rPr>
        <w:t xml:space="preserve">figyelemmel a kancellár már részletezett feladataira </w:t>
      </w:r>
      <w:r w:rsidR="00732542">
        <w:rPr>
          <w:rFonts w:ascii="Times New Roman" w:eastAsia="Times New Roman" w:hAnsi="Times New Roman" w:cs="Times New Roman"/>
          <w:sz w:val="24"/>
          <w:szCs w:val="24"/>
        </w:rPr>
        <w:t>–</w:t>
      </w:r>
      <w:r w:rsidR="00732542" w:rsidRPr="005C6599">
        <w:rPr>
          <w:rFonts w:ascii="Times New Roman" w:eastAsia="Times New Roman" w:hAnsi="Times New Roman" w:cs="Times New Roman"/>
          <w:sz w:val="24"/>
          <w:szCs w:val="24"/>
        </w:rPr>
        <w:t xml:space="preserve"> </w:t>
      </w:r>
      <w:r w:rsidRPr="005C6599">
        <w:rPr>
          <w:rFonts w:ascii="Times New Roman" w:eastAsia="Times New Roman" w:hAnsi="Times New Roman" w:cs="Times New Roman"/>
          <w:sz w:val="24"/>
          <w:szCs w:val="24"/>
        </w:rPr>
        <w:t xml:space="preserve">kifejti a rektor felelősségi körébe, illetve hatáskörébe tartózó feladatokat. A rektori megbízás eljárása szabályozott a törvényben, amely rendelkezés kiegészül a felmentés eljárásának </w:t>
      </w:r>
      <w:r w:rsidR="00B87CC4" w:rsidRPr="005C6599">
        <w:rPr>
          <w:rFonts w:ascii="Times New Roman" w:eastAsia="Times New Roman" w:hAnsi="Times New Roman" w:cs="Times New Roman"/>
          <w:sz w:val="24"/>
          <w:szCs w:val="24"/>
        </w:rPr>
        <w:t xml:space="preserve">pontosított </w:t>
      </w:r>
      <w:r w:rsidRPr="005C6599">
        <w:rPr>
          <w:rFonts w:ascii="Times New Roman" w:eastAsia="Times New Roman" w:hAnsi="Times New Roman" w:cs="Times New Roman"/>
          <w:sz w:val="24"/>
          <w:szCs w:val="24"/>
        </w:rPr>
        <w:t>meghatározásával.</w:t>
      </w:r>
      <w:r w:rsidRPr="005C6599">
        <w:rPr>
          <w:rFonts w:ascii="Times New Roman" w:hAnsi="Times New Roman" w:cs="Times New Roman"/>
          <w:sz w:val="24"/>
          <w:szCs w:val="24"/>
        </w:rPr>
        <w:t xml:space="preserve"> </w:t>
      </w:r>
    </w:p>
    <w:p w:rsidR="00BE4470" w:rsidRPr="005C6599" w:rsidRDefault="00BE4470" w:rsidP="00BB7CDD">
      <w:pPr>
        <w:autoSpaceDE w:val="0"/>
        <w:autoSpaceDN w:val="0"/>
        <w:adjustRightInd w:val="0"/>
        <w:spacing w:before="120"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rektor felelős a hazai és nemzetközi oktatási és kutatási kapcsolatokért, együttműködésért, hogy az intézmény képzési programja a vonatkozó jogszabályi rendelkezésekkel összhangban álljon,</w:t>
      </w:r>
      <w:r w:rsidRPr="005C6599">
        <w:rPr>
          <w:rFonts w:ascii="Times New Roman" w:hAnsi="Times New Roman" w:cs="Times New Roman"/>
          <w:i/>
          <w:sz w:val="24"/>
          <w:szCs w:val="24"/>
        </w:rPr>
        <w:t xml:space="preserve"> </w:t>
      </w:r>
      <w:r w:rsidRPr="005C6599">
        <w:rPr>
          <w:rFonts w:ascii="Times New Roman" w:hAnsi="Times New Roman" w:cs="Times New Roman"/>
          <w:sz w:val="24"/>
          <w:szCs w:val="24"/>
        </w:rPr>
        <w:t>az intézmény működési engedélyének módosításához, képzések indításához, a doktori iskola nyilvántartásba vételéhez, a felsőoktatási felvételi eljáráshoz szükséges jogszabályban meghatározott intézkedések kiadmányozásáért, a felsőoktatási intézmény által fenntartott köznevelési intézmény tekintetében a 14. § (3a) bekezdésében meghatározott korlátozással fenntartói jogot gyakorol, a hatáskörébe tartozó ügyek tekintetében kapcsolatot tart az érdekképviseleti szervezetekkel, a hallgatói és a doktorandusz önkormányzattal, koordinálja a felsőoktatási intézmény oktatási, kutatási együttműködéseit más felsőoktatási intézményekkel, a felsőoktatás országos szervezeteivel és testületeivel, kezdeményezésére a kancellár belső ellenőrzési vizsgálatot rendel el.</w:t>
      </w:r>
    </w:p>
    <w:p w:rsidR="00EE62FC" w:rsidRPr="005C6599" w:rsidRDefault="00EE62FC" w:rsidP="0024366A">
      <w:pPr>
        <w:spacing w:after="0" w:line="240" w:lineRule="auto"/>
        <w:jc w:val="center"/>
        <w:rPr>
          <w:rFonts w:ascii="Times New Roman" w:hAnsi="Times New Roman" w:cs="Times New Roman"/>
          <w:i/>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40</w:t>
      </w:r>
      <w:r w:rsidRPr="005C6599">
        <w:rPr>
          <w:rFonts w:ascii="Times New Roman" w:hAnsi="Times New Roman" w:cs="Times New Roman"/>
          <w:i/>
          <w:iCs/>
          <w:sz w:val="24"/>
          <w:szCs w:val="24"/>
        </w:rPr>
        <w:t>. §-hoz</w:t>
      </w:r>
    </w:p>
    <w:p w:rsidR="00CD479E" w:rsidRPr="005C6599" w:rsidRDefault="00CD479E" w:rsidP="0024366A">
      <w:pPr>
        <w:spacing w:after="0" w:line="240" w:lineRule="auto"/>
        <w:jc w:val="center"/>
        <w:rPr>
          <w:rFonts w:ascii="Times New Roman" w:hAnsi="Times New Roman" w:cs="Times New Roman"/>
          <w:i/>
          <w:iCs/>
          <w:sz w:val="24"/>
          <w:szCs w:val="24"/>
        </w:rPr>
      </w:pPr>
    </w:p>
    <w:p w:rsidR="00CD479E" w:rsidRPr="005C6599" w:rsidRDefault="00CD479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13/A.</w:t>
      </w:r>
      <w:r w:rsidR="003935E6"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 xml:space="preserve">§ (2) bekezdés </w:t>
      </w:r>
      <w:r w:rsidR="00732542">
        <w:rPr>
          <w:rFonts w:ascii="Times New Roman" w:hAnsi="Times New Roman" w:cs="Times New Roman"/>
          <w:i/>
          <w:iCs/>
          <w:sz w:val="24"/>
          <w:szCs w:val="24"/>
        </w:rPr>
        <w:t xml:space="preserve">a) és </w:t>
      </w:r>
      <w:r w:rsidRPr="005C6599">
        <w:rPr>
          <w:rFonts w:ascii="Times New Roman" w:hAnsi="Times New Roman" w:cs="Times New Roman"/>
          <w:i/>
          <w:iCs/>
          <w:sz w:val="24"/>
          <w:szCs w:val="24"/>
        </w:rPr>
        <w:t>b) pont)</w:t>
      </w:r>
    </w:p>
    <w:p w:rsidR="00CD479E" w:rsidRPr="005C6599" w:rsidRDefault="00CD479E" w:rsidP="0024366A">
      <w:pPr>
        <w:spacing w:after="0" w:line="240" w:lineRule="auto"/>
        <w:jc w:val="center"/>
        <w:rPr>
          <w:rFonts w:ascii="Times New Roman" w:hAnsi="Times New Roman" w:cs="Times New Roman"/>
          <w:i/>
          <w:iCs/>
          <w:sz w:val="24"/>
          <w:szCs w:val="24"/>
        </w:rPr>
      </w:pPr>
    </w:p>
    <w:p w:rsidR="00EE62FC" w:rsidRDefault="00CD479E"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 xml:space="preserve">Az Nftv. az állami felsőoktatási intézményben az intézményi stratégiai döntések megalapozása, valamint a gazdálkodási tevékenység szakmai támogatása és ellenőrzése céljából konzisztóriumot működtet. A konzisztóriumnak tagja a rektor és a kancellár. A konzisztórium további tagjait az oktatásért felelős miniszter delegálja. A módosítás az új testület szabályozásával párhuzamosan differenciálja a felsőoktatási intézmény irányításában részt vevők hatáskörét. A kancellár addig, amíg a szenátus hatáskörébe </w:t>
      </w:r>
      <w:r w:rsidR="00997C22" w:rsidRPr="005C6599">
        <w:rPr>
          <w:rFonts w:ascii="Times New Roman" w:eastAsia="Times New Roman" w:hAnsi="Times New Roman" w:cs="Times New Roman"/>
          <w:sz w:val="24"/>
          <w:szCs w:val="24"/>
        </w:rPr>
        <w:t>és a rektor Nftv.</w:t>
      </w:r>
      <w:r w:rsidR="00732542">
        <w:rPr>
          <w:rFonts w:ascii="Times New Roman" w:eastAsia="Times New Roman" w:hAnsi="Times New Roman" w:cs="Times New Roman"/>
          <w:sz w:val="24"/>
          <w:szCs w:val="24"/>
        </w:rPr>
        <w:t xml:space="preserve"> </w:t>
      </w:r>
      <w:r w:rsidR="00997C22" w:rsidRPr="005C6599">
        <w:rPr>
          <w:rFonts w:ascii="Times New Roman" w:eastAsia="Times New Roman" w:hAnsi="Times New Roman" w:cs="Times New Roman"/>
          <w:sz w:val="24"/>
          <w:szCs w:val="24"/>
        </w:rPr>
        <w:t xml:space="preserve">13.§ (1) bekezdésében meghatározott jogköreibe </w:t>
      </w:r>
      <w:r w:rsidRPr="005C6599">
        <w:rPr>
          <w:rFonts w:ascii="Times New Roman" w:eastAsia="Times New Roman" w:hAnsi="Times New Roman" w:cs="Times New Roman"/>
          <w:sz w:val="24"/>
          <w:szCs w:val="24"/>
        </w:rPr>
        <w:t xml:space="preserve">tartozó kérdésekben egyetértési jogot gyakorol, addig a konzisztórium hatáskörébe tartozó kérdésekben erre nincs jogszabályi hatásköre. A konzisztórium egyetértése szükséges az Nftv. új 13/C. § alapján a középtávú intézményfejlesztési terv, illetve kutatás-fejlesztési innovációs stratégia elfogadásához, az intézményi költségvetés terv </w:t>
      </w:r>
      <w:r w:rsidR="00732542">
        <w:rPr>
          <w:rFonts w:ascii="Times New Roman" w:eastAsia="Times New Roman" w:hAnsi="Times New Roman" w:cs="Times New Roman"/>
          <w:sz w:val="24"/>
          <w:szCs w:val="24"/>
        </w:rPr>
        <w:t>é</w:t>
      </w:r>
      <w:r w:rsidRPr="005C6599">
        <w:rPr>
          <w:rFonts w:ascii="Times New Roman" w:eastAsia="Times New Roman" w:hAnsi="Times New Roman" w:cs="Times New Roman"/>
          <w:sz w:val="24"/>
          <w:szCs w:val="24"/>
        </w:rPr>
        <w:t>s a költségvetési beszámoló elfogadásához az intézmény vagyongazdálkodási tervének meghatározásához, gazdálkodó szervezet alapításához, gazdálkodó szervezetben részesedés szerzéséhez.</w:t>
      </w:r>
    </w:p>
    <w:p w:rsidR="00732542" w:rsidRDefault="00732542" w:rsidP="0024366A">
      <w:pPr>
        <w:spacing w:after="0" w:line="240" w:lineRule="auto"/>
        <w:jc w:val="both"/>
        <w:rPr>
          <w:rFonts w:ascii="Times New Roman" w:eastAsia="Times New Roman" w:hAnsi="Times New Roman" w:cs="Times New Roman"/>
          <w:sz w:val="24"/>
          <w:szCs w:val="24"/>
        </w:rPr>
      </w:pPr>
    </w:p>
    <w:p w:rsidR="00732542" w:rsidRPr="005C6599" w:rsidRDefault="00732542" w:rsidP="002436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 az Nftv. 13. § (2) bekezdés </w:t>
      </w:r>
      <w:r w:rsidRPr="008058DE">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pontját megállapító részében szoros összefüggést mutat az Nftv. </w:t>
      </w:r>
      <w:r w:rsidR="00E4486B">
        <w:rPr>
          <w:rFonts w:ascii="Times New Roman" w:eastAsia="Times New Roman" w:hAnsi="Times New Roman" w:cs="Times New Roman"/>
          <w:sz w:val="24"/>
          <w:szCs w:val="24"/>
        </w:rPr>
        <w:t xml:space="preserve">új 13. § (6) bekezdésében foglaltakkal, tekintettel arra, hogy az Nftv. 13. § (2) bekezdés </w:t>
      </w:r>
      <w:r w:rsidR="00E4486B" w:rsidRPr="008058DE">
        <w:rPr>
          <w:rFonts w:ascii="Times New Roman" w:eastAsia="Times New Roman" w:hAnsi="Times New Roman" w:cs="Times New Roman"/>
          <w:i/>
          <w:sz w:val="24"/>
          <w:szCs w:val="24"/>
        </w:rPr>
        <w:t>a)</w:t>
      </w:r>
      <w:r w:rsidR="00E4486B">
        <w:rPr>
          <w:rFonts w:ascii="Times New Roman" w:eastAsia="Times New Roman" w:hAnsi="Times New Roman" w:cs="Times New Roman"/>
          <w:sz w:val="24"/>
          <w:szCs w:val="24"/>
        </w:rPr>
        <w:t xml:space="preserve"> pontjában szövegszerűen megjelölésre kerül, hogy a kancellár felel a felsőoktatási intézmény belső ellenőrzéséért, míg az Nftv. 13. § (6) bekezdés e) pontja a rektor számára azt a jogot biztosítja, hogy belső ellenőrzés elrendelését kezdeményezze. A rektori kezdeményezés mérlegelésére a kancellár nem jogosult.</w:t>
      </w:r>
    </w:p>
    <w:p w:rsidR="00E5612E" w:rsidRPr="005C6599" w:rsidRDefault="00E5612E" w:rsidP="0024366A">
      <w:pPr>
        <w:spacing w:after="0" w:line="240" w:lineRule="auto"/>
        <w:jc w:val="both"/>
        <w:rPr>
          <w:rFonts w:ascii="Times New Roman" w:hAnsi="Times New Roman" w:cs="Times New Roman"/>
          <w:i/>
          <w:iCs/>
          <w:sz w:val="24"/>
          <w:szCs w:val="24"/>
        </w:rPr>
      </w:pPr>
    </w:p>
    <w:p w:rsidR="00EE62FC" w:rsidRPr="005C6599" w:rsidRDefault="00EE62FC"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sidRPr="005C6599">
        <w:rPr>
          <w:rFonts w:ascii="Times New Roman" w:hAnsi="Times New Roman" w:cs="Times New Roman"/>
          <w:i/>
          <w:iCs/>
          <w:sz w:val="24"/>
          <w:szCs w:val="24"/>
        </w:rPr>
        <w:t>4</w:t>
      </w:r>
      <w:r w:rsidR="007E30D8">
        <w:rPr>
          <w:rFonts w:ascii="Times New Roman" w:hAnsi="Times New Roman" w:cs="Times New Roman"/>
          <w:i/>
          <w:iCs/>
          <w:sz w:val="24"/>
          <w:szCs w:val="24"/>
        </w:rPr>
        <w:t>1</w:t>
      </w:r>
      <w:r w:rsidRPr="005C6599">
        <w:rPr>
          <w:rFonts w:ascii="Times New Roman" w:hAnsi="Times New Roman" w:cs="Times New Roman"/>
          <w:i/>
          <w:iCs/>
          <w:sz w:val="24"/>
          <w:szCs w:val="24"/>
        </w:rPr>
        <w:t>. §-hoz</w:t>
      </w:r>
    </w:p>
    <w:p w:rsidR="00E5612E" w:rsidRPr="005C6599" w:rsidRDefault="00E5612E" w:rsidP="0024366A">
      <w:pPr>
        <w:spacing w:after="0" w:line="240" w:lineRule="auto"/>
        <w:jc w:val="center"/>
        <w:rPr>
          <w:rFonts w:ascii="Times New Roman" w:hAnsi="Times New Roman" w:cs="Times New Roman"/>
          <w:i/>
          <w:iCs/>
          <w:sz w:val="24"/>
          <w:szCs w:val="24"/>
        </w:rPr>
      </w:pPr>
    </w:p>
    <w:p w:rsidR="00E5612E" w:rsidRPr="005C6599" w:rsidRDefault="00E5612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13/B.–13/D. §)</w:t>
      </w:r>
    </w:p>
    <w:p w:rsidR="003935E6" w:rsidRPr="005C6599" w:rsidRDefault="003935E6" w:rsidP="0024366A">
      <w:pPr>
        <w:spacing w:after="0" w:line="240" w:lineRule="auto"/>
        <w:jc w:val="center"/>
        <w:rPr>
          <w:rFonts w:ascii="Times New Roman" w:hAnsi="Times New Roman" w:cs="Times New Roman"/>
          <w:i/>
          <w:iCs/>
          <w:sz w:val="24"/>
          <w:szCs w:val="24"/>
        </w:rPr>
      </w:pPr>
    </w:p>
    <w:p w:rsidR="003935E6" w:rsidRPr="005C6599" w:rsidRDefault="00E5612E" w:rsidP="0024366A">
      <w:pPr>
        <w:spacing w:after="0" w:line="240" w:lineRule="auto"/>
        <w:jc w:val="both"/>
        <w:rPr>
          <w:rFonts w:ascii="Times New Roman" w:hAnsi="Times New Roman" w:cs="Times New Roman"/>
          <w:i/>
          <w:iCs/>
          <w:sz w:val="24"/>
          <w:szCs w:val="24"/>
        </w:rPr>
      </w:pPr>
      <w:r w:rsidRPr="005C6599">
        <w:rPr>
          <w:rFonts w:ascii="Times New Roman" w:eastAsia="Times New Roman" w:hAnsi="Times New Roman" w:cs="Times New Roman"/>
          <w:sz w:val="24"/>
          <w:szCs w:val="24"/>
        </w:rPr>
        <w:t xml:space="preserve">Az Nftv. az állami felsőoktatási intézményben az intézményi stratégiai döntések megalapozása, valamint a gazdálkodási tevékenység szakmai támogatása és ellenőrzése céljából konzisztóriumot működtet. A konzisztóriumnak tagja a rektor és a kancellár. A konzisztórium további tagjait az oktatásért felelős miniszter delegálja. </w:t>
      </w:r>
    </w:p>
    <w:p w:rsidR="00EE62FC" w:rsidRPr="005C6599" w:rsidRDefault="00EE62FC" w:rsidP="0024366A">
      <w:pPr>
        <w:spacing w:after="0" w:line="240" w:lineRule="auto"/>
        <w:rPr>
          <w:rFonts w:ascii="Times New Roman" w:hAnsi="Times New Roman" w:cs="Times New Roman"/>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sidRPr="005C6599">
        <w:rPr>
          <w:rFonts w:ascii="Times New Roman" w:hAnsi="Times New Roman" w:cs="Times New Roman"/>
          <w:i/>
          <w:iCs/>
          <w:sz w:val="24"/>
          <w:szCs w:val="24"/>
        </w:rPr>
        <w:t>4</w:t>
      </w:r>
      <w:r w:rsidR="007E30D8">
        <w:rPr>
          <w:rFonts w:ascii="Times New Roman" w:hAnsi="Times New Roman" w:cs="Times New Roman"/>
          <w:i/>
          <w:iCs/>
          <w:sz w:val="24"/>
          <w:szCs w:val="24"/>
        </w:rPr>
        <w:t>2</w:t>
      </w:r>
      <w:r w:rsidRPr="005C6599">
        <w:rPr>
          <w:rFonts w:ascii="Times New Roman" w:hAnsi="Times New Roman" w:cs="Times New Roman"/>
          <w:i/>
          <w:iCs/>
          <w:sz w:val="24"/>
          <w:szCs w:val="24"/>
        </w:rPr>
        <w:t>. §-hoz</w:t>
      </w:r>
    </w:p>
    <w:p w:rsidR="00E5612E" w:rsidRPr="005C6599" w:rsidRDefault="00E5612E" w:rsidP="0024366A">
      <w:pPr>
        <w:spacing w:after="0" w:line="240" w:lineRule="auto"/>
        <w:jc w:val="center"/>
        <w:rPr>
          <w:rFonts w:ascii="Times New Roman" w:hAnsi="Times New Roman" w:cs="Times New Roman"/>
          <w:i/>
          <w:iCs/>
          <w:sz w:val="24"/>
          <w:szCs w:val="24"/>
        </w:rPr>
      </w:pPr>
    </w:p>
    <w:p w:rsidR="00E5612E" w:rsidRPr="005C6599" w:rsidRDefault="00E5612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14. § (2a) bekezdés)</w:t>
      </w:r>
    </w:p>
    <w:p w:rsidR="00E5612E" w:rsidRPr="005C6599" w:rsidRDefault="00E5612E" w:rsidP="0024366A">
      <w:pPr>
        <w:spacing w:after="0" w:line="240" w:lineRule="auto"/>
        <w:jc w:val="center"/>
        <w:rPr>
          <w:rFonts w:ascii="Times New Roman" w:hAnsi="Times New Roman" w:cs="Times New Roman"/>
          <w:i/>
          <w:iCs/>
          <w:sz w:val="24"/>
          <w:szCs w:val="24"/>
        </w:rPr>
      </w:pPr>
    </w:p>
    <w:p w:rsidR="00E5612E" w:rsidRPr="005C6599" w:rsidRDefault="00E5612E"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 hátrányos helyzetű régiók versenyhelyzetének javítása érdekében a „közösségi felsőoktatási képzési központ” modelljének meghonosításával az elmaradott régiók közösségei is hozzájuthatnak ahhoz a versenyképes tudáshoz, amely biztosítja számukra elsősorban a helyben történő boldogulást és széles körben, magas minőségben teszi elérhetővé azokat az ismereteket, amelyek megfelelő alapot jelentenek a tudásgazdaságban való teljesítéshez. A közösségi felsőoktatási képzési központ</w:t>
      </w:r>
      <w:r w:rsidRPr="005C6599">
        <w:rPr>
          <w:rFonts w:ascii="Times New Roman" w:hAnsi="Times New Roman" w:cs="Times New Roman"/>
          <w:sz w:val="24"/>
          <w:szCs w:val="24"/>
        </w:rPr>
        <w:t xml:space="preserve"> állami felsőoktatási intézmény székhelyén kívül működő felsőoktatási intézménynek nem minősülő szervezet, amely a működési engedélyében meghatározott képzési terület és maximális hallgatói létszám erejéig a képzésre vonatkozó működési jogosultsággal, a szükséges oktatói karral rendelkező felsőoktatási intézménnyel kötött megállapodás alapján a felsőoktatási intézmény és annak hallgatói számára biztosítja a felsőoktatási oktatási alaptevékenység, a képzés tárgyi és ingatlanhasználati – a felsőoktatási intézménnyel kötött megállapodásban foglaltak szerint pénzügyi – feltételeit.</w:t>
      </w:r>
    </w:p>
    <w:p w:rsidR="00E5612E" w:rsidRPr="005C6599" w:rsidRDefault="001969A5" w:rsidP="00BB7CDD">
      <w:pPr>
        <w:spacing w:before="120"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w:t>
      </w:r>
      <w:r w:rsidR="00E5612E" w:rsidRPr="005C6599">
        <w:rPr>
          <w:rFonts w:ascii="Times New Roman" w:eastAsia="Times New Roman" w:hAnsi="Times New Roman" w:cs="Times New Roman"/>
          <w:sz w:val="24"/>
          <w:szCs w:val="24"/>
        </w:rPr>
        <w:t xml:space="preserve"> mindenki számára elérhető felsőoktatás érdekében új lehetőség, hogy az azonos fenntartó alá tartozó felsőoktatási intézmények – fenntartói egyetértéssel kötött megállapodás alapján – más felsőoktatási intézmény székhelyén, telephelyén is folytathatnak engedély, illetve a működési engedélyhez kapcsolódó nyilvántartásba vételt követően tevékenységet.</w:t>
      </w:r>
    </w:p>
    <w:p w:rsidR="00A26033" w:rsidRPr="005C6599" w:rsidRDefault="00A26033"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sidRPr="005C6599">
        <w:rPr>
          <w:rFonts w:ascii="Times New Roman" w:hAnsi="Times New Roman" w:cs="Times New Roman"/>
          <w:i/>
          <w:iCs/>
          <w:sz w:val="24"/>
          <w:szCs w:val="24"/>
        </w:rPr>
        <w:t>4</w:t>
      </w:r>
      <w:r w:rsidR="007E30D8">
        <w:rPr>
          <w:rFonts w:ascii="Times New Roman" w:hAnsi="Times New Roman" w:cs="Times New Roman"/>
          <w:i/>
          <w:iCs/>
          <w:sz w:val="24"/>
          <w:szCs w:val="24"/>
        </w:rPr>
        <w:t>3</w:t>
      </w:r>
      <w:r w:rsidRPr="005C6599">
        <w:rPr>
          <w:rFonts w:ascii="Times New Roman" w:hAnsi="Times New Roman" w:cs="Times New Roman"/>
          <w:i/>
          <w:iCs/>
          <w:sz w:val="24"/>
          <w:szCs w:val="24"/>
        </w:rPr>
        <w:t>. §-hoz</w:t>
      </w:r>
    </w:p>
    <w:p w:rsidR="00E5612E" w:rsidRPr="005C6599" w:rsidRDefault="00E5612E" w:rsidP="0024366A">
      <w:pPr>
        <w:spacing w:after="0" w:line="240" w:lineRule="auto"/>
        <w:jc w:val="center"/>
        <w:rPr>
          <w:rFonts w:ascii="Times New Roman" w:hAnsi="Times New Roman" w:cs="Times New Roman"/>
          <w:i/>
          <w:iCs/>
          <w:sz w:val="24"/>
          <w:szCs w:val="24"/>
        </w:rPr>
      </w:pPr>
    </w:p>
    <w:p w:rsidR="00E5612E" w:rsidRPr="005C6599" w:rsidRDefault="00E5612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(Nftv. </w:t>
      </w:r>
      <w:r w:rsidR="00352FDB" w:rsidRPr="005C6599">
        <w:rPr>
          <w:rFonts w:ascii="Times New Roman" w:hAnsi="Times New Roman" w:cs="Times New Roman"/>
          <w:i/>
          <w:iCs/>
          <w:sz w:val="24"/>
          <w:szCs w:val="24"/>
        </w:rPr>
        <w:t>1</w:t>
      </w:r>
      <w:r w:rsidR="00352FDB">
        <w:rPr>
          <w:rFonts w:ascii="Times New Roman" w:hAnsi="Times New Roman" w:cs="Times New Roman"/>
          <w:i/>
          <w:iCs/>
          <w:sz w:val="24"/>
          <w:szCs w:val="24"/>
        </w:rPr>
        <w:t>5</w:t>
      </w:r>
      <w:r w:rsidRPr="005C6599">
        <w:rPr>
          <w:rFonts w:ascii="Times New Roman" w:hAnsi="Times New Roman" w:cs="Times New Roman"/>
          <w:i/>
          <w:iCs/>
          <w:sz w:val="24"/>
          <w:szCs w:val="24"/>
        </w:rPr>
        <w:t>. § (2)</w:t>
      </w:r>
      <w:r w:rsidR="00352FDB">
        <w:rPr>
          <w:rFonts w:ascii="Times New Roman" w:hAnsi="Times New Roman" w:cs="Times New Roman"/>
          <w:i/>
          <w:iCs/>
          <w:sz w:val="24"/>
          <w:szCs w:val="24"/>
        </w:rPr>
        <w:t>-(4)</w:t>
      </w:r>
      <w:r w:rsidRPr="005C6599">
        <w:rPr>
          <w:rFonts w:ascii="Times New Roman" w:hAnsi="Times New Roman" w:cs="Times New Roman"/>
          <w:i/>
          <w:iCs/>
          <w:sz w:val="24"/>
          <w:szCs w:val="24"/>
        </w:rPr>
        <w:t xml:space="preserve"> bekezdés)</w:t>
      </w:r>
    </w:p>
    <w:p w:rsidR="00E5612E" w:rsidRPr="005C6599" w:rsidRDefault="00E5612E" w:rsidP="0024366A">
      <w:pPr>
        <w:spacing w:after="0" w:line="240" w:lineRule="auto"/>
        <w:jc w:val="center"/>
        <w:rPr>
          <w:rFonts w:ascii="Times New Roman" w:hAnsi="Times New Roman" w:cs="Times New Roman"/>
          <w:i/>
          <w:iCs/>
          <w:sz w:val="24"/>
          <w:szCs w:val="24"/>
        </w:rPr>
      </w:pPr>
    </w:p>
    <w:p w:rsidR="00671FA8" w:rsidRPr="005C6599" w:rsidRDefault="00671FA8" w:rsidP="00671FA8">
      <w:pPr>
        <w:spacing w:after="0" w:line="240" w:lineRule="auto"/>
        <w:jc w:val="both"/>
        <w:rPr>
          <w:rFonts w:ascii="Times New Roman" w:eastAsia="Times New Roman" w:hAnsi="Times New Roman" w:cs="Times New Roman"/>
          <w:sz w:val="24"/>
          <w:szCs w:val="24"/>
        </w:rPr>
      </w:pPr>
      <w:r w:rsidRPr="005C6599">
        <w:rPr>
          <w:rFonts w:ascii="Times New Roman" w:hAnsi="Times New Roman" w:cs="Times New Roman"/>
          <w:iCs/>
          <w:sz w:val="24"/>
          <w:szCs w:val="24"/>
        </w:rPr>
        <w:t>Az Nftv. 15.§-a határozza meg a felsőoktatás körébe tartozó képzési szerkezetet.</w:t>
      </w:r>
      <w:r w:rsidRPr="005C6599">
        <w:rPr>
          <w:rFonts w:ascii="Times New Roman" w:eastAsia="Times New Roman" w:hAnsi="Times New Roman" w:cs="Times New Roman"/>
          <w:sz w:val="24"/>
          <w:szCs w:val="24"/>
        </w:rPr>
        <w:t xml:space="preserve"> </w:t>
      </w:r>
    </w:p>
    <w:p w:rsidR="00671FA8" w:rsidRPr="005C6599" w:rsidRDefault="00671FA8" w:rsidP="00671FA8">
      <w:pPr>
        <w:spacing w:before="120"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 xml:space="preserve">Az Nftv. módosítása </w:t>
      </w:r>
      <w:r w:rsidR="000C6A5D">
        <w:rPr>
          <w:rFonts w:ascii="Times New Roman" w:eastAsia="Times New Roman" w:hAnsi="Times New Roman" w:cs="Times New Roman"/>
          <w:sz w:val="24"/>
          <w:szCs w:val="24"/>
        </w:rPr>
        <w:t>p</w:t>
      </w:r>
      <w:r w:rsidRPr="005C6599">
        <w:rPr>
          <w:rFonts w:ascii="Times New Roman" w:eastAsia="Times New Roman" w:hAnsi="Times New Roman" w:cs="Times New Roman"/>
          <w:sz w:val="24"/>
          <w:szCs w:val="24"/>
        </w:rPr>
        <w:t>ontosít</w:t>
      </w:r>
      <w:r w:rsidR="000C6A5D">
        <w:rPr>
          <w:rFonts w:ascii="Times New Roman" w:eastAsia="Times New Roman" w:hAnsi="Times New Roman" w:cs="Times New Roman"/>
          <w:sz w:val="24"/>
          <w:szCs w:val="24"/>
        </w:rPr>
        <w:t>ja</w:t>
      </w:r>
      <w:r w:rsidRPr="005C6599">
        <w:rPr>
          <w:rFonts w:ascii="Times New Roman" w:eastAsia="Times New Roman" w:hAnsi="Times New Roman" w:cs="Times New Roman"/>
          <w:sz w:val="24"/>
          <w:szCs w:val="24"/>
        </w:rPr>
        <w:t xml:space="preserve"> az alapfokozat és mesterfokozat angol és latin nyelvű törvényi </w:t>
      </w:r>
      <w:r w:rsidR="000C6A5D">
        <w:rPr>
          <w:rFonts w:ascii="Times New Roman" w:eastAsia="Times New Roman" w:hAnsi="Times New Roman" w:cs="Times New Roman"/>
          <w:sz w:val="24"/>
          <w:szCs w:val="24"/>
        </w:rPr>
        <w:t>megnevezéseit</w:t>
      </w:r>
      <w:r w:rsidRPr="005C6599">
        <w:rPr>
          <w:rFonts w:ascii="Times New Roman" w:eastAsia="Times New Roman" w:hAnsi="Times New Roman" w:cs="Times New Roman"/>
          <w:sz w:val="24"/>
          <w:szCs w:val="24"/>
        </w:rPr>
        <w:t>.</w:t>
      </w:r>
      <w:r w:rsidRPr="005C6599">
        <w:rPr>
          <w:rFonts w:ascii="Times New Roman" w:hAnsi="Times New Roman" w:cs="Times New Roman"/>
          <w:sz w:val="24"/>
          <w:szCs w:val="24"/>
        </w:rPr>
        <w:t xml:space="preserve"> A szakirányú továbbképzés intézményi hatáskörben létesíthető – az alap- vagy a mesterfokozatot követően, oklevelet eredményező képzés, amelyben további – szakirányú szakképzettség szerezhető. </w:t>
      </w:r>
    </w:p>
    <w:p w:rsidR="009A434B" w:rsidRPr="005C6599" w:rsidRDefault="00671FA8" w:rsidP="00671FA8">
      <w:pPr>
        <w:spacing w:before="120"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rPr>
        <w:t>Az Nftv. módosítása az osztatlan jogászképzésre épülően szakirányú továbbképzésben szerzett oklevél alapján biztosítja az LL.M („Legum Magister” vagy „Master of Laws”) cím használatát.</w:t>
      </w:r>
    </w:p>
    <w:p w:rsidR="00E5612E" w:rsidRPr="005C6599" w:rsidRDefault="00E5612E"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sidRPr="005C6599">
        <w:rPr>
          <w:rFonts w:ascii="Times New Roman" w:hAnsi="Times New Roman" w:cs="Times New Roman"/>
          <w:i/>
          <w:iCs/>
          <w:sz w:val="24"/>
          <w:szCs w:val="24"/>
        </w:rPr>
        <w:t>4</w:t>
      </w:r>
      <w:r w:rsidR="007E30D8">
        <w:rPr>
          <w:rFonts w:ascii="Times New Roman" w:hAnsi="Times New Roman" w:cs="Times New Roman"/>
          <w:i/>
          <w:iCs/>
          <w:sz w:val="24"/>
          <w:szCs w:val="24"/>
        </w:rPr>
        <w:t>4</w:t>
      </w:r>
      <w:r w:rsidRPr="005C6599">
        <w:rPr>
          <w:rFonts w:ascii="Times New Roman" w:hAnsi="Times New Roman" w:cs="Times New Roman"/>
          <w:i/>
          <w:iCs/>
          <w:sz w:val="24"/>
          <w:szCs w:val="24"/>
        </w:rPr>
        <w:t>. §-hoz</w:t>
      </w:r>
    </w:p>
    <w:p w:rsidR="003D0F3F" w:rsidRPr="005C6599" w:rsidRDefault="003D0F3F" w:rsidP="0024366A">
      <w:pPr>
        <w:spacing w:after="0" w:line="240" w:lineRule="auto"/>
        <w:jc w:val="center"/>
        <w:rPr>
          <w:rFonts w:ascii="Times New Roman" w:hAnsi="Times New Roman" w:cs="Times New Roman"/>
          <w:i/>
          <w:iCs/>
          <w:sz w:val="24"/>
          <w:szCs w:val="24"/>
        </w:rPr>
      </w:pPr>
    </w:p>
    <w:p w:rsidR="00380C09" w:rsidRPr="005C6599" w:rsidRDefault="00380C09" w:rsidP="0024366A">
      <w:pPr>
        <w:spacing w:after="0" w:line="240" w:lineRule="auto"/>
        <w:jc w:val="both"/>
        <w:rPr>
          <w:rFonts w:ascii="Times New Roman" w:hAnsi="Times New Roman" w:cs="Times New Roman"/>
          <w:i/>
          <w:iCs/>
          <w:sz w:val="24"/>
          <w:szCs w:val="24"/>
        </w:rPr>
      </w:pPr>
      <w:r w:rsidRPr="005C6599">
        <w:rPr>
          <w:rFonts w:ascii="Times New Roman" w:hAnsi="Times New Roman" w:cs="Times New Roman"/>
          <w:iCs/>
          <w:sz w:val="24"/>
          <w:szCs w:val="24"/>
        </w:rPr>
        <w:t>Nyelvtan</w:t>
      </w:r>
      <w:r w:rsidR="00EC6377" w:rsidRPr="005C6599">
        <w:rPr>
          <w:rFonts w:ascii="Times New Roman" w:hAnsi="Times New Roman" w:cs="Times New Roman"/>
          <w:iCs/>
          <w:sz w:val="24"/>
          <w:szCs w:val="24"/>
        </w:rPr>
        <w:t>i</w:t>
      </w:r>
      <w:r w:rsidRPr="005C6599">
        <w:rPr>
          <w:rFonts w:ascii="Times New Roman" w:hAnsi="Times New Roman" w:cs="Times New Roman"/>
          <w:iCs/>
          <w:sz w:val="24"/>
          <w:szCs w:val="24"/>
        </w:rPr>
        <w:t>, mondatszerkesztési pontosítás</w:t>
      </w:r>
      <w:r w:rsidRPr="005C6599">
        <w:rPr>
          <w:rFonts w:ascii="Times New Roman" w:hAnsi="Times New Roman" w:cs="Times New Roman"/>
          <w:i/>
          <w:iCs/>
          <w:sz w:val="24"/>
          <w:szCs w:val="24"/>
        </w:rPr>
        <w:t>.</w:t>
      </w:r>
    </w:p>
    <w:p w:rsidR="00EC6377" w:rsidRPr="005C6599" w:rsidRDefault="00EC6377" w:rsidP="0024366A">
      <w:pPr>
        <w:spacing w:after="0" w:line="240" w:lineRule="auto"/>
        <w:jc w:val="both"/>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45</w:t>
      </w:r>
      <w:r w:rsidRPr="005C6599">
        <w:rPr>
          <w:rFonts w:ascii="Times New Roman" w:hAnsi="Times New Roman" w:cs="Times New Roman"/>
          <w:i/>
          <w:iCs/>
          <w:sz w:val="24"/>
          <w:szCs w:val="24"/>
        </w:rPr>
        <w:t>. §-hoz</w:t>
      </w:r>
    </w:p>
    <w:p w:rsidR="00380C09" w:rsidRPr="005C6599" w:rsidRDefault="00380C09" w:rsidP="0024366A">
      <w:pPr>
        <w:spacing w:after="0" w:line="240" w:lineRule="auto"/>
        <w:jc w:val="center"/>
        <w:rPr>
          <w:rFonts w:ascii="Times New Roman" w:hAnsi="Times New Roman" w:cs="Times New Roman"/>
          <w:i/>
          <w:iCs/>
          <w:sz w:val="24"/>
          <w:szCs w:val="24"/>
        </w:rPr>
      </w:pPr>
    </w:p>
    <w:p w:rsidR="00380C09" w:rsidRPr="005C6599" w:rsidRDefault="00380C09"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24. § (5a) bekezdés)</w:t>
      </w:r>
    </w:p>
    <w:p w:rsidR="00380C09" w:rsidRPr="005C6599" w:rsidRDefault="00380C09" w:rsidP="0024366A">
      <w:pPr>
        <w:spacing w:after="0" w:line="240" w:lineRule="auto"/>
        <w:jc w:val="center"/>
        <w:rPr>
          <w:rFonts w:ascii="Times New Roman" w:hAnsi="Times New Roman" w:cs="Times New Roman"/>
          <w:i/>
          <w:iCs/>
          <w:sz w:val="24"/>
          <w:szCs w:val="24"/>
        </w:rPr>
      </w:pPr>
    </w:p>
    <w:p w:rsidR="00380C09" w:rsidRPr="005C6599" w:rsidRDefault="00380C09" w:rsidP="00BB7CDD">
      <w:pPr>
        <w:spacing w:before="120" w:after="0" w:line="240" w:lineRule="auto"/>
        <w:jc w:val="both"/>
        <w:rPr>
          <w:rFonts w:ascii="Times New Roman" w:hAnsi="Times New Roman" w:cs="Times New Roman"/>
          <w:i/>
          <w:iCs/>
          <w:sz w:val="24"/>
          <w:szCs w:val="24"/>
        </w:rPr>
      </w:pPr>
      <w:r w:rsidRPr="005C6599">
        <w:rPr>
          <w:rFonts w:ascii="Times New Roman" w:hAnsi="Times New Roman" w:cs="Times New Roman"/>
          <w:sz w:val="24"/>
          <w:szCs w:val="24"/>
        </w:rPr>
        <w:t>Az Nftv.</w:t>
      </w:r>
      <w:r w:rsidR="00E042D3" w:rsidRPr="005C6599">
        <w:rPr>
          <w:rFonts w:ascii="Times New Roman" w:hAnsi="Times New Roman" w:cs="Times New Roman"/>
          <w:sz w:val="24"/>
          <w:szCs w:val="24"/>
        </w:rPr>
        <w:t>-</w:t>
      </w:r>
      <w:r w:rsidRPr="005C6599">
        <w:rPr>
          <w:rFonts w:ascii="Times New Roman" w:hAnsi="Times New Roman" w:cs="Times New Roman"/>
          <w:sz w:val="24"/>
          <w:szCs w:val="24"/>
        </w:rPr>
        <w:t>ben meghatározott, a büntetlen előéletre és a foglalkozástól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w:t>
      </w:r>
    </w:p>
    <w:p w:rsidR="00380C09" w:rsidRPr="005C6599" w:rsidRDefault="00380C09"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46</w:t>
      </w:r>
      <w:r w:rsidR="005D6916" w:rsidRPr="005C6599">
        <w:rPr>
          <w:rFonts w:ascii="Times New Roman" w:hAnsi="Times New Roman" w:cs="Times New Roman"/>
          <w:i/>
          <w:iCs/>
          <w:sz w:val="24"/>
          <w:szCs w:val="24"/>
        </w:rPr>
        <w:t>-</w:t>
      </w:r>
      <w:r w:rsidR="007E30D8">
        <w:rPr>
          <w:rFonts w:ascii="Times New Roman" w:hAnsi="Times New Roman" w:cs="Times New Roman"/>
          <w:i/>
          <w:iCs/>
          <w:sz w:val="24"/>
          <w:szCs w:val="24"/>
        </w:rPr>
        <w:t>47</w:t>
      </w:r>
      <w:r w:rsidR="00380C09" w:rsidRPr="005C6599">
        <w:rPr>
          <w:rFonts w:ascii="Times New Roman" w:hAnsi="Times New Roman" w:cs="Times New Roman"/>
          <w:i/>
          <w:iCs/>
          <w:sz w:val="24"/>
          <w:szCs w:val="24"/>
        </w:rPr>
        <w:t>.§-</w:t>
      </w:r>
      <w:r w:rsidRPr="005C6599">
        <w:rPr>
          <w:rFonts w:ascii="Times New Roman" w:hAnsi="Times New Roman" w:cs="Times New Roman"/>
          <w:i/>
          <w:iCs/>
          <w:sz w:val="24"/>
          <w:szCs w:val="24"/>
        </w:rPr>
        <w:t>hoz</w:t>
      </w:r>
    </w:p>
    <w:p w:rsidR="00380C09" w:rsidRPr="005C6599" w:rsidRDefault="00380C09" w:rsidP="0024366A">
      <w:pPr>
        <w:spacing w:after="0" w:line="240" w:lineRule="auto"/>
        <w:jc w:val="center"/>
        <w:rPr>
          <w:rFonts w:ascii="Times New Roman" w:hAnsi="Times New Roman" w:cs="Times New Roman"/>
          <w:i/>
          <w:iCs/>
          <w:sz w:val="24"/>
          <w:szCs w:val="24"/>
        </w:rPr>
      </w:pPr>
    </w:p>
    <w:p w:rsidR="00380C09" w:rsidRPr="005C6599" w:rsidRDefault="00380C09"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26. § (1)-(2) bekezdés, 27. § (1) bekezdés e)</w:t>
      </w:r>
      <w:r w:rsidR="000D1261" w:rsidRPr="005C6599">
        <w:rPr>
          <w:rFonts w:ascii="Times New Roman" w:hAnsi="Times New Roman" w:cs="Times New Roman"/>
          <w:i/>
          <w:iCs/>
          <w:sz w:val="24"/>
          <w:szCs w:val="24"/>
        </w:rPr>
        <w:t xml:space="preserve"> </w:t>
      </w:r>
      <w:r w:rsidRPr="005C6599">
        <w:rPr>
          <w:rFonts w:ascii="Times New Roman" w:hAnsi="Times New Roman" w:cs="Times New Roman"/>
          <w:i/>
          <w:iCs/>
          <w:sz w:val="24"/>
          <w:szCs w:val="24"/>
        </w:rPr>
        <w:t>pont)</w:t>
      </w:r>
    </w:p>
    <w:p w:rsidR="00380C09" w:rsidRPr="005C6599" w:rsidRDefault="00380C09" w:rsidP="0024366A">
      <w:pPr>
        <w:spacing w:after="0" w:line="240" w:lineRule="auto"/>
        <w:jc w:val="center"/>
        <w:rPr>
          <w:rFonts w:ascii="Times New Roman" w:hAnsi="Times New Roman" w:cs="Times New Roman"/>
          <w:i/>
          <w:iCs/>
          <w:sz w:val="24"/>
          <w:szCs w:val="24"/>
        </w:rPr>
      </w:pPr>
    </w:p>
    <w:p w:rsidR="00380C09" w:rsidRPr="005C6599" w:rsidRDefault="00380C09"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Az oktatói munkakörök kiegészülnek a mesteroktató munkakörével és egyidejűleg a törvény rendelkezik arról, hogy a teljes munkaidőből (heti 40 óra) hány órát kell fordítani a hallgatók felkészítését szolgáló előadás, szeminárium, gyakorlat, konzultáció (tanításra fordított idő) megtartására. Az oktatói munkakörökben meghatározott, tanításra fordított minimális idő a foglalkoztatási követelményrendszerben meghatározottak szerint negyven százalékkal megemelhető, illetve huszonöt százalékkal csökkenthető. Az oktató munkaidejének legalább húsz százaléka a tudományos kutatás, illetve művészeti vagy sporttevékenység folytatására szolgál. A tudományos kutatási tevékenység eredményére vonatkozó adatokat rögzíteni kell az e törvénnyel létrehozott nemzeti tudományos bibliográfiai adatbázisban.</w:t>
      </w:r>
    </w:p>
    <w:p w:rsidR="00A26033" w:rsidRPr="005C6599" w:rsidRDefault="00A26033"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48</w:t>
      </w:r>
      <w:r w:rsidR="005D6916" w:rsidRPr="005C6599">
        <w:rPr>
          <w:rFonts w:ascii="Times New Roman" w:hAnsi="Times New Roman" w:cs="Times New Roman"/>
          <w:i/>
          <w:iCs/>
          <w:sz w:val="24"/>
          <w:szCs w:val="24"/>
        </w:rPr>
        <w:t>-</w:t>
      </w:r>
      <w:r w:rsidR="007E30D8">
        <w:rPr>
          <w:rFonts w:ascii="Times New Roman" w:hAnsi="Times New Roman" w:cs="Times New Roman"/>
          <w:i/>
          <w:iCs/>
          <w:sz w:val="24"/>
          <w:szCs w:val="24"/>
        </w:rPr>
        <w:t>49</w:t>
      </w:r>
      <w:r w:rsidR="000D1261" w:rsidRPr="005C6599">
        <w:rPr>
          <w:rFonts w:ascii="Times New Roman" w:hAnsi="Times New Roman" w:cs="Times New Roman"/>
          <w:i/>
          <w:iCs/>
          <w:sz w:val="24"/>
          <w:szCs w:val="24"/>
        </w:rPr>
        <w:t>.</w:t>
      </w:r>
      <w:r w:rsidRPr="005C6599">
        <w:rPr>
          <w:rFonts w:ascii="Times New Roman" w:hAnsi="Times New Roman" w:cs="Times New Roman"/>
          <w:i/>
          <w:iCs/>
          <w:sz w:val="24"/>
          <w:szCs w:val="24"/>
        </w:rPr>
        <w:t xml:space="preserve"> §-hoz</w:t>
      </w:r>
    </w:p>
    <w:p w:rsidR="000D1261" w:rsidRPr="005C6599" w:rsidRDefault="000D1261" w:rsidP="0024366A">
      <w:pPr>
        <w:spacing w:after="0" w:line="240" w:lineRule="auto"/>
        <w:jc w:val="center"/>
        <w:rPr>
          <w:rFonts w:ascii="Times New Roman" w:hAnsi="Times New Roman" w:cs="Times New Roman"/>
          <w:i/>
          <w:iCs/>
          <w:sz w:val="24"/>
          <w:szCs w:val="24"/>
        </w:rPr>
      </w:pPr>
    </w:p>
    <w:p w:rsidR="000D1261" w:rsidRPr="005C6599" w:rsidRDefault="000D1261"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28. § (1) bekezdés b)</w:t>
      </w:r>
      <w:r w:rsidR="008D512D">
        <w:rPr>
          <w:rFonts w:ascii="Times New Roman" w:hAnsi="Times New Roman" w:cs="Times New Roman"/>
          <w:i/>
          <w:iCs/>
          <w:sz w:val="24"/>
          <w:szCs w:val="24"/>
        </w:rPr>
        <w:t xml:space="preserve"> pont</w:t>
      </w:r>
      <w:r w:rsidRPr="005C6599">
        <w:rPr>
          <w:rFonts w:ascii="Times New Roman" w:hAnsi="Times New Roman" w:cs="Times New Roman"/>
          <w:i/>
          <w:iCs/>
          <w:sz w:val="24"/>
          <w:szCs w:val="24"/>
        </w:rPr>
        <w:t>, (6) bekezdés, 31.§ (2)</w:t>
      </w:r>
      <w:r w:rsidR="008D512D">
        <w:rPr>
          <w:rFonts w:ascii="Times New Roman" w:hAnsi="Times New Roman" w:cs="Times New Roman"/>
          <w:i/>
          <w:iCs/>
          <w:sz w:val="24"/>
          <w:szCs w:val="24"/>
        </w:rPr>
        <w:t>-(3)</w:t>
      </w:r>
      <w:r w:rsidR="00EC6377" w:rsidRPr="005C6599">
        <w:rPr>
          <w:rFonts w:ascii="Times New Roman" w:hAnsi="Times New Roman" w:cs="Times New Roman"/>
          <w:i/>
          <w:iCs/>
          <w:sz w:val="24"/>
          <w:szCs w:val="24"/>
        </w:rPr>
        <w:t>, (5)</w:t>
      </w:r>
      <w:r w:rsidRPr="005C6599">
        <w:rPr>
          <w:rFonts w:ascii="Times New Roman" w:hAnsi="Times New Roman" w:cs="Times New Roman"/>
          <w:i/>
          <w:iCs/>
          <w:sz w:val="24"/>
          <w:szCs w:val="24"/>
        </w:rPr>
        <w:t xml:space="preserve"> bekezdés)</w:t>
      </w:r>
    </w:p>
    <w:p w:rsidR="00A26033" w:rsidRPr="005C6599" w:rsidRDefault="00A26033" w:rsidP="0024366A">
      <w:pPr>
        <w:spacing w:after="0" w:line="240" w:lineRule="auto"/>
        <w:jc w:val="center"/>
        <w:rPr>
          <w:rFonts w:ascii="Times New Roman" w:hAnsi="Times New Roman" w:cs="Times New Roman"/>
          <w:i/>
          <w:iCs/>
          <w:sz w:val="24"/>
          <w:szCs w:val="24"/>
        </w:rPr>
      </w:pPr>
    </w:p>
    <w:p w:rsidR="000D1261" w:rsidRPr="005C6599" w:rsidRDefault="000D1261"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 módosítás következtében minden intézménytípusban azonos az adjunktusi munkakörben történő alkalmazás feltétele. Minden esetben feltétel a doktori fokozat megszerzése.</w:t>
      </w:r>
    </w:p>
    <w:p w:rsidR="000D1261" w:rsidRPr="005C6599" w:rsidRDefault="000D1261" w:rsidP="00BB7CDD">
      <w:pPr>
        <w:spacing w:before="120"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rPr>
        <w:t xml:space="preserve">A mesteroktatói munkakörben történő alkalmazás feltétele a mesterfokozat, valamint legalább tíz éves szakmai-gyakorlati munkatapasztalat. A mesteroktató elsődleges feladata a hallgatók gyakorlati képzése. </w:t>
      </w:r>
      <w:r w:rsidRPr="005C6599">
        <w:rPr>
          <w:rFonts w:ascii="Times New Roman" w:hAnsi="Times New Roman" w:cs="Times New Roman"/>
          <w:sz w:val="24"/>
          <w:szCs w:val="24"/>
        </w:rPr>
        <w:t xml:space="preserve">A 27. § (1) bekezdés </w:t>
      </w:r>
      <w:r w:rsidRPr="005C6599">
        <w:rPr>
          <w:rFonts w:ascii="Times New Roman" w:hAnsi="Times New Roman" w:cs="Times New Roman"/>
          <w:i/>
          <w:sz w:val="24"/>
          <w:szCs w:val="24"/>
        </w:rPr>
        <w:t>e)</w:t>
      </w:r>
      <w:r w:rsidRPr="005C6599">
        <w:rPr>
          <w:rFonts w:ascii="Times New Roman" w:hAnsi="Times New Roman" w:cs="Times New Roman"/>
          <w:sz w:val="24"/>
          <w:szCs w:val="24"/>
        </w:rPr>
        <w:t xml:space="preserve"> pontjában meghatározott mesteroktató kivételével</w:t>
      </w:r>
      <w:r w:rsidR="00EC6377" w:rsidRPr="005C6599">
        <w:rPr>
          <w:rFonts w:ascii="Times New Roman" w:hAnsi="Times New Roman" w:cs="Times New Roman"/>
          <w:sz w:val="24"/>
          <w:szCs w:val="24"/>
        </w:rPr>
        <w:t xml:space="preserve"> él tovább a ma hatályos rendelkezés</w:t>
      </w:r>
      <w:r w:rsidRPr="005C6599">
        <w:rPr>
          <w:rFonts w:ascii="Times New Roman" w:hAnsi="Times New Roman" w:cs="Times New Roman"/>
          <w:sz w:val="24"/>
          <w:szCs w:val="24"/>
        </w:rPr>
        <w:t>,</w:t>
      </w:r>
      <w:r w:rsidR="00EC6377" w:rsidRPr="005C6599">
        <w:rPr>
          <w:rFonts w:ascii="Times New Roman" w:hAnsi="Times New Roman" w:cs="Times New Roman"/>
          <w:sz w:val="24"/>
          <w:szCs w:val="24"/>
        </w:rPr>
        <w:t xml:space="preserve"> amely szerint</w:t>
      </w:r>
      <w:r w:rsidRPr="005C6599">
        <w:rPr>
          <w:rFonts w:ascii="Times New Roman" w:hAnsi="Times New Roman" w:cs="Times New Roman"/>
          <w:sz w:val="24"/>
          <w:szCs w:val="24"/>
        </w:rPr>
        <w:t xml:space="preserve"> nem foglalkoztatható tovább az az oktató, aki az oktatói munkakörben történő foglalkoztatásának kezdetétől számított tíz év elteltével nem szerzett tudományos fokozatot</w:t>
      </w:r>
      <w:r w:rsidR="00EC6377" w:rsidRPr="005C6599">
        <w:rPr>
          <w:rFonts w:ascii="Times New Roman" w:hAnsi="Times New Roman" w:cs="Times New Roman"/>
          <w:sz w:val="24"/>
          <w:szCs w:val="24"/>
        </w:rPr>
        <w:t>.</w:t>
      </w:r>
    </w:p>
    <w:p w:rsidR="00EC6377" w:rsidRPr="005C6599" w:rsidRDefault="00EC6377" w:rsidP="00BB7CDD">
      <w:pPr>
        <w:spacing w:before="120" w:after="0" w:line="240" w:lineRule="auto"/>
        <w:jc w:val="both"/>
        <w:rPr>
          <w:rFonts w:ascii="Times New Roman" w:eastAsia="Times New Roman" w:hAnsi="Times New Roman" w:cs="Times New Roman"/>
          <w:sz w:val="24"/>
          <w:szCs w:val="24"/>
        </w:rPr>
      </w:pPr>
      <w:r w:rsidRPr="005C6599">
        <w:rPr>
          <w:rFonts w:ascii="Times New Roman" w:hAnsi="Times New Roman" w:cs="Times New Roman"/>
          <w:sz w:val="24"/>
          <w:szCs w:val="24"/>
        </w:rPr>
        <w:t>Az Nftv. értelmében a törvény erejénél fogva megszűntethető az oktatói munkakörben történő foglalkoztatás, ha foglalkoztatott nem teljesíti a foglakoztatási követelményben meghatározott követelményeket. Kiegészítő rendelkezés a követelmények teljesítésének öt évente történő felülvizsgálata.</w:t>
      </w:r>
    </w:p>
    <w:p w:rsidR="00A26033" w:rsidRPr="005C6599" w:rsidRDefault="00A26033"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Az </w:t>
      </w:r>
      <w:r w:rsidR="007E30D8">
        <w:rPr>
          <w:rFonts w:ascii="Times New Roman" w:hAnsi="Times New Roman" w:cs="Times New Roman"/>
          <w:i/>
          <w:iCs/>
          <w:sz w:val="24"/>
          <w:szCs w:val="24"/>
        </w:rPr>
        <w:t>50</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EC6377" w:rsidRPr="005C6599" w:rsidRDefault="00EC6377"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33. § (1) bekezdés)</w:t>
      </w:r>
    </w:p>
    <w:p w:rsidR="00EC6377" w:rsidRPr="005C6599" w:rsidRDefault="00EC6377" w:rsidP="0024366A">
      <w:pPr>
        <w:spacing w:after="0" w:line="240" w:lineRule="auto"/>
        <w:jc w:val="center"/>
        <w:rPr>
          <w:rFonts w:ascii="Times New Roman" w:hAnsi="Times New Roman" w:cs="Times New Roman"/>
          <w:i/>
          <w:iCs/>
          <w:sz w:val="24"/>
          <w:szCs w:val="24"/>
        </w:rPr>
      </w:pPr>
    </w:p>
    <w:p w:rsidR="00EC6377" w:rsidRPr="005C6599" w:rsidRDefault="00EC6377"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 felsőoktatási intézményben a kormányrendeletben meghatározottak szerint, tudományos kutatói munkakörök létesíthetők. A módosítás azt teszi lehetővé, hogy a tudományos kutatói munkakörben foglalkoztatott, a teljes munkaidejének (heti 40 óra) legfeljebb húsz százalékában, további foglalkoztatásra irányuló jogviszony létrehozása nélkül, oktatói feladatokat is elláthasson.</w:t>
      </w:r>
    </w:p>
    <w:p w:rsidR="00EC6377" w:rsidRPr="005C6599" w:rsidRDefault="00EC6377"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Az </w:t>
      </w:r>
      <w:r w:rsidR="007E30D8">
        <w:rPr>
          <w:rFonts w:ascii="Times New Roman" w:hAnsi="Times New Roman" w:cs="Times New Roman"/>
          <w:i/>
          <w:iCs/>
          <w:sz w:val="24"/>
          <w:szCs w:val="24"/>
        </w:rPr>
        <w:t>51</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6759D2" w:rsidRPr="005C6599" w:rsidRDefault="006759D2"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36. §)</w:t>
      </w:r>
    </w:p>
    <w:p w:rsidR="006759D2" w:rsidRPr="005C6599" w:rsidRDefault="006759D2" w:rsidP="0024366A">
      <w:pPr>
        <w:spacing w:after="0" w:line="240" w:lineRule="auto"/>
        <w:jc w:val="center"/>
        <w:rPr>
          <w:rFonts w:ascii="Times New Roman" w:hAnsi="Times New Roman" w:cs="Times New Roman"/>
          <w:i/>
          <w:iCs/>
          <w:sz w:val="24"/>
          <w:szCs w:val="24"/>
        </w:rPr>
      </w:pPr>
    </w:p>
    <w:p w:rsidR="006759D2" w:rsidRPr="005C6599" w:rsidRDefault="006759D2" w:rsidP="0024366A">
      <w:pPr>
        <w:spacing w:after="0" w:line="240" w:lineRule="auto"/>
        <w:jc w:val="center"/>
        <w:rPr>
          <w:rFonts w:ascii="Times New Roman" w:hAnsi="Times New Roman" w:cs="Times New Roman"/>
          <w:iCs/>
          <w:sz w:val="24"/>
          <w:szCs w:val="24"/>
        </w:rPr>
      </w:pPr>
      <w:r w:rsidRPr="005C6599">
        <w:rPr>
          <w:rFonts w:ascii="Times New Roman" w:hAnsi="Times New Roman" w:cs="Times New Roman"/>
          <w:iCs/>
          <w:sz w:val="24"/>
          <w:szCs w:val="24"/>
        </w:rPr>
        <w:t>Az Nftv. munkabérre, illetményre vonatkozó rendelkezésének technikai jellegű pontosítása.</w:t>
      </w:r>
    </w:p>
    <w:p w:rsidR="006759D2" w:rsidRPr="005C6599" w:rsidRDefault="006759D2" w:rsidP="0024366A">
      <w:pPr>
        <w:spacing w:after="0" w:line="240" w:lineRule="auto"/>
        <w:jc w:val="center"/>
        <w:rPr>
          <w:rFonts w:ascii="Times New Roman" w:hAnsi="Times New Roman" w:cs="Times New Roman"/>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Az </w:t>
      </w:r>
      <w:r w:rsidR="007E30D8">
        <w:rPr>
          <w:rFonts w:ascii="Times New Roman" w:hAnsi="Times New Roman" w:cs="Times New Roman"/>
          <w:i/>
          <w:iCs/>
          <w:sz w:val="24"/>
          <w:szCs w:val="24"/>
        </w:rPr>
        <w:t>52</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F52DD0" w:rsidRPr="005C6599" w:rsidRDefault="00F52DD0"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41/E. § (6) bekezdés)</w:t>
      </w:r>
    </w:p>
    <w:p w:rsidR="00F52DD0" w:rsidRPr="005C6599" w:rsidRDefault="00F52DD0" w:rsidP="0024366A">
      <w:pPr>
        <w:spacing w:after="0" w:line="240" w:lineRule="auto"/>
        <w:jc w:val="both"/>
        <w:rPr>
          <w:rFonts w:ascii="Times New Roman" w:hAnsi="Times New Roman" w:cs="Times New Roman"/>
          <w:i/>
          <w:iCs/>
          <w:sz w:val="24"/>
          <w:szCs w:val="24"/>
        </w:rPr>
      </w:pPr>
    </w:p>
    <w:p w:rsidR="00F52DD0" w:rsidRPr="005C6599" w:rsidRDefault="00F52DD0" w:rsidP="0024366A">
      <w:pPr>
        <w:spacing w:after="0" w:line="240" w:lineRule="auto"/>
        <w:jc w:val="both"/>
        <w:rPr>
          <w:rFonts w:ascii="Times New Roman" w:hAnsi="Times New Roman"/>
          <w:iCs/>
          <w:sz w:val="24"/>
          <w:szCs w:val="24"/>
        </w:rPr>
      </w:pPr>
      <w:r w:rsidRPr="005C6599">
        <w:rPr>
          <w:rFonts w:ascii="Times New Roman" w:hAnsi="Times New Roman"/>
          <w:iCs/>
          <w:sz w:val="24"/>
          <w:szCs w:val="24"/>
        </w:rPr>
        <w:t>A felvételi eljárás kikerült a Ket. eljárása alól az Nftv.-t módosító 2013. évi CCXLV. törvény alapján. A gyakorlati tapasztalatok teszik szükségessé a</w:t>
      </w:r>
      <w:r w:rsidR="00AB466F" w:rsidRPr="005C6599">
        <w:rPr>
          <w:rFonts w:ascii="Times New Roman" w:hAnsi="Times New Roman"/>
          <w:iCs/>
          <w:sz w:val="24"/>
          <w:szCs w:val="24"/>
        </w:rPr>
        <w:t xml:space="preserve"> </w:t>
      </w:r>
      <w:r w:rsidRPr="005C6599">
        <w:rPr>
          <w:rFonts w:ascii="Times New Roman" w:hAnsi="Times New Roman"/>
          <w:iCs/>
          <w:sz w:val="24"/>
          <w:szCs w:val="24"/>
        </w:rPr>
        <w:t>törvényben meghatározott</w:t>
      </w:r>
      <w:r w:rsidR="00AB466F" w:rsidRPr="005C6599">
        <w:rPr>
          <w:rFonts w:ascii="Times New Roman" w:hAnsi="Times New Roman"/>
          <w:iCs/>
          <w:sz w:val="24"/>
          <w:szCs w:val="24"/>
        </w:rPr>
        <w:t xml:space="preserve"> besorolási döntés eljárásának pontosítását, amely szerint, h</w:t>
      </w:r>
      <w:r w:rsidRPr="005C6599">
        <w:rPr>
          <w:rFonts w:ascii="Times New Roman" w:hAnsi="Times New Roman"/>
          <w:iCs/>
          <w:sz w:val="24"/>
          <w:szCs w:val="24"/>
        </w:rPr>
        <w:t>a a felsőoktatási információs rendszer működéséért felelős szervet</w:t>
      </w:r>
      <w:r w:rsidR="00AB466F" w:rsidRPr="005C6599">
        <w:rPr>
          <w:rFonts w:ascii="Times New Roman" w:hAnsi="Times New Roman"/>
          <w:iCs/>
          <w:sz w:val="24"/>
          <w:szCs w:val="24"/>
        </w:rPr>
        <w:t>, az Oktatási Hivatalt</w:t>
      </w:r>
      <w:r w:rsidRPr="005C6599">
        <w:rPr>
          <w:rFonts w:ascii="Times New Roman" w:hAnsi="Times New Roman"/>
          <w:iCs/>
          <w:sz w:val="24"/>
          <w:szCs w:val="24"/>
        </w:rPr>
        <w:t xml:space="preserve"> jogerős döntéssel új eljárás lefolytatására utasítják</w:t>
      </w:r>
      <w:r w:rsidR="00AB466F" w:rsidRPr="005C6599">
        <w:rPr>
          <w:rFonts w:ascii="Times New Roman" w:hAnsi="Times New Roman"/>
          <w:iCs/>
          <w:sz w:val="24"/>
          <w:szCs w:val="24"/>
        </w:rPr>
        <w:t>,</w:t>
      </w:r>
      <w:r w:rsidRPr="005C6599">
        <w:rPr>
          <w:rFonts w:ascii="Times New Roman" w:hAnsi="Times New Roman"/>
          <w:iCs/>
          <w:sz w:val="24"/>
          <w:szCs w:val="24"/>
        </w:rPr>
        <w:t xml:space="preserve"> a megismételt eljárás az új eljárásra utasítást tartalmazó döntés kézhezvételét követő tizenöt napon belül meghozott új besorolási döntéssel valósul meg</w:t>
      </w:r>
      <w:r w:rsidR="00AB466F" w:rsidRPr="005C6599">
        <w:rPr>
          <w:rFonts w:ascii="Times New Roman" w:hAnsi="Times New Roman"/>
          <w:iCs/>
          <w:sz w:val="24"/>
          <w:szCs w:val="24"/>
        </w:rPr>
        <w:t>.</w:t>
      </w:r>
    </w:p>
    <w:p w:rsidR="00AB466F" w:rsidRPr="005C6599" w:rsidRDefault="00AB466F" w:rsidP="0024366A">
      <w:pPr>
        <w:spacing w:after="0" w:line="240" w:lineRule="auto"/>
        <w:jc w:val="both"/>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Az </w:t>
      </w:r>
      <w:r w:rsidR="007E30D8">
        <w:rPr>
          <w:rFonts w:ascii="Times New Roman" w:hAnsi="Times New Roman" w:cs="Times New Roman"/>
          <w:i/>
          <w:iCs/>
          <w:sz w:val="24"/>
          <w:szCs w:val="24"/>
        </w:rPr>
        <w:t>53</w:t>
      </w:r>
      <w:r w:rsidR="005D6916" w:rsidRPr="005C6599">
        <w:rPr>
          <w:rFonts w:ascii="Times New Roman" w:hAnsi="Times New Roman" w:cs="Times New Roman"/>
          <w:i/>
          <w:iCs/>
          <w:sz w:val="24"/>
          <w:szCs w:val="24"/>
        </w:rPr>
        <w:t>-</w:t>
      </w:r>
      <w:r w:rsidR="007E30D8">
        <w:rPr>
          <w:rFonts w:ascii="Times New Roman" w:hAnsi="Times New Roman" w:cs="Times New Roman"/>
          <w:i/>
          <w:iCs/>
          <w:sz w:val="24"/>
          <w:szCs w:val="24"/>
        </w:rPr>
        <w:t>54</w:t>
      </w:r>
      <w:r w:rsidR="0020275B" w:rsidRPr="005C6599">
        <w:rPr>
          <w:rFonts w:ascii="Times New Roman" w:hAnsi="Times New Roman" w:cs="Times New Roman"/>
          <w:i/>
          <w:iCs/>
          <w:sz w:val="24"/>
          <w:szCs w:val="24"/>
        </w:rPr>
        <w:t>.</w:t>
      </w:r>
      <w:r w:rsidRPr="005C6599">
        <w:rPr>
          <w:rFonts w:ascii="Times New Roman" w:hAnsi="Times New Roman" w:cs="Times New Roman"/>
          <w:i/>
          <w:iCs/>
          <w:sz w:val="24"/>
          <w:szCs w:val="24"/>
        </w:rPr>
        <w:t xml:space="preserve"> §-hoz</w:t>
      </w:r>
    </w:p>
    <w:p w:rsidR="00AB466F" w:rsidRPr="005C6599" w:rsidRDefault="00AB466F" w:rsidP="0024366A">
      <w:pPr>
        <w:spacing w:after="0" w:line="240" w:lineRule="auto"/>
        <w:jc w:val="center"/>
        <w:rPr>
          <w:rFonts w:ascii="Times New Roman" w:hAnsi="Times New Roman" w:cs="Times New Roman"/>
          <w:i/>
          <w:iCs/>
          <w:sz w:val="24"/>
          <w:szCs w:val="24"/>
        </w:rPr>
      </w:pPr>
    </w:p>
    <w:p w:rsidR="00AB466F" w:rsidRPr="005C6599" w:rsidRDefault="00AB466F"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42. § (4),(6)</w:t>
      </w:r>
      <w:r w:rsidR="00A252D3">
        <w:rPr>
          <w:rFonts w:ascii="Times New Roman" w:hAnsi="Times New Roman" w:cs="Times New Roman"/>
          <w:i/>
          <w:iCs/>
          <w:sz w:val="24"/>
          <w:szCs w:val="24"/>
        </w:rPr>
        <w:t>, (7)</w:t>
      </w:r>
      <w:r w:rsidRPr="005C6599">
        <w:rPr>
          <w:rFonts w:ascii="Times New Roman" w:hAnsi="Times New Roman" w:cs="Times New Roman"/>
          <w:i/>
          <w:iCs/>
          <w:sz w:val="24"/>
          <w:szCs w:val="24"/>
        </w:rPr>
        <w:t xml:space="preserve"> bekezdés</w:t>
      </w:r>
      <w:r w:rsidR="0020275B" w:rsidRPr="005C6599">
        <w:rPr>
          <w:rFonts w:ascii="Times New Roman" w:hAnsi="Times New Roman" w:cs="Times New Roman"/>
          <w:i/>
          <w:iCs/>
          <w:sz w:val="24"/>
          <w:szCs w:val="24"/>
        </w:rPr>
        <w:t xml:space="preserve">, 43. § (2) </w:t>
      </w:r>
      <w:r w:rsidR="008D512D">
        <w:rPr>
          <w:rFonts w:ascii="Times New Roman" w:hAnsi="Times New Roman" w:cs="Times New Roman"/>
          <w:i/>
          <w:iCs/>
          <w:sz w:val="24"/>
          <w:szCs w:val="24"/>
        </w:rPr>
        <w:t xml:space="preserve">bekezdés </w:t>
      </w:r>
      <w:r w:rsidR="00BB3498" w:rsidRPr="005C6599">
        <w:rPr>
          <w:rFonts w:ascii="Times New Roman" w:hAnsi="Times New Roman" w:cs="Times New Roman"/>
          <w:i/>
          <w:iCs/>
          <w:sz w:val="24"/>
          <w:szCs w:val="24"/>
        </w:rPr>
        <w:t>b</w:t>
      </w:r>
      <w:r w:rsidR="0020275B" w:rsidRPr="005C6599">
        <w:rPr>
          <w:rFonts w:ascii="Times New Roman" w:hAnsi="Times New Roman" w:cs="Times New Roman"/>
          <w:i/>
          <w:iCs/>
          <w:sz w:val="24"/>
          <w:szCs w:val="24"/>
        </w:rPr>
        <w:t>) pontja</w:t>
      </w:r>
      <w:r w:rsidRPr="005C6599">
        <w:rPr>
          <w:rFonts w:ascii="Times New Roman" w:hAnsi="Times New Roman" w:cs="Times New Roman"/>
          <w:i/>
          <w:iCs/>
          <w:sz w:val="24"/>
          <w:szCs w:val="24"/>
        </w:rPr>
        <w:t>)</w:t>
      </w:r>
    </w:p>
    <w:p w:rsidR="00BB7CDD" w:rsidRPr="005C6599" w:rsidRDefault="00BB7CDD" w:rsidP="0024366A">
      <w:pPr>
        <w:spacing w:after="0" w:line="240" w:lineRule="auto"/>
        <w:jc w:val="both"/>
        <w:rPr>
          <w:rStyle w:val="cikkcim1"/>
          <w:rFonts w:ascii="Times New Roman" w:eastAsia="Times New Roman" w:hAnsi="Times New Roman" w:cs="Times New Roman"/>
          <w:b w:val="0"/>
          <w:color w:val="auto"/>
          <w:lang w:val="hu-HU"/>
        </w:rPr>
      </w:pPr>
    </w:p>
    <w:p w:rsidR="00AB466F" w:rsidRPr="005C6599" w:rsidRDefault="00AB466F" w:rsidP="0024366A">
      <w:pPr>
        <w:spacing w:after="0" w:line="240" w:lineRule="auto"/>
        <w:jc w:val="both"/>
        <w:rPr>
          <w:rStyle w:val="cikkcim1"/>
          <w:rFonts w:ascii="Times New Roman" w:eastAsia="Times New Roman" w:hAnsi="Times New Roman" w:cs="Times New Roman"/>
          <w:b w:val="0"/>
          <w:color w:val="auto"/>
          <w:lang w:val="hu-HU"/>
        </w:rPr>
      </w:pPr>
      <w:r w:rsidRPr="005C6599">
        <w:rPr>
          <w:rStyle w:val="cikkcim1"/>
          <w:rFonts w:ascii="Times New Roman" w:eastAsia="Times New Roman" w:hAnsi="Times New Roman" w:cs="Times New Roman"/>
          <w:b w:val="0"/>
          <w:color w:val="auto"/>
          <w:lang w:val="hu-HU"/>
        </w:rPr>
        <w:t xml:space="preserve">A módosítás kiegészíti a hallgató jogairól és kötelességeiről szóló rendelkezéseket, amely szerint a hallgató </w:t>
      </w:r>
      <w:r w:rsidR="0020275B" w:rsidRPr="005C6599">
        <w:rPr>
          <w:rStyle w:val="cikkcim1"/>
          <w:rFonts w:ascii="Times New Roman" w:eastAsia="Times New Roman" w:hAnsi="Times New Roman" w:cs="Times New Roman"/>
          <w:b w:val="0"/>
          <w:color w:val="auto"/>
          <w:lang w:val="hu-HU"/>
        </w:rPr>
        <w:t xml:space="preserve">köteles a </w:t>
      </w:r>
      <w:r w:rsidRPr="005C6599">
        <w:rPr>
          <w:rStyle w:val="cikkcim1"/>
          <w:rFonts w:ascii="Times New Roman" w:eastAsia="Times New Roman" w:hAnsi="Times New Roman" w:cs="Times New Roman"/>
          <w:b w:val="0"/>
          <w:color w:val="auto"/>
          <w:lang w:val="hu-HU"/>
        </w:rPr>
        <w:t>hallgatói jogviszony létesítését követően a felsőoktatási intézmény szabályzataiban foglaltakat megtartani, illetve tiszteletben tartani a felsőoktatási intézmény hagyományait</w:t>
      </w:r>
      <w:r w:rsidR="0020275B" w:rsidRPr="005C6599">
        <w:rPr>
          <w:rStyle w:val="cikkcim1"/>
          <w:rFonts w:ascii="Times New Roman" w:eastAsia="Times New Roman" w:hAnsi="Times New Roman" w:cs="Times New Roman"/>
          <w:b w:val="0"/>
          <w:color w:val="auto"/>
          <w:lang w:val="hu-HU"/>
        </w:rPr>
        <w:t>, továbbá k</w:t>
      </w:r>
      <w:r w:rsidRPr="005C6599">
        <w:rPr>
          <w:rStyle w:val="cikkcim1"/>
          <w:rFonts w:ascii="Times New Roman" w:eastAsia="Times New Roman" w:hAnsi="Times New Roman" w:cs="Times New Roman"/>
          <w:b w:val="0"/>
          <w:color w:val="auto"/>
          <w:lang w:val="hu-HU"/>
        </w:rPr>
        <w:t>öteles tiszteletben tartani az intézmény alkalmazottai, hallgató-, – illetve az intézménybe felvételt, vagy átvételt nyert – társai emberi méltóságát</w:t>
      </w:r>
      <w:r w:rsidR="0020275B" w:rsidRPr="005C6599">
        <w:rPr>
          <w:rStyle w:val="cikkcim1"/>
          <w:rFonts w:ascii="Times New Roman" w:eastAsia="Times New Roman" w:hAnsi="Times New Roman" w:cs="Times New Roman"/>
          <w:b w:val="0"/>
          <w:color w:val="auto"/>
          <w:lang w:val="hu-HU"/>
        </w:rPr>
        <w:t>.</w:t>
      </w:r>
      <w:r w:rsidR="00A252D3">
        <w:rPr>
          <w:rStyle w:val="cikkcim1"/>
          <w:rFonts w:ascii="Times New Roman" w:eastAsia="Times New Roman" w:hAnsi="Times New Roman" w:cs="Times New Roman"/>
          <w:b w:val="0"/>
          <w:color w:val="auto"/>
          <w:lang w:val="hu-HU"/>
        </w:rPr>
        <w:t xml:space="preserve"> </w:t>
      </w:r>
    </w:p>
    <w:p w:rsidR="0020275B" w:rsidRPr="005C6599" w:rsidRDefault="0020275B"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Az </w:t>
      </w:r>
      <w:r w:rsidR="007E30D8">
        <w:rPr>
          <w:rFonts w:ascii="Times New Roman" w:hAnsi="Times New Roman" w:cs="Times New Roman"/>
          <w:i/>
          <w:iCs/>
          <w:sz w:val="24"/>
          <w:szCs w:val="24"/>
        </w:rPr>
        <w:t>55</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20275B" w:rsidRPr="005C6599" w:rsidRDefault="0020275B"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44. § (3) bekezdés a) pontja)</w:t>
      </w:r>
    </w:p>
    <w:p w:rsidR="0020275B" w:rsidRPr="005C6599" w:rsidRDefault="0020275B" w:rsidP="0024366A">
      <w:pPr>
        <w:spacing w:after="0" w:line="240" w:lineRule="auto"/>
        <w:jc w:val="center"/>
        <w:rPr>
          <w:rFonts w:ascii="Times New Roman" w:hAnsi="Times New Roman" w:cs="Times New Roman"/>
          <w:i/>
          <w:iCs/>
          <w:sz w:val="24"/>
          <w:szCs w:val="24"/>
        </w:rPr>
      </w:pPr>
    </w:p>
    <w:p w:rsidR="0020275B" w:rsidRPr="005C6599" w:rsidRDefault="0020275B" w:rsidP="0024366A">
      <w:pPr>
        <w:spacing w:after="0" w:line="240" w:lineRule="auto"/>
        <w:jc w:val="both"/>
        <w:rPr>
          <w:rFonts w:ascii="Times New Roman" w:hAnsi="Times New Roman" w:cs="Times New Roman"/>
          <w:iCs/>
          <w:sz w:val="24"/>
          <w:szCs w:val="24"/>
        </w:rPr>
      </w:pPr>
      <w:r w:rsidRPr="005C6599">
        <w:rPr>
          <w:rFonts w:ascii="Times New Roman" w:eastAsia="Times New Roman" w:hAnsi="Times New Roman" w:cs="Times New Roman"/>
          <w:sz w:val="24"/>
          <w:szCs w:val="24"/>
        </w:rPr>
        <w:t>Az Nftv. hallgatói munkavégzésre vonatkozó rendelkezése kiegészül azzal, hogy a képzési program keretében, illetve a képzés részeként megszervezett gyakorlat mellett a duális képzés részeként teljesített gyakorlati képzés esetén is a törvény szerinti díjazás illeti meg a hallgatót.</w:t>
      </w:r>
    </w:p>
    <w:p w:rsidR="00F41D64" w:rsidRPr="005C6599" w:rsidRDefault="00F41D64" w:rsidP="005D6916">
      <w:pPr>
        <w:spacing w:after="0" w:line="240" w:lineRule="auto"/>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w:t>
      </w:r>
      <w:r w:rsidR="008D512D">
        <w:rPr>
          <w:rFonts w:ascii="Times New Roman" w:hAnsi="Times New Roman" w:cs="Times New Roman"/>
          <w:i/>
          <w:iCs/>
          <w:sz w:val="24"/>
          <w:szCs w:val="24"/>
        </w:rPr>
        <w:t>z</w:t>
      </w:r>
      <w:r w:rsidRPr="005C6599">
        <w:rPr>
          <w:rFonts w:ascii="Times New Roman" w:hAnsi="Times New Roman" w:cs="Times New Roman"/>
          <w:i/>
          <w:iCs/>
          <w:sz w:val="24"/>
          <w:szCs w:val="24"/>
        </w:rPr>
        <w:t xml:space="preserve"> </w:t>
      </w:r>
      <w:r w:rsidR="007E30D8">
        <w:rPr>
          <w:rFonts w:ascii="Times New Roman" w:hAnsi="Times New Roman" w:cs="Times New Roman"/>
          <w:i/>
          <w:iCs/>
          <w:sz w:val="24"/>
          <w:szCs w:val="24"/>
        </w:rPr>
        <w:t>56</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551EB2" w:rsidRPr="005C6599" w:rsidRDefault="00551EB2"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48. § (2), (4) bekezdés)</w:t>
      </w:r>
    </w:p>
    <w:p w:rsidR="00551EB2" w:rsidRPr="005C6599" w:rsidRDefault="00551EB2" w:rsidP="0024366A">
      <w:pPr>
        <w:spacing w:after="0" w:line="240" w:lineRule="auto"/>
        <w:jc w:val="center"/>
        <w:rPr>
          <w:rFonts w:ascii="Times New Roman" w:hAnsi="Times New Roman" w:cs="Times New Roman"/>
          <w:i/>
          <w:iCs/>
          <w:sz w:val="24"/>
          <w:szCs w:val="24"/>
        </w:rPr>
      </w:pPr>
    </w:p>
    <w:p w:rsidR="00551EB2" w:rsidRPr="005C6599" w:rsidRDefault="00551EB2"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 xml:space="preserve">Az Nftv. meghatározza az </w:t>
      </w:r>
      <w:r w:rsidRPr="005C6599">
        <w:rPr>
          <w:rStyle w:val="cikkcim1"/>
          <w:rFonts w:ascii="Times New Roman" w:eastAsia="Times New Roman" w:hAnsi="Times New Roman" w:cs="Times New Roman"/>
          <w:b w:val="0"/>
          <w:color w:val="auto"/>
          <w:lang w:val="hu-HU"/>
        </w:rPr>
        <w:t>alap- és mesterképzésben</w:t>
      </w:r>
      <w:r w:rsidRPr="005C6599">
        <w:rPr>
          <w:rStyle w:val="cikkcim1"/>
          <w:rFonts w:ascii="Times New Roman" w:eastAsia="Times New Roman" w:hAnsi="Times New Roman" w:cs="Times New Roman"/>
          <w:color w:val="auto"/>
          <w:lang w:val="hu-HU"/>
        </w:rPr>
        <w:t xml:space="preserve"> </w:t>
      </w:r>
      <w:r w:rsidRPr="005C6599">
        <w:rPr>
          <w:rFonts w:ascii="Times New Roman" w:eastAsia="Times New Roman" w:hAnsi="Times New Roman" w:cs="Times New Roman"/>
          <w:sz w:val="24"/>
          <w:szCs w:val="24"/>
        </w:rPr>
        <w:t>a támogatási időt. A hatályos rendelkezések szerint is tanévenként át kell sorolni a hallgatót önköltséges képzésre, ha nem teljesítette két félév átlagában nem szerzett a törvény által meghatározott kreditet és az ötfokozatú értékelési rendszerben az intézményben meghatározott tanulmányi átlagot. E követelményeket a javaslat tovább emeli. Az összegyűjtendő kreditek számát 15 helyett 20 kreditben határozza meg és további feltételként kormányrendeletben meghatározottak szerint, intézményi szervezeti és működési szabályzatban megállapított tanulmányi átlagot ír elő.</w:t>
      </w:r>
    </w:p>
    <w:p w:rsidR="00551EB2" w:rsidRPr="005C6599" w:rsidRDefault="00551EB2" w:rsidP="00BB7CDD">
      <w:pPr>
        <w:spacing w:before="120"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 törvénymódosítás lehetővé teszi, hogy az átsorolás lehetősége terjedjen ki a 2013-ban felvételt nyert magyar állami részösztöndíjjal támogatott hallgatóra is és kérhesse átvételét magyar állami ösztöndíjjal támogatott képzésre.</w:t>
      </w:r>
    </w:p>
    <w:p w:rsidR="00551EB2" w:rsidRPr="005C6599" w:rsidRDefault="00551EB2"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w:t>
      </w:r>
      <w:r w:rsidR="008D512D">
        <w:rPr>
          <w:rFonts w:ascii="Times New Roman" w:hAnsi="Times New Roman" w:cs="Times New Roman"/>
          <w:i/>
          <w:iCs/>
          <w:sz w:val="24"/>
          <w:szCs w:val="24"/>
        </w:rPr>
        <w:t>z</w:t>
      </w:r>
      <w:r w:rsidRPr="005C6599">
        <w:rPr>
          <w:rFonts w:ascii="Times New Roman" w:hAnsi="Times New Roman" w:cs="Times New Roman"/>
          <w:i/>
          <w:iCs/>
          <w:sz w:val="24"/>
          <w:szCs w:val="24"/>
        </w:rPr>
        <w:t xml:space="preserve"> </w:t>
      </w:r>
      <w:r w:rsidR="007E30D8">
        <w:rPr>
          <w:rFonts w:ascii="Times New Roman" w:hAnsi="Times New Roman" w:cs="Times New Roman"/>
          <w:i/>
          <w:iCs/>
          <w:sz w:val="24"/>
          <w:szCs w:val="24"/>
        </w:rPr>
        <w:t>57</w:t>
      </w:r>
      <w:r w:rsidRPr="005C6599">
        <w:rPr>
          <w:rFonts w:ascii="Times New Roman" w:hAnsi="Times New Roman" w:cs="Times New Roman"/>
          <w:i/>
          <w:iCs/>
          <w:sz w:val="24"/>
          <w:szCs w:val="24"/>
        </w:rPr>
        <w:t>. §.hoz</w:t>
      </w:r>
    </w:p>
    <w:p w:rsidR="00551EB2" w:rsidRPr="005C6599" w:rsidRDefault="00551EB2" w:rsidP="0024366A">
      <w:pPr>
        <w:spacing w:after="0" w:line="240" w:lineRule="auto"/>
        <w:jc w:val="center"/>
        <w:rPr>
          <w:rFonts w:ascii="Times New Roman" w:hAnsi="Times New Roman" w:cs="Times New Roman"/>
          <w:i/>
          <w:iCs/>
          <w:sz w:val="24"/>
          <w:szCs w:val="24"/>
        </w:rPr>
      </w:pPr>
    </w:p>
    <w:p w:rsidR="00551EB2" w:rsidRPr="005C6599" w:rsidRDefault="00551EB2"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48/E. § (4) bekezdés,)</w:t>
      </w:r>
    </w:p>
    <w:p w:rsidR="00A26033" w:rsidRPr="005C6599" w:rsidRDefault="00A26033" w:rsidP="0024366A">
      <w:pPr>
        <w:spacing w:after="0" w:line="240" w:lineRule="auto"/>
        <w:jc w:val="center"/>
        <w:rPr>
          <w:rFonts w:ascii="Times New Roman" w:hAnsi="Times New Roman" w:cs="Times New Roman"/>
          <w:i/>
          <w:iCs/>
          <w:sz w:val="24"/>
          <w:szCs w:val="24"/>
        </w:rPr>
      </w:pPr>
    </w:p>
    <w:p w:rsidR="00551EB2" w:rsidRPr="005C6599" w:rsidRDefault="00551EB2" w:rsidP="0024366A">
      <w:pPr>
        <w:spacing w:after="0" w:line="240" w:lineRule="auto"/>
        <w:jc w:val="both"/>
        <w:rPr>
          <w:rStyle w:val="cikkcim1"/>
          <w:rFonts w:ascii="Times New Roman" w:hAnsi="Times New Roman" w:cs="Times New Roman"/>
          <w:b w:val="0"/>
          <w:color w:val="auto"/>
          <w:lang w:val="hu-HU"/>
        </w:rPr>
      </w:pPr>
      <w:r w:rsidRPr="005C6599">
        <w:rPr>
          <w:rStyle w:val="cikkcim1"/>
          <w:rFonts w:ascii="Times New Roman" w:eastAsia="Times New Roman" w:hAnsi="Times New Roman" w:cs="Times New Roman"/>
          <w:b w:val="0"/>
          <w:color w:val="auto"/>
          <w:lang w:val="hu-HU"/>
        </w:rPr>
        <w:t xml:space="preserve">A magyar állami ösztöndíj feltételei teljesítésének nyilvántartásáért felelős szerv az </w:t>
      </w:r>
      <w:r w:rsidRPr="005C6599">
        <w:rPr>
          <w:rStyle w:val="cikkcim1"/>
          <w:rFonts w:ascii="Times New Roman" w:hAnsi="Times New Roman" w:cs="Times New Roman"/>
          <w:b w:val="0"/>
          <w:color w:val="auto"/>
          <w:lang w:val="hu-HU"/>
        </w:rPr>
        <w:t>Oktatási Hivatal. A módosítás lehetőséget ad az ösztöndíjban részesített személlyel az elektronikus úton történő kapcsolattartásra.</w:t>
      </w:r>
    </w:p>
    <w:p w:rsidR="00551EB2" w:rsidRPr="005C6599" w:rsidRDefault="00551EB2"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w:t>
      </w:r>
      <w:r w:rsidR="008D512D">
        <w:rPr>
          <w:rFonts w:ascii="Times New Roman" w:hAnsi="Times New Roman" w:cs="Times New Roman"/>
          <w:i/>
          <w:iCs/>
          <w:sz w:val="24"/>
          <w:szCs w:val="24"/>
        </w:rPr>
        <w:t>z</w:t>
      </w:r>
      <w:r w:rsidRPr="005C6599">
        <w:rPr>
          <w:rFonts w:ascii="Times New Roman" w:hAnsi="Times New Roman" w:cs="Times New Roman"/>
          <w:i/>
          <w:iCs/>
          <w:sz w:val="24"/>
          <w:szCs w:val="24"/>
        </w:rPr>
        <w:t xml:space="preserve"> </w:t>
      </w:r>
      <w:r w:rsidR="007E30D8">
        <w:rPr>
          <w:rFonts w:ascii="Times New Roman" w:hAnsi="Times New Roman" w:cs="Times New Roman"/>
          <w:i/>
          <w:iCs/>
          <w:sz w:val="24"/>
          <w:szCs w:val="24"/>
        </w:rPr>
        <w:t>58</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0F53F7" w:rsidRPr="005C6599" w:rsidRDefault="000F53F7"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(Nftv. </w:t>
      </w:r>
      <w:r w:rsidR="00A252D3">
        <w:rPr>
          <w:rFonts w:ascii="Times New Roman" w:hAnsi="Times New Roman" w:cs="Times New Roman"/>
          <w:i/>
          <w:iCs/>
          <w:sz w:val="24"/>
          <w:szCs w:val="24"/>
        </w:rPr>
        <w:t>49</w:t>
      </w:r>
      <w:r w:rsidRPr="005C6599">
        <w:rPr>
          <w:rFonts w:ascii="Times New Roman" w:hAnsi="Times New Roman" w:cs="Times New Roman"/>
          <w:i/>
          <w:iCs/>
          <w:sz w:val="24"/>
          <w:szCs w:val="24"/>
        </w:rPr>
        <w:t>. § (</w:t>
      </w:r>
      <w:r w:rsidR="00A252D3">
        <w:rPr>
          <w:rFonts w:ascii="Times New Roman" w:hAnsi="Times New Roman" w:cs="Times New Roman"/>
          <w:i/>
          <w:iCs/>
          <w:sz w:val="24"/>
          <w:szCs w:val="24"/>
        </w:rPr>
        <w:t>2</w:t>
      </w:r>
      <w:r w:rsidRPr="005C6599">
        <w:rPr>
          <w:rFonts w:ascii="Times New Roman" w:hAnsi="Times New Roman" w:cs="Times New Roman"/>
          <w:i/>
          <w:iCs/>
          <w:sz w:val="24"/>
          <w:szCs w:val="24"/>
        </w:rPr>
        <w:t>)</w:t>
      </w:r>
      <w:r w:rsidR="00A252D3">
        <w:rPr>
          <w:rFonts w:ascii="Times New Roman" w:hAnsi="Times New Roman" w:cs="Times New Roman"/>
          <w:i/>
          <w:iCs/>
          <w:sz w:val="24"/>
          <w:szCs w:val="24"/>
        </w:rPr>
        <w:t>, (2a)</w:t>
      </w:r>
      <w:r w:rsidRPr="005C6599">
        <w:rPr>
          <w:rFonts w:ascii="Times New Roman" w:hAnsi="Times New Roman" w:cs="Times New Roman"/>
          <w:i/>
          <w:iCs/>
          <w:sz w:val="24"/>
          <w:szCs w:val="24"/>
        </w:rPr>
        <w:t xml:space="preserve"> bekezdés)</w:t>
      </w:r>
    </w:p>
    <w:p w:rsidR="000F53F7" w:rsidRPr="005C6599" w:rsidRDefault="000F53F7" w:rsidP="0024366A">
      <w:pPr>
        <w:spacing w:after="0" w:line="240" w:lineRule="auto"/>
        <w:jc w:val="center"/>
        <w:rPr>
          <w:rFonts w:ascii="Times New Roman" w:hAnsi="Times New Roman" w:cs="Times New Roman"/>
          <w:i/>
          <w:iCs/>
          <w:sz w:val="24"/>
          <w:szCs w:val="24"/>
        </w:rPr>
      </w:pPr>
    </w:p>
    <w:p w:rsidR="000F53F7" w:rsidRPr="005C6599" w:rsidRDefault="000F53F7" w:rsidP="0024366A">
      <w:pPr>
        <w:spacing w:after="0" w:line="240" w:lineRule="auto"/>
        <w:jc w:val="both"/>
        <w:rPr>
          <w:rStyle w:val="cikkcim1"/>
          <w:rFonts w:ascii="Times New Roman" w:eastAsia="Times New Roman" w:hAnsi="Times New Roman" w:cs="Times New Roman"/>
          <w:b w:val="0"/>
          <w:color w:val="auto"/>
          <w:lang w:val="hu-HU"/>
        </w:rPr>
      </w:pPr>
      <w:r w:rsidRPr="005C6599">
        <w:rPr>
          <w:rStyle w:val="cikkcim1"/>
          <w:rFonts w:ascii="Times New Roman" w:eastAsia="Times New Roman" w:hAnsi="Times New Roman" w:cs="Times New Roman"/>
          <w:b w:val="0"/>
          <w:color w:val="auto"/>
          <w:lang w:val="hu-HU"/>
        </w:rPr>
        <w:t>A kreditrendszerű oktatás alapelvei kiegészülnek azzal, hogy a felsőoktatási intézménynek biztosítani kell, hogy a hallgató egyéni tanulmányi rendjében – külön önköltség, illetve térítési díj fizetése nélkül – a szakhoz előírt összes krediten túl, annak tíz százalékáig terjedően nem magyar nyelven oktatott tárgyat vehessen fel.</w:t>
      </w:r>
    </w:p>
    <w:p w:rsidR="000F53F7" w:rsidRPr="005C6599" w:rsidRDefault="000F53F7"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A</w:t>
      </w:r>
      <w:r w:rsidR="007E30D8">
        <w:rPr>
          <w:rFonts w:ascii="Times New Roman" w:hAnsi="Times New Roman" w:cs="Times New Roman"/>
          <w:i/>
          <w:iCs/>
          <w:sz w:val="24"/>
          <w:szCs w:val="24"/>
        </w:rPr>
        <w:t>z</w:t>
      </w:r>
      <w:r w:rsidRPr="005C6599">
        <w:rPr>
          <w:rFonts w:ascii="Times New Roman" w:hAnsi="Times New Roman" w:cs="Times New Roman"/>
          <w:i/>
          <w:iCs/>
          <w:sz w:val="24"/>
          <w:szCs w:val="24"/>
        </w:rPr>
        <w:t xml:space="preserve"> </w:t>
      </w:r>
      <w:r w:rsidR="007E30D8">
        <w:rPr>
          <w:rFonts w:ascii="Times New Roman" w:hAnsi="Times New Roman" w:cs="Times New Roman"/>
          <w:i/>
          <w:iCs/>
          <w:sz w:val="24"/>
          <w:szCs w:val="24"/>
        </w:rPr>
        <w:t>59</w:t>
      </w:r>
      <w:r w:rsidRPr="005C6599">
        <w:rPr>
          <w:rFonts w:ascii="Times New Roman" w:hAnsi="Times New Roman" w:cs="Times New Roman"/>
          <w:i/>
          <w:iCs/>
          <w:sz w:val="24"/>
          <w:szCs w:val="24"/>
        </w:rPr>
        <w:t>. §-hoz</w:t>
      </w:r>
    </w:p>
    <w:p w:rsidR="000F53F7" w:rsidRPr="005C6599" w:rsidRDefault="000F53F7" w:rsidP="0024366A">
      <w:pPr>
        <w:spacing w:after="0" w:line="240" w:lineRule="auto"/>
        <w:jc w:val="center"/>
        <w:rPr>
          <w:rFonts w:ascii="Times New Roman" w:hAnsi="Times New Roman" w:cs="Times New Roman"/>
          <w:i/>
          <w:iCs/>
          <w:sz w:val="24"/>
          <w:szCs w:val="24"/>
        </w:rPr>
      </w:pPr>
    </w:p>
    <w:p w:rsidR="000F53F7" w:rsidRPr="005C6599" w:rsidRDefault="000F53F7"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52. § (6) bekezdés)</w:t>
      </w:r>
    </w:p>
    <w:p w:rsidR="00A26033" w:rsidRPr="005C6599" w:rsidRDefault="00A26033" w:rsidP="0024366A">
      <w:pPr>
        <w:spacing w:after="0" w:line="240" w:lineRule="auto"/>
        <w:jc w:val="center"/>
        <w:rPr>
          <w:rFonts w:ascii="Times New Roman" w:hAnsi="Times New Roman" w:cs="Times New Roman"/>
          <w:i/>
          <w:iCs/>
          <w:sz w:val="24"/>
          <w:szCs w:val="24"/>
        </w:rPr>
      </w:pPr>
    </w:p>
    <w:p w:rsidR="000F53F7" w:rsidRPr="005C6599" w:rsidRDefault="000F53F7" w:rsidP="0024366A">
      <w:pPr>
        <w:spacing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rPr>
        <w:t>Összhangban az Nftv. 15. §-a (4) bekezdésének módosításával, osztatlan jogászképzésre épülően szakirányú továbbképzésben szerzett oklevél alapján lehet LL.M („Legum Magister” vagy „Master of Laws”) cím használatára jogosultságot szerezni.</w:t>
      </w:r>
    </w:p>
    <w:p w:rsidR="000F53F7" w:rsidRPr="005C6599" w:rsidRDefault="000F53F7"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60</w:t>
      </w:r>
      <w:r w:rsidRPr="005C6599">
        <w:rPr>
          <w:rFonts w:ascii="Times New Roman" w:hAnsi="Times New Roman" w:cs="Times New Roman"/>
          <w:i/>
          <w:iCs/>
          <w:sz w:val="24"/>
          <w:szCs w:val="24"/>
        </w:rPr>
        <w:t>. §-hoz</w:t>
      </w:r>
    </w:p>
    <w:p w:rsidR="00A26033" w:rsidRPr="005C6599" w:rsidRDefault="00A26033" w:rsidP="0024366A">
      <w:pPr>
        <w:spacing w:after="0" w:line="240" w:lineRule="auto"/>
        <w:jc w:val="center"/>
        <w:rPr>
          <w:rFonts w:ascii="Times New Roman" w:hAnsi="Times New Roman" w:cs="Times New Roman"/>
          <w:i/>
          <w:iCs/>
          <w:sz w:val="24"/>
          <w:szCs w:val="24"/>
        </w:rPr>
      </w:pPr>
    </w:p>
    <w:p w:rsidR="00DC414F" w:rsidRPr="005C6599" w:rsidRDefault="00DC414F"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52/A. § )</w:t>
      </w:r>
    </w:p>
    <w:p w:rsidR="00DC414F" w:rsidRPr="005C6599" w:rsidRDefault="00DC414F" w:rsidP="0024366A">
      <w:pPr>
        <w:spacing w:after="0" w:line="240" w:lineRule="auto"/>
        <w:jc w:val="center"/>
        <w:rPr>
          <w:rFonts w:ascii="Times New Roman" w:hAnsi="Times New Roman" w:cs="Times New Roman"/>
          <w:i/>
          <w:iCs/>
          <w:sz w:val="24"/>
          <w:szCs w:val="24"/>
        </w:rPr>
      </w:pPr>
    </w:p>
    <w:p w:rsidR="007B05E8" w:rsidRPr="005C6599" w:rsidRDefault="007B05E8" w:rsidP="0024366A">
      <w:pPr>
        <w:autoSpaceDE w:val="0"/>
        <w:autoSpaceDN w:val="0"/>
        <w:spacing w:after="0" w:line="240" w:lineRule="auto"/>
        <w:jc w:val="both"/>
        <w:rPr>
          <w:rFonts w:ascii="Times New Roman" w:hAnsi="Times New Roman"/>
          <w:sz w:val="24"/>
          <w:szCs w:val="24"/>
        </w:rPr>
      </w:pPr>
      <w:r w:rsidRPr="005C6599">
        <w:rPr>
          <w:rFonts w:ascii="Times New Roman" w:hAnsi="Times New Roman" w:cs="Times New Roman"/>
          <w:iCs/>
          <w:sz w:val="24"/>
          <w:szCs w:val="24"/>
        </w:rPr>
        <w:t>A törvényjavaslat a felsőoktatási intézmények által kiállított oklevél mint hatósági bizonyítvány sajátos megsemmisítési rendjét szabályozza. A közigazgatási hatósági eljárásról szóló törvényhez képest sajátos szabályozást a kizárólag felsőoktatási intézmény által kiállatható oklevél kiemelt helyzete, speciális célja és rendeltetése indokolja.</w:t>
      </w:r>
    </w:p>
    <w:p w:rsidR="00DC414F" w:rsidRPr="005C6599" w:rsidRDefault="00DC414F" w:rsidP="0024366A">
      <w:pPr>
        <w:autoSpaceDE w:val="0"/>
        <w:autoSpaceDN w:val="0"/>
        <w:spacing w:after="0" w:line="240" w:lineRule="auto"/>
        <w:jc w:val="both"/>
        <w:rPr>
          <w:rFonts w:ascii="Times New Roman" w:hAnsi="Times New Roman"/>
          <w:sz w:val="24"/>
          <w:szCs w:val="24"/>
        </w:rPr>
      </w:pPr>
      <w:r w:rsidRPr="005C6599">
        <w:rPr>
          <w:rFonts w:ascii="Times New Roman" w:hAnsi="Times New Roman"/>
          <w:sz w:val="24"/>
          <w:szCs w:val="24"/>
        </w:rPr>
        <w:t>A felsőoktatási intézmény az általa vagy jogelődje által kiállított oklevelet és oklevélmellékletet a kiállításuktól számított öt éven belül a Ket</w:t>
      </w:r>
      <w:r w:rsidR="00BB7CDD" w:rsidRPr="005C6599">
        <w:rPr>
          <w:rFonts w:ascii="Times New Roman" w:hAnsi="Times New Roman"/>
          <w:sz w:val="24"/>
          <w:szCs w:val="24"/>
        </w:rPr>
        <w:t>.</w:t>
      </w:r>
      <w:r w:rsidRPr="005C6599">
        <w:rPr>
          <w:rFonts w:ascii="Times New Roman" w:hAnsi="Times New Roman"/>
          <w:sz w:val="24"/>
          <w:szCs w:val="24"/>
        </w:rPr>
        <w:t xml:space="preserve">-ben meghatározottak szerint </w:t>
      </w:r>
      <w:r w:rsidR="005D6916" w:rsidRPr="005C6599">
        <w:rPr>
          <w:rFonts w:ascii="Times New Roman" w:hAnsi="Times New Roman"/>
          <w:sz w:val="24"/>
          <w:szCs w:val="24"/>
        </w:rPr>
        <w:t>visszavonja</w:t>
      </w:r>
      <w:r w:rsidRPr="005C6599">
        <w:rPr>
          <w:rFonts w:ascii="Times New Roman" w:hAnsi="Times New Roman"/>
          <w:sz w:val="24"/>
          <w:szCs w:val="24"/>
        </w:rPr>
        <w:t xml:space="preserve">, ha az oklevelet jogellenesen szerezték meg. Ha azonban az oklevél kiállítását bűncselekmény befolyásolta és a bűncselekmény elkövetését jogerős </w:t>
      </w:r>
      <w:r w:rsidR="008D512D">
        <w:rPr>
          <w:rFonts w:ascii="Times New Roman" w:hAnsi="Times New Roman"/>
          <w:sz w:val="24"/>
          <w:szCs w:val="24"/>
        </w:rPr>
        <w:t>határozat</w:t>
      </w:r>
      <w:r w:rsidR="008D512D" w:rsidRPr="005C6599">
        <w:rPr>
          <w:rFonts w:ascii="Times New Roman" w:hAnsi="Times New Roman"/>
          <w:sz w:val="24"/>
          <w:szCs w:val="24"/>
        </w:rPr>
        <w:t xml:space="preserve"> </w:t>
      </w:r>
      <w:r w:rsidRPr="005C6599">
        <w:rPr>
          <w:rFonts w:ascii="Times New Roman" w:hAnsi="Times New Roman"/>
          <w:sz w:val="24"/>
          <w:szCs w:val="24"/>
        </w:rPr>
        <w:t xml:space="preserve">megállapította az </w:t>
      </w:r>
      <w:r w:rsidR="008D512D" w:rsidRPr="005C6599">
        <w:rPr>
          <w:rFonts w:ascii="Times New Roman" w:hAnsi="Times New Roman"/>
          <w:sz w:val="24"/>
          <w:szCs w:val="24"/>
        </w:rPr>
        <w:t>oklev</w:t>
      </w:r>
      <w:r w:rsidR="008D512D">
        <w:rPr>
          <w:rFonts w:ascii="Times New Roman" w:hAnsi="Times New Roman"/>
          <w:sz w:val="24"/>
          <w:szCs w:val="24"/>
        </w:rPr>
        <w:t>elet</w:t>
      </w:r>
      <w:r w:rsidR="008D512D" w:rsidRPr="005C6599">
        <w:rPr>
          <w:rFonts w:ascii="Times New Roman" w:hAnsi="Times New Roman"/>
          <w:sz w:val="24"/>
          <w:szCs w:val="24"/>
        </w:rPr>
        <w:t xml:space="preserve"> </w:t>
      </w:r>
      <w:r w:rsidRPr="005C6599">
        <w:rPr>
          <w:rFonts w:ascii="Times New Roman" w:hAnsi="Times New Roman"/>
          <w:sz w:val="24"/>
          <w:szCs w:val="24"/>
        </w:rPr>
        <w:t xml:space="preserve">időbeli korlátozás nélkül </w:t>
      </w:r>
      <w:r w:rsidR="008D512D">
        <w:rPr>
          <w:rFonts w:ascii="Times New Roman" w:hAnsi="Times New Roman"/>
          <w:sz w:val="24"/>
          <w:szCs w:val="24"/>
        </w:rPr>
        <w:t xml:space="preserve">kell </w:t>
      </w:r>
      <w:r w:rsidR="005D6916" w:rsidRPr="005C6599">
        <w:rPr>
          <w:rFonts w:ascii="Times New Roman" w:hAnsi="Times New Roman"/>
          <w:sz w:val="24"/>
          <w:szCs w:val="24"/>
        </w:rPr>
        <w:t>megsemmisít</w:t>
      </w:r>
      <w:r w:rsidR="008D512D">
        <w:rPr>
          <w:rFonts w:ascii="Times New Roman" w:hAnsi="Times New Roman"/>
          <w:sz w:val="24"/>
          <w:szCs w:val="24"/>
        </w:rPr>
        <w:t>eni</w:t>
      </w:r>
      <w:r w:rsidRPr="005C6599">
        <w:rPr>
          <w:rFonts w:ascii="Times New Roman" w:hAnsi="Times New Roman"/>
          <w:sz w:val="24"/>
          <w:szCs w:val="24"/>
        </w:rPr>
        <w:t xml:space="preserve">, ha az jóhiszeműen szerzett és gyakorolt jogot nem érint. Az </w:t>
      </w:r>
      <w:r w:rsidR="00E32B66" w:rsidRPr="005C6599">
        <w:rPr>
          <w:rFonts w:ascii="Times New Roman" w:hAnsi="Times New Roman"/>
          <w:sz w:val="24"/>
          <w:szCs w:val="24"/>
        </w:rPr>
        <w:t>erről szóló</w:t>
      </w:r>
      <w:r w:rsidRPr="005C6599">
        <w:rPr>
          <w:rFonts w:ascii="Times New Roman" w:hAnsi="Times New Roman"/>
          <w:sz w:val="24"/>
          <w:szCs w:val="24"/>
        </w:rPr>
        <w:t xml:space="preserve"> határozatot – indokolás nélkül – a miniszter által vezetett minisztérium hivatalos lapjában, valamint az oktatási hivatal honlapján közzé kell tenni. Ha az oklevelet kiállító felsőoktatási intézmény jogutód nélkül szűnt meg </w:t>
      </w:r>
      <w:r w:rsidR="008D512D">
        <w:rPr>
          <w:rFonts w:ascii="Times New Roman" w:hAnsi="Times New Roman"/>
          <w:sz w:val="24"/>
          <w:szCs w:val="24"/>
        </w:rPr>
        <w:t>a visszavonási, megsemmisítési</w:t>
      </w:r>
      <w:r w:rsidRPr="005C6599">
        <w:rPr>
          <w:rFonts w:ascii="Times New Roman" w:hAnsi="Times New Roman"/>
          <w:sz w:val="24"/>
          <w:szCs w:val="24"/>
        </w:rPr>
        <w:t xml:space="preserve"> eljárásban az oktatási hivatal jár el.</w:t>
      </w:r>
    </w:p>
    <w:p w:rsidR="0089407C" w:rsidRPr="005C6599" w:rsidRDefault="0089407C"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61</w:t>
      </w:r>
      <w:r w:rsidR="00E32B66" w:rsidRPr="005C6599">
        <w:rPr>
          <w:rFonts w:ascii="Times New Roman" w:hAnsi="Times New Roman" w:cs="Times New Roman"/>
          <w:i/>
          <w:iCs/>
          <w:sz w:val="24"/>
          <w:szCs w:val="24"/>
        </w:rPr>
        <w:t>-</w:t>
      </w:r>
      <w:r w:rsidR="007E30D8">
        <w:rPr>
          <w:rFonts w:ascii="Times New Roman" w:hAnsi="Times New Roman" w:cs="Times New Roman"/>
          <w:i/>
          <w:iCs/>
          <w:sz w:val="24"/>
          <w:szCs w:val="24"/>
        </w:rPr>
        <w:t>62</w:t>
      </w:r>
      <w:r w:rsidR="0043127D" w:rsidRPr="005C6599">
        <w:rPr>
          <w:rFonts w:ascii="Times New Roman" w:hAnsi="Times New Roman" w:cs="Times New Roman"/>
          <w:i/>
          <w:iCs/>
          <w:sz w:val="24"/>
          <w:szCs w:val="24"/>
        </w:rPr>
        <w:t xml:space="preserve">. § </w:t>
      </w:r>
      <w:r w:rsidRPr="005C6599">
        <w:rPr>
          <w:rFonts w:ascii="Times New Roman" w:hAnsi="Times New Roman" w:cs="Times New Roman"/>
          <w:i/>
          <w:iCs/>
          <w:sz w:val="24"/>
          <w:szCs w:val="24"/>
        </w:rPr>
        <w:t>hoz</w:t>
      </w:r>
    </w:p>
    <w:p w:rsidR="0043127D" w:rsidRPr="005C6599" w:rsidRDefault="0043127D" w:rsidP="0024366A">
      <w:pPr>
        <w:spacing w:after="0" w:line="240" w:lineRule="auto"/>
        <w:jc w:val="center"/>
        <w:rPr>
          <w:rFonts w:ascii="Times New Roman" w:hAnsi="Times New Roman" w:cs="Times New Roman"/>
          <w:i/>
          <w:iCs/>
          <w:sz w:val="24"/>
          <w:szCs w:val="24"/>
        </w:rPr>
      </w:pPr>
    </w:p>
    <w:p w:rsidR="006A3653" w:rsidRPr="005C6599" w:rsidRDefault="006A365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60. § (2a) bekezdés</w:t>
      </w:r>
      <w:r w:rsidR="0043127D" w:rsidRPr="005C6599">
        <w:rPr>
          <w:rFonts w:ascii="Times New Roman" w:hAnsi="Times New Roman" w:cs="Times New Roman"/>
          <w:i/>
          <w:iCs/>
          <w:sz w:val="24"/>
          <w:szCs w:val="24"/>
        </w:rPr>
        <w:t xml:space="preserve">, </w:t>
      </w:r>
      <w:r w:rsidR="00725064" w:rsidRPr="005C6599">
        <w:rPr>
          <w:rFonts w:ascii="Times New Roman" w:hAnsi="Times New Roman" w:cs="Times New Roman"/>
          <w:i/>
          <w:iCs/>
          <w:sz w:val="24"/>
          <w:szCs w:val="24"/>
        </w:rPr>
        <w:t>62</w:t>
      </w:r>
      <w:r w:rsidR="0043127D" w:rsidRPr="005C6599">
        <w:rPr>
          <w:rFonts w:ascii="Times New Roman" w:hAnsi="Times New Roman" w:cs="Times New Roman"/>
          <w:i/>
          <w:iCs/>
          <w:sz w:val="24"/>
          <w:szCs w:val="24"/>
        </w:rPr>
        <w:t>. § (2a) bekezdés</w:t>
      </w:r>
      <w:r w:rsidRPr="005C6599">
        <w:rPr>
          <w:rFonts w:ascii="Times New Roman" w:hAnsi="Times New Roman" w:cs="Times New Roman"/>
          <w:i/>
          <w:iCs/>
          <w:sz w:val="24"/>
          <w:szCs w:val="24"/>
        </w:rPr>
        <w:t>)</w:t>
      </w:r>
    </w:p>
    <w:p w:rsidR="0043127D" w:rsidRPr="005C6599" w:rsidRDefault="0043127D" w:rsidP="0024366A">
      <w:pPr>
        <w:spacing w:after="0" w:line="240" w:lineRule="auto"/>
        <w:jc w:val="center"/>
        <w:rPr>
          <w:rFonts w:ascii="Times New Roman" w:hAnsi="Times New Roman" w:cs="Times New Roman"/>
          <w:i/>
          <w:iCs/>
          <w:sz w:val="24"/>
          <w:szCs w:val="24"/>
        </w:rPr>
      </w:pPr>
    </w:p>
    <w:p w:rsidR="0043127D" w:rsidRPr="005C6599" w:rsidRDefault="00F3041B" w:rsidP="0024366A">
      <w:pPr>
        <w:spacing w:after="0" w:line="240" w:lineRule="auto"/>
        <w:jc w:val="both"/>
        <w:rPr>
          <w:rFonts w:ascii="Times New Roman" w:eastAsia="Times New Roman" w:hAnsi="Times New Roman" w:cs="Times New Roman"/>
          <w:sz w:val="24"/>
          <w:szCs w:val="24"/>
        </w:rPr>
      </w:pPr>
      <w:r w:rsidRPr="005C6599">
        <w:rPr>
          <w:rFonts w:ascii="Times New Roman" w:hAnsi="Times New Roman" w:cs="Times New Roman"/>
          <w:iCs/>
          <w:sz w:val="24"/>
          <w:szCs w:val="24"/>
        </w:rPr>
        <w:t>A törvényjavaslat az Nftv. 115. § (12) bekezdésében meghatározott összeférhetetlenségi szabályozást vezeti be az intézményben működő hallgatói (doktorandusz) önkormányzat tisztségviselője és ezzel összefüggésben az országos hallgatói érdekképviseleti szervezet tisztségviselője tekintetében is. Az adott tisztség betöltésére vonatkozó időbeli korlátozás igazodik a többciklusú felsőoktatási képzés, illetve a felsőoktatási intézményi működés sajátosságaihoz.</w:t>
      </w:r>
      <w:r w:rsidR="0043127D" w:rsidRPr="005C6599">
        <w:rPr>
          <w:rFonts w:ascii="Times New Roman" w:eastAsia="Times New Roman" w:hAnsi="Times New Roman" w:cs="Times New Roman"/>
          <w:sz w:val="24"/>
          <w:szCs w:val="24"/>
        </w:rPr>
        <w:t xml:space="preserve"> </w:t>
      </w:r>
    </w:p>
    <w:p w:rsidR="00A26033" w:rsidRPr="005C6599" w:rsidRDefault="00A26033"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63</w:t>
      </w:r>
      <w:r w:rsidRPr="005C6599">
        <w:rPr>
          <w:rFonts w:ascii="Times New Roman" w:hAnsi="Times New Roman" w:cs="Times New Roman"/>
          <w:i/>
          <w:iCs/>
          <w:sz w:val="24"/>
          <w:szCs w:val="24"/>
        </w:rPr>
        <w:t>. §-hoz</w:t>
      </w:r>
    </w:p>
    <w:p w:rsidR="0043127D" w:rsidRPr="005C6599" w:rsidRDefault="0043127D" w:rsidP="0024366A">
      <w:pPr>
        <w:spacing w:after="0" w:line="240" w:lineRule="auto"/>
        <w:jc w:val="center"/>
        <w:rPr>
          <w:rFonts w:ascii="Times New Roman" w:hAnsi="Times New Roman" w:cs="Times New Roman"/>
          <w:i/>
          <w:iCs/>
          <w:sz w:val="24"/>
          <w:szCs w:val="24"/>
        </w:rPr>
      </w:pPr>
    </w:p>
    <w:p w:rsidR="0043127D" w:rsidRPr="005C6599" w:rsidRDefault="0043127D"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64. § (2) bekezdés e) és f</w:t>
      </w:r>
      <w:r w:rsidR="008D512D">
        <w:rPr>
          <w:rFonts w:ascii="Times New Roman" w:hAnsi="Times New Roman" w:cs="Times New Roman"/>
          <w:i/>
          <w:iCs/>
          <w:sz w:val="24"/>
          <w:szCs w:val="24"/>
        </w:rPr>
        <w:t>)</w:t>
      </w:r>
      <w:r w:rsidRPr="005C6599">
        <w:rPr>
          <w:rFonts w:ascii="Times New Roman" w:hAnsi="Times New Roman" w:cs="Times New Roman"/>
          <w:i/>
          <w:iCs/>
          <w:sz w:val="24"/>
          <w:szCs w:val="24"/>
        </w:rPr>
        <w:t xml:space="preserve"> pont), </w:t>
      </w:r>
      <w:r w:rsidR="00E32B66" w:rsidRPr="005C6599">
        <w:rPr>
          <w:rFonts w:ascii="Times New Roman" w:hAnsi="Times New Roman" w:cs="Times New Roman"/>
          <w:i/>
          <w:iCs/>
          <w:sz w:val="24"/>
          <w:szCs w:val="24"/>
        </w:rPr>
        <w:t>(3) bekezdés b) pont</w:t>
      </w:r>
      <w:r w:rsidRPr="005C6599">
        <w:rPr>
          <w:rFonts w:ascii="Times New Roman" w:hAnsi="Times New Roman" w:cs="Times New Roman"/>
          <w:i/>
          <w:iCs/>
          <w:sz w:val="24"/>
          <w:szCs w:val="24"/>
        </w:rPr>
        <w:t>)</w:t>
      </w:r>
    </w:p>
    <w:p w:rsidR="00B42502" w:rsidRPr="005C6599" w:rsidRDefault="00B42502" w:rsidP="0024366A">
      <w:pPr>
        <w:spacing w:after="0" w:line="240" w:lineRule="auto"/>
        <w:jc w:val="center"/>
        <w:rPr>
          <w:rFonts w:ascii="Times New Roman" w:hAnsi="Times New Roman" w:cs="Times New Roman"/>
          <w:i/>
          <w:iCs/>
          <w:sz w:val="24"/>
          <w:szCs w:val="24"/>
        </w:rPr>
      </w:pPr>
    </w:p>
    <w:p w:rsidR="00E32B66" w:rsidRPr="005C6599" w:rsidRDefault="00E32B66" w:rsidP="0024366A">
      <w:pPr>
        <w:spacing w:after="0" w:line="240" w:lineRule="auto"/>
        <w:jc w:val="both"/>
        <w:rPr>
          <w:rFonts w:ascii="Times New Roman" w:eastAsia="Times New Roman" w:hAnsi="Times New Roman" w:cs="Times New Roman"/>
          <w:sz w:val="24"/>
          <w:szCs w:val="24"/>
        </w:rPr>
      </w:pPr>
    </w:p>
    <w:p w:rsidR="00B42502" w:rsidRPr="005C6599" w:rsidRDefault="00B42502"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Az oktatásért felelős miniszter látja el a felsőoktatás ágazati irányítási feladatai. Ennek keretében új felsőoktatás-szervezési feladata a hallgatói kompetenciamérés elrendelése és a felsőoktatás fejlesztéssel kapcsolatos feladata az országos hallgatói kompetenciamérés szakmai feltételeinek megteremtése.</w:t>
      </w:r>
    </w:p>
    <w:p w:rsidR="00A26033" w:rsidRPr="005C6599" w:rsidRDefault="00A26033" w:rsidP="0024366A">
      <w:pPr>
        <w:spacing w:after="0" w:line="240" w:lineRule="auto"/>
        <w:rPr>
          <w:rFonts w:ascii="Times New Roman" w:hAnsi="Times New Roman" w:cs="Times New Roman"/>
          <w:iCs/>
          <w:sz w:val="24"/>
          <w:szCs w:val="24"/>
        </w:rPr>
      </w:pPr>
    </w:p>
    <w:p w:rsidR="00813758" w:rsidRPr="005C6599" w:rsidRDefault="00813758"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64</w:t>
      </w:r>
      <w:r w:rsidRPr="005C6599">
        <w:rPr>
          <w:rFonts w:ascii="Times New Roman" w:hAnsi="Times New Roman" w:cs="Times New Roman"/>
          <w:i/>
          <w:iCs/>
          <w:sz w:val="24"/>
          <w:szCs w:val="24"/>
        </w:rPr>
        <w:t>. §-hoz</w:t>
      </w:r>
    </w:p>
    <w:p w:rsidR="00B42502" w:rsidRPr="005C6599" w:rsidRDefault="00B42502" w:rsidP="0024366A">
      <w:pPr>
        <w:spacing w:after="0" w:line="240" w:lineRule="auto"/>
        <w:jc w:val="center"/>
        <w:rPr>
          <w:rFonts w:ascii="Times New Roman" w:hAnsi="Times New Roman" w:cs="Times New Roman"/>
          <w:i/>
          <w:iCs/>
          <w:sz w:val="24"/>
          <w:szCs w:val="24"/>
        </w:rPr>
      </w:pPr>
    </w:p>
    <w:p w:rsidR="00B42502" w:rsidRPr="005C6599" w:rsidRDefault="00B42502"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(Nftv. 67. § </w:t>
      </w:r>
      <w:r w:rsidR="000C6A5D">
        <w:rPr>
          <w:rFonts w:ascii="Times New Roman" w:hAnsi="Times New Roman" w:cs="Times New Roman"/>
          <w:i/>
          <w:iCs/>
          <w:sz w:val="24"/>
          <w:szCs w:val="24"/>
        </w:rPr>
        <w:t xml:space="preserve">(1) bekezdés d) pont, </w:t>
      </w:r>
      <w:r w:rsidRPr="005C6599">
        <w:rPr>
          <w:rFonts w:ascii="Times New Roman" w:hAnsi="Times New Roman" w:cs="Times New Roman"/>
          <w:i/>
          <w:iCs/>
          <w:sz w:val="24"/>
          <w:szCs w:val="24"/>
        </w:rPr>
        <w:t>(4)</w:t>
      </w:r>
      <w:r w:rsidR="000C6A5D">
        <w:rPr>
          <w:rFonts w:ascii="Times New Roman" w:hAnsi="Times New Roman" w:cs="Times New Roman"/>
          <w:i/>
          <w:iCs/>
          <w:sz w:val="24"/>
          <w:szCs w:val="24"/>
        </w:rPr>
        <w:t xml:space="preserve"> és</w:t>
      </w:r>
      <w:r w:rsidRPr="005C6599">
        <w:rPr>
          <w:rFonts w:ascii="Times New Roman" w:hAnsi="Times New Roman" w:cs="Times New Roman"/>
          <w:i/>
          <w:iCs/>
          <w:sz w:val="24"/>
          <w:szCs w:val="24"/>
        </w:rPr>
        <w:t xml:space="preserve"> (4b) bekezdés)</w:t>
      </w:r>
    </w:p>
    <w:p w:rsidR="00B42502" w:rsidRPr="005C6599" w:rsidRDefault="00B42502" w:rsidP="0024366A">
      <w:pPr>
        <w:spacing w:after="0" w:line="240" w:lineRule="auto"/>
        <w:jc w:val="center"/>
        <w:rPr>
          <w:rFonts w:ascii="Times New Roman" w:hAnsi="Times New Roman" w:cs="Times New Roman"/>
          <w:i/>
          <w:iCs/>
          <w:sz w:val="24"/>
          <w:szCs w:val="24"/>
        </w:rPr>
      </w:pPr>
    </w:p>
    <w:p w:rsidR="000C6A5D" w:rsidRDefault="000C6A5D" w:rsidP="00243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törvénymódosítással az oktatási hivatal feladataként került meghatározásra a nyelvvizsgák nyelvvizsga-anyakönyvei nyilvántartásának vezetése. A nyilvántartás részletes adattartalmát a 7. melléklet tartalmazza. A nyelvvizsgák nyelvvizsga-anyakönyveinek nyilvántartása a 7. melléklet 1. pont </w:t>
      </w:r>
      <w:r w:rsidRPr="008E286E">
        <w:rPr>
          <w:rFonts w:ascii="Times New Roman" w:hAnsi="Times New Roman" w:cs="Times New Roman"/>
          <w:i/>
          <w:sz w:val="24"/>
          <w:szCs w:val="24"/>
        </w:rPr>
        <w:t>b)</w:t>
      </w:r>
      <w:r>
        <w:rPr>
          <w:rFonts w:ascii="Times New Roman" w:hAnsi="Times New Roman" w:cs="Times New Roman"/>
          <w:sz w:val="24"/>
          <w:szCs w:val="24"/>
        </w:rPr>
        <w:t xml:space="preserve"> és </w:t>
      </w:r>
      <w:r w:rsidRPr="008E286E">
        <w:rPr>
          <w:rFonts w:ascii="Times New Roman" w:hAnsi="Times New Roman" w:cs="Times New Roman"/>
          <w:i/>
          <w:sz w:val="24"/>
          <w:szCs w:val="24"/>
        </w:rPr>
        <w:t>c)</w:t>
      </w:r>
      <w:r>
        <w:rPr>
          <w:rFonts w:ascii="Times New Roman" w:hAnsi="Times New Roman" w:cs="Times New Roman"/>
          <w:sz w:val="24"/>
          <w:szCs w:val="24"/>
        </w:rPr>
        <w:t xml:space="preserve"> alpontjában meghatározott adatok tekintetében közhiteles hatósági nyilvántartásnak minősül</w:t>
      </w:r>
    </w:p>
    <w:p w:rsidR="000C6A5D" w:rsidRDefault="000C6A5D" w:rsidP="0024366A">
      <w:pPr>
        <w:autoSpaceDE w:val="0"/>
        <w:autoSpaceDN w:val="0"/>
        <w:adjustRightInd w:val="0"/>
        <w:spacing w:after="0" w:line="240" w:lineRule="auto"/>
        <w:jc w:val="both"/>
        <w:rPr>
          <w:rFonts w:ascii="Times New Roman" w:hAnsi="Times New Roman" w:cs="Times New Roman"/>
          <w:sz w:val="24"/>
          <w:szCs w:val="24"/>
        </w:rPr>
      </w:pPr>
    </w:p>
    <w:p w:rsidR="00153732" w:rsidRPr="005C6599" w:rsidRDefault="00153732" w:rsidP="0024366A">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Magyar Felsőoktatási Akkreditációs Bizottság a felsőoktatásban folyó képzés, tudományos kutatás, művészeti alkotótevékenység minőségének és a felsőoktatási intézmény belső minőségbiztosítási rendszere működésének külső értékelésére létrehozott, független országos szakértői testület, amely az Nftv</w:t>
      </w:r>
      <w:r w:rsidR="000C6A5D">
        <w:rPr>
          <w:rFonts w:ascii="Times New Roman" w:hAnsi="Times New Roman" w:cs="Times New Roman"/>
          <w:sz w:val="24"/>
          <w:szCs w:val="24"/>
        </w:rPr>
        <w:t>-</w:t>
      </w:r>
      <w:r w:rsidRPr="005C6599">
        <w:rPr>
          <w:rFonts w:ascii="Times New Roman" w:hAnsi="Times New Roman" w:cs="Times New Roman"/>
          <w:sz w:val="24"/>
          <w:szCs w:val="24"/>
        </w:rPr>
        <w:t xml:space="preserve">ben szabályozott módon szakértőként közreműködik a felsőoktatási intézményekkel kapcsolatos eljárásokban. </w:t>
      </w:r>
      <w:r w:rsidRPr="005C6599">
        <w:rPr>
          <w:rFonts w:ascii="Times New Roman" w:hAnsi="Times New Roman" w:cs="Times New Roman"/>
          <w:iCs/>
          <w:sz w:val="24"/>
          <w:szCs w:val="24"/>
        </w:rPr>
        <w:t xml:space="preserve">Az </w:t>
      </w:r>
      <w:r w:rsidR="00F23192" w:rsidRPr="005C6599">
        <w:rPr>
          <w:rFonts w:ascii="Times New Roman" w:hAnsi="Times New Roman" w:cs="Times New Roman"/>
          <w:iCs/>
          <w:sz w:val="24"/>
          <w:szCs w:val="24"/>
        </w:rPr>
        <w:t xml:space="preserve">Nftv. által létrehozott testület az </w:t>
      </w:r>
      <w:r w:rsidRPr="005C6599">
        <w:rPr>
          <w:rFonts w:ascii="Times New Roman" w:hAnsi="Times New Roman" w:cs="Times New Roman"/>
          <w:iCs/>
          <w:sz w:val="24"/>
          <w:szCs w:val="24"/>
        </w:rPr>
        <w:t>intézmények és a képzések minőséghitelesítésére intézményakkreditációt és prog</w:t>
      </w:r>
      <w:r w:rsidR="00942FE1" w:rsidRPr="005C6599">
        <w:rPr>
          <w:rFonts w:ascii="Times New Roman" w:hAnsi="Times New Roman" w:cs="Times New Roman"/>
          <w:iCs/>
          <w:sz w:val="24"/>
          <w:szCs w:val="24"/>
        </w:rPr>
        <w:t>ramakkredit</w:t>
      </w:r>
      <w:r w:rsidRPr="005C6599">
        <w:rPr>
          <w:rFonts w:ascii="Times New Roman" w:hAnsi="Times New Roman" w:cs="Times New Roman"/>
          <w:iCs/>
          <w:sz w:val="24"/>
          <w:szCs w:val="24"/>
        </w:rPr>
        <w:t>á</w:t>
      </w:r>
      <w:r w:rsidR="00942FE1" w:rsidRPr="005C6599">
        <w:rPr>
          <w:rFonts w:ascii="Times New Roman" w:hAnsi="Times New Roman" w:cs="Times New Roman"/>
          <w:iCs/>
          <w:sz w:val="24"/>
          <w:szCs w:val="24"/>
        </w:rPr>
        <w:t>c</w:t>
      </w:r>
      <w:r w:rsidRPr="005C6599">
        <w:rPr>
          <w:rFonts w:ascii="Times New Roman" w:hAnsi="Times New Roman" w:cs="Times New Roman"/>
          <w:iCs/>
          <w:sz w:val="24"/>
          <w:szCs w:val="24"/>
        </w:rPr>
        <w:t xml:space="preserve">iót végez. </w:t>
      </w:r>
      <w:r w:rsidRPr="005C6599">
        <w:rPr>
          <w:rFonts w:ascii="Times New Roman" w:hAnsi="Times New Roman" w:cs="Times New Roman"/>
          <w:sz w:val="24"/>
          <w:szCs w:val="24"/>
        </w:rPr>
        <w:t>S</w:t>
      </w:r>
      <w:r w:rsidRPr="005C6599">
        <w:rPr>
          <w:rFonts w:ascii="Times New Roman" w:hAnsi="Times New Roman" w:cs="Times New Roman"/>
          <w:iCs/>
          <w:sz w:val="24"/>
          <w:szCs w:val="24"/>
        </w:rPr>
        <w:t>zakértői vélemény</w:t>
      </w:r>
      <w:r w:rsidR="00F23192" w:rsidRPr="005C6599">
        <w:rPr>
          <w:rFonts w:ascii="Times New Roman" w:hAnsi="Times New Roman" w:cs="Times New Roman"/>
          <w:iCs/>
          <w:sz w:val="24"/>
          <w:szCs w:val="24"/>
        </w:rPr>
        <w:t>ét</w:t>
      </w:r>
      <w:r w:rsidRPr="005C6599">
        <w:rPr>
          <w:rFonts w:ascii="Times New Roman" w:hAnsi="Times New Roman" w:cs="Times New Roman"/>
          <w:iCs/>
          <w:sz w:val="24"/>
          <w:szCs w:val="24"/>
        </w:rPr>
        <w:t xml:space="preserve"> az Oktatási Hivatal, mint a felsőoktatási intézmények működéséről nyilvántartást vezető szerv felkérése alapján</w:t>
      </w:r>
      <w:r w:rsidR="00F23192" w:rsidRPr="005C6599">
        <w:rPr>
          <w:rFonts w:ascii="Times New Roman" w:hAnsi="Times New Roman" w:cs="Times New Roman"/>
          <w:iCs/>
          <w:sz w:val="24"/>
          <w:szCs w:val="24"/>
        </w:rPr>
        <w:t xml:space="preserve"> végzi</w:t>
      </w:r>
      <w:r w:rsidRPr="005C6599">
        <w:rPr>
          <w:rFonts w:ascii="Times New Roman" w:hAnsi="Times New Roman" w:cs="Times New Roman"/>
          <w:iCs/>
          <w:sz w:val="24"/>
          <w:szCs w:val="24"/>
        </w:rPr>
        <w:t xml:space="preserve">. </w:t>
      </w:r>
    </w:p>
    <w:p w:rsidR="00B42502" w:rsidRPr="005C6599" w:rsidRDefault="00B42502" w:rsidP="00BB7CDD">
      <w:pPr>
        <w:spacing w:before="120" w:after="0" w:line="240" w:lineRule="auto"/>
        <w:jc w:val="both"/>
      </w:pPr>
      <w:r w:rsidRPr="005C6599">
        <w:rPr>
          <w:rFonts w:ascii="Times New Roman" w:eastAsia="Times New Roman" w:hAnsi="Times New Roman" w:cs="Times New Roman"/>
          <w:sz w:val="24"/>
          <w:szCs w:val="24"/>
        </w:rPr>
        <w:t xml:space="preserve">A felsőoktatási intézmények működéséhez kapcsolódó nyilvántartási feladatokról és eljárásokról szóló rendelkezések kiegészülnek azzal, hogy az </w:t>
      </w:r>
      <w:r w:rsidRPr="005C6599">
        <w:rPr>
          <w:rStyle w:val="cikkcim1"/>
          <w:rFonts w:ascii="Times New Roman" w:hAnsi="Times New Roman" w:cs="Times New Roman"/>
          <w:b w:val="0"/>
          <w:color w:val="auto"/>
          <w:lang w:val="hu-HU"/>
        </w:rPr>
        <w:t xml:space="preserve">Oktatási Hivatal </w:t>
      </w:r>
      <w:r w:rsidRPr="005C6599">
        <w:rPr>
          <w:rFonts w:ascii="Times New Roman" w:eastAsia="Times New Roman" w:hAnsi="Times New Roman" w:cs="Times New Roman"/>
          <w:sz w:val="24"/>
          <w:szCs w:val="24"/>
        </w:rPr>
        <w:t xml:space="preserve">eljárásában </w:t>
      </w:r>
      <w:r w:rsidRPr="005C6599">
        <w:rPr>
          <w:rStyle w:val="cikkcim1"/>
          <w:rFonts w:ascii="Times New Roman" w:hAnsi="Times New Roman" w:cs="Times New Roman"/>
          <w:b w:val="0"/>
          <w:color w:val="auto"/>
          <w:lang w:val="hu-HU"/>
        </w:rPr>
        <w:t>mesterképzés</w:t>
      </w:r>
      <w:r w:rsidRPr="005C6599">
        <w:rPr>
          <w:rStyle w:val="cikkcim1"/>
          <w:rFonts w:ascii="Times New Roman" w:hAnsi="Times New Roman" w:cs="Times New Roman"/>
          <w:b w:val="0"/>
          <w:color w:val="auto"/>
        </w:rPr>
        <w:t xml:space="preserve"> </w:t>
      </w:r>
      <w:r w:rsidRPr="005C6599">
        <w:rPr>
          <w:rFonts w:ascii="Times New Roman" w:eastAsia="Times New Roman" w:hAnsi="Times New Roman" w:cs="Times New Roman"/>
          <w:sz w:val="24"/>
          <w:szCs w:val="24"/>
        </w:rPr>
        <w:t>indítása estén – a doktori iskola létesítéséhez hasonlóan – a Magyar Felsőoktatási Akkreditációs Bizottság szakértői véleményétől eltérő nyilvántartásba vételi határozatot nem hozhat, illetve kötve van ahhoz. Az új rendelkezés szerint a doktori iskolák létesítésén</w:t>
      </w:r>
      <w:r w:rsidR="00F23192" w:rsidRPr="005C6599">
        <w:rPr>
          <w:rFonts w:ascii="Times New Roman" w:eastAsia="Times New Roman" w:hAnsi="Times New Roman" w:cs="Times New Roman"/>
          <w:sz w:val="24"/>
          <w:szCs w:val="24"/>
        </w:rPr>
        <w:t>él</w:t>
      </w:r>
      <w:r w:rsidRPr="005C6599">
        <w:rPr>
          <w:rFonts w:ascii="Times New Roman" w:eastAsia="Times New Roman" w:hAnsi="Times New Roman" w:cs="Times New Roman"/>
          <w:sz w:val="24"/>
          <w:szCs w:val="24"/>
        </w:rPr>
        <w:t>, valamint alap- és mesterképzés, felsőoktatási szakképzés indítás</w:t>
      </w:r>
      <w:r w:rsidR="00F23192" w:rsidRPr="005C6599">
        <w:rPr>
          <w:rFonts w:ascii="Times New Roman" w:eastAsia="Times New Roman" w:hAnsi="Times New Roman" w:cs="Times New Roman"/>
          <w:sz w:val="24"/>
          <w:szCs w:val="24"/>
        </w:rPr>
        <w:t>i</w:t>
      </w:r>
      <w:r w:rsidRPr="005C6599">
        <w:rPr>
          <w:rFonts w:ascii="Times New Roman" w:eastAsia="Times New Roman" w:hAnsi="Times New Roman" w:cs="Times New Roman"/>
          <w:sz w:val="24"/>
          <w:szCs w:val="24"/>
        </w:rPr>
        <w:t xml:space="preserve"> eljárásában (amely jelenti a </w:t>
      </w:r>
      <w:r w:rsidRPr="005C6599">
        <w:rPr>
          <w:rStyle w:val="cikkcim1"/>
          <w:rFonts w:ascii="Times New Roman" w:eastAsia="Times New Roman" w:hAnsi="Times New Roman" w:cs="Times New Roman"/>
          <w:b w:val="0"/>
          <w:color w:val="auto"/>
          <w:lang w:val="hu-HU"/>
        </w:rPr>
        <w:t xml:space="preserve">képzési és kimeneti követelmények meghatározását és a felsőoktatási intézmény szakindítási jogosultságának megszerzését is a hatályos rendelkezések szerint) </w:t>
      </w:r>
      <w:r w:rsidRPr="005C6599">
        <w:rPr>
          <w:rFonts w:ascii="Times New Roman" w:eastAsia="Times New Roman" w:hAnsi="Times New Roman" w:cs="Times New Roman"/>
          <w:sz w:val="24"/>
          <w:szCs w:val="24"/>
        </w:rPr>
        <w:t xml:space="preserve">a felsőoktatási intézmény kezdeményezheti – </w:t>
      </w:r>
      <w:r w:rsidRPr="005C6599">
        <w:rPr>
          <w:rFonts w:ascii="Times New Roman" w:hAnsi="Times New Roman" w:cs="Times New Roman"/>
          <w:sz w:val="24"/>
          <w:szCs w:val="24"/>
        </w:rPr>
        <w:t xml:space="preserve">a Magyar Felsőoktatási Akkreditációs Bizottság helyett, szakértőként – az Európai Felsőoktatási Minőségbiztosítási Szövetség (European Association for Quality Assurance in Higher Education) teljes jogú tagjaként működő szervezet felkérését az </w:t>
      </w:r>
      <w:r w:rsidRPr="005C6599">
        <w:rPr>
          <w:rStyle w:val="cikkcim1"/>
          <w:rFonts w:ascii="Times New Roman" w:hAnsi="Times New Roman" w:cs="Times New Roman"/>
          <w:b w:val="0"/>
          <w:color w:val="auto"/>
          <w:lang w:val="hu-HU"/>
        </w:rPr>
        <w:t>Oktatási Hivataltól</w:t>
      </w:r>
      <w:r w:rsidRPr="005C6599">
        <w:rPr>
          <w:rFonts w:ascii="Times New Roman" w:hAnsi="Times New Roman" w:cs="Times New Roman"/>
          <w:sz w:val="24"/>
          <w:szCs w:val="24"/>
        </w:rPr>
        <w:t>.</w:t>
      </w:r>
    </w:p>
    <w:p w:rsidR="00813758" w:rsidRPr="005C6599" w:rsidRDefault="00813758" w:rsidP="0024366A">
      <w:pPr>
        <w:spacing w:after="0" w:line="240" w:lineRule="auto"/>
        <w:jc w:val="center"/>
        <w:rPr>
          <w:rFonts w:ascii="Times New Roman" w:hAnsi="Times New Roman" w:cs="Times New Roman"/>
          <w:i/>
          <w:iCs/>
          <w:sz w:val="24"/>
          <w:szCs w:val="24"/>
        </w:rPr>
      </w:pPr>
    </w:p>
    <w:p w:rsidR="00813758" w:rsidRPr="005C6599" w:rsidRDefault="00813758"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65</w:t>
      </w:r>
      <w:r w:rsidRPr="005C6599">
        <w:rPr>
          <w:rFonts w:ascii="Times New Roman" w:hAnsi="Times New Roman" w:cs="Times New Roman"/>
          <w:i/>
          <w:iCs/>
          <w:sz w:val="24"/>
          <w:szCs w:val="24"/>
        </w:rPr>
        <w:t>. §-hoz</w:t>
      </w:r>
    </w:p>
    <w:p w:rsidR="00813758" w:rsidRPr="005C6599" w:rsidRDefault="00813758" w:rsidP="0024366A">
      <w:pPr>
        <w:spacing w:after="0" w:line="240" w:lineRule="auto"/>
        <w:jc w:val="center"/>
        <w:rPr>
          <w:rFonts w:ascii="Times New Roman" w:hAnsi="Times New Roman" w:cs="Times New Roman"/>
          <w:iCs/>
          <w:sz w:val="24"/>
          <w:szCs w:val="24"/>
        </w:rPr>
      </w:pPr>
    </w:p>
    <w:p w:rsidR="00A7133E" w:rsidRPr="005C6599" w:rsidRDefault="00A7133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68. § (3) bekezdés)</w:t>
      </w:r>
    </w:p>
    <w:p w:rsidR="00A7133E" w:rsidRPr="005C6599" w:rsidRDefault="00A7133E" w:rsidP="0024366A">
      <w:pPr>
        <w:spacing w:after="0" w:line="240" w:lineRule="auto"/>
        <w:jc w:val="center"/>
        <w:rPr>
          <w:rFonts w:ascii="Times New Roman" w:hAnsi="Times New Roman" w:cs="Times New Roman"/>
          <w:iCs/>
          <w:sz w:val="24"/>
          <w:szCs w:val="24"/>
        </w:rPr>
      </w:pPr>
    </w:p>
    <w:p w:rsidR="00A7133E" w:rsidRPr="005C6599" w:rsidRDefault="00A7133E" w:rsidP="0024366A">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 felsőoktatási intézményekben alkalmazandó nyomtatványok körét a nemzeti felsőoktatásról szóló 2011. évi CCIV. törvény végrehajtására kiadott kormányrendelet szabályozza részletesen. A törvénymódosítás arról rendelkezik, hogy csak az Oktatási Hivatal által jóváhagyott nyomtatvány alkalmazható, amelynek előállításához és forgalmazásához az Oktatási Hivatal engedélye szükséges. E kérdéskörbe tartoznak az olyan biztonsági okmányok, mint az oklevél vagy az oklevélmelléklet. </w:t>
      </w:r>
    </w:p>
    <w:p w:rsidR="00A7133E" w:rsidRPr="005C6599" w:rsidRDefault="00A7133E" w:rsidP="0024366A">
      <w:pPr>
        <w:spacing w:after="0" w:line="240" w:lineRule="auto"/>
        <w:jc w:val="center"/>
        <w:rPr>
          <w:rFonts w:ascii="Times New Roman" w:hAnsi="Times New Roman" w:cs="Times New Roman"/>
          <w:iCs/>
          <w:sz w:val="24"/>
          <w:szCs w:val="24"/>
        </w:rPr>
      </w:pPr>
    </w:p>
    <w:p w:rsidR="00813758" w:rsidRPr="005C6599" w:rsidRDefault="00601354"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66</w:t>
      </w:r>
      <w:r w:rsidR="00E32B66" w:rsidRPr="005C6599">
        <w:rPr>
          <w:rFonts w:ascii="Times New Roman" w:hAnsi="Times New Roman" w:cs="Times New Roman"/>
          <w:i/>
          <w:iCs/>
          <w:sz w:val="24"/>
          <w:szCs w:val="24"/>
        </w:rPr>
        <w:t>-</w:t>
      </w:r>
      <w:r w:rsidR="007E30D8">
        <w:rPr>
          <w:rFonts w:ascii="Times New Roman" w:hAnsi="Times New Roman" w:cs="Times New Roman"/>
          <w:i/>
          <w:iCs/>
          <w:sz w:val="24"/>
          <w:szCs w:val="24"/>
        </w:rPr>
        <w:t>67</w:t>
      </w:r>
      <w:r w:rsidRPr="005C6599">
        <w:rPr>
          <w:rFonts w:ascii="Times New Roman" w:hAnsi="Times New Roman" w:cs="Times New Roman"/>
          <w:i/>
          <w:iCs/>
          <w:sz w:val="24"/>
          <w:szCs w:val="24"/>
        </w:rPr>
        <w:t>.</w:t>
      </w:r>
      <w:r w:rsidR="00813758" w:rsidRPr="005C6599">
        <w:rPr>
          <w:rFonts w:ascii="Times New Roman" w:hAnsi="Times New Roman" w:cs="Times New Roman"/>
          <w:i/>
          <w:iCs/>
          <w:sz w:val="24"/>
          <w:szCs w:val="24"/>
        </w:rPr>
        <w:t xml:space="preserve"> §-hoz</w:t>
      </w:r>
    </w:p>
    <w:p w:rsidR="00AA2D71" w:rsidRPr="005C6599" w:rsidRDefault="00AA2D71" w:rsidP="0024366A">
      <w:pPr>
        <w:spacing w:after="0" w:line="240" w:lineRule="auto"/>
        <w:jc w:val="center"/>
        <w:rPr>
          <w:rFonts w:ascii="Times New Roman" w:hAnsi="Times New Roman" w:cs="Times New Roman"/>
          <w:i/>
          <w:iCs/>
          <w:sz w:val="24"/>
          <w:szCs w:val="24"/>
        </w:rPr>
      </w:pPr>
    </w:p>
    <w:p w:rsidR="00A7133E" w:rsidRPr="005C6599" w:rsidRDefault="00A7133E"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76. § (1)-(3) bekezdés</w:t>
      </w:r>
      <w:r w:rsidR="00601354" w:rsidRPr="005C6599">
        <w:rPr>
          <w:rFonts w:ascii="Times New Roman" w:hAnsi="Times New Roman" w:cs="Times New Roman"/>
          <w:i/>
          <w:iCs/>
          <w:sz w:val="24"/>
          <w:szCs w:val="24"/>
        </w:rPr>
        <w:t>, 77. § (2), (4) bekezdés</w:t>
      </w:r>
      <w:r w:rsidRPr="005C6599">
        <w:rPr>
          <w:rFonts w:ascii="Times New Roman" w:hAnsi="Times New Roman" w:cs="Times New Roman"/>
          <w:i/>
          <w:iCs/>
          <w:sz w:val="24"/>
          <w:szCs w:val="24"/>
        </w:rPr>
        <w:t>)</w:t>
      </w:r>
    </w:p>
    <w:p w:rsidR="00813758" w:rsidRPr="005C6599" w:rsidRDefault="00813758" w:rsidP="0024366A">
      <w:pPr>
        <w:spacing w:after="0" w:line="240" w:lineRule="auto"/>
        <w:jc w:val="center"/>
        <w:rPr>
          <w:rFonts w:ascii="Times New Roman" w:hAnsi="Times New Roman" w:cs="Times New Roman"/>
          <w:i/>
          <w:iCs/>
          <w:sz w:val="24"/>
          <w:szCs w:val="24"/>
        </w:rPr>
      </w:pPr>
    </w:p>
    <w:p w:rsidR="00565E6F" w:rsidRDefault="00A7133E" w:rsidP="0024366A">
      <w:pPr>
        <w:spacing w:after="0" w:line="240" w:lineRule="auto"/>
        <w:jc w:val="both"/>
        <w:rPr>
          <w:rFonts w:ascii="Times New Roman" w:hAnsi="Times New Roman" w:cs="Times New Roman"/>
          <w:sz w:val="24"/>
          <w:szCs w:val="24"/>
        </w:rPr>
      </w:pPr>
      <w:r w:rsidRPr="005C6599">
        <w:rPr>
          <w:rFonts w:ascii="Times New Roman" w:eastAsia="Times New Roman" w:hAnsi="Times New Roman" w:cs="Times New Roman"/>
          <w:sz w:val="24"/>
          <w:szCs w:val="24"/>
        </w:rPr>
        <w:t xml:space="preserve">Az Nftv. rendelkezik a külföldi felsőoktatási intézmények magyarországi működéséről. A működési engedély kiadására vonatkozó rendelkezések </w:t>
      </w:r>
      <w:r w:rsidR="00565E6F" w:rsidRPr="005C6599">
        <w:rPr>
          <w:rFonts w:ascii="Times New Roman" w:eastAsia="Times New Roman" w:hAnsi="Times New Roman" w:cs="Times New Roman"/>
          <w:sz w:val="24"/>
          <w:szCs w:val="24"/>
        </w:rPr>
        <w:t xml:space="preserve">pontosításáról rendelkezik a módosítás, tovább </w:t>
      </w:r>
      <w:r w:rsidRPr="005C6599">
        <w:rPr>
          <w:rFonts w:ascii="Times New Roman" w:eastAsia="Times New Roman" w:hAnsi="Times New Roman" w:cs="Times New Roman"/>
          <w:sz w:val="24"/>
          <w:szCs w:val="24"/>
        </w:rPr>
        <w:t>a törvénymódosítás rendelkezik arról, hogy k</w:t>
      </w:r>
      <w:r w:rsidRPr="005C6599">
        <w:rPr>
          <w:rFonts w:ascii="Times New Roman" w:hAnsi="Times New Roman" w:cs="Times New Roman"/>
          <w:sz w:val="24"/>
          <w:szCs w:val="24"/>
        </w:rPr>
        <w:t>ülföldi és magyar felsőoktatási intézmény megállapodása alapján a magyar felsőoktatási intézmény kérheti az Európai Gazdasági Térségről, illetve a Gazdasági Együttműködési és Fejlesztési Szervezetről (OECD) szóló szerződésben részes állam által elismert felsőoktatási intézmény államilag elismert alap-, mester-, illetve azzal egyenértékű – közös képzésnek nem minősülő – osztott képzésének nyilvántartásba vételét, ha a külföldi felsőoktatási intézmény a megállapodásban vállalja a magyar felsőoktatási intézmény által folytatott képzésre tekintettel a külföldi oklevél kiállítását.</w:t>
      </w:r>
    </w:p>
    <w:p w:rsidR="00D149FE" w:rsidRDefault="00D149FE" w:rsidP="0024366A">
      <w:pPr>
        <w:spacing w:after="0" w:line="240" w:lineRule="auto"/>
        <w:jc w:val="both"/>
        <w:rPr>
          <w:rFonts w:ascii="Times New Roman" w:hAnsi="Times New Roman" w:cs="Times New Roman"/>
          <w:sz w:val="24"/>
          <w:szCs w:val="24"/>
        </w:rPr>
      </w:pPr>
    </w:p>
    <w:p w:rsidR="00D149FE" w:rsidRPr="00E24D60" w:rsidRDefault="00D149FE" w:rsidP="00E24D60">
      <w:pPr>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 xml:space="preserve">A </w:t>
      </w:r>
      <w:r w:rsidR="007E30D8">
        <w:rPr>
          <w:rFonts w:ascii="Times New Roman" w:hAnsi="Times New Roman" w:cs="Times New Roman"/>
          <w:i/>
          <w:sz w:val="24"/>
          <w:szCs w:val="24"/>
        </w:rPr>
        <w:t>68</w:t>
      </w:r>
      <w:r w:rsidRPr="00E24D60">
        <w:rPr>
          <w:rFonts w:ascii="Times New Roman" w:hAnsi="Times New Roman" w:cs="Times New Roman"/>
          <w:i/>
          <w:sz w:val="24"/>
          <w:szCs w:val="24"/>
        </w:rPr>
        <w:t>. §-hoz</w:t>
      </w:r>
    </w:p>
    <w:p w:rsidR="00D149FE" w:rsidRDefault="00D149FE" w:rsidP="0024366A">
      <w:pPr>
        <w:spacing w:after="0" w:line="240" w:lineRule="auto"/>
        <w:jc w:val="both"/>
        <w:rPr>
          <w:rFonts w:ascii="Times New Roman" w:hAnsi="Times New Roman" w:cs="Times New Roman"/>
          <w:sz w:val="24"/>
          <w:szCs w:val="24"/>
        </w:rPr>
      </w:pPr>
    </w:p>
    <w:p w:rsidR="00D149FE" w:rsidRPr="00E24D60" w:rsidRDefault="00D149FE" w:rsidP="00E24D60">
      <w:pPr>
        <w:spacing w:after="0" w:line="240" w:lineRule="auto"/>
        <w:jc w:val="center"/>
        <w:rPr>
          <w:rFonts w:ascii="Times New Roman" w:hAnsi="Times New Roman" w:cs="Times New Roman"/>
          <w:i/>
          <w:sz w:val="24"/>
          <w:szCs w:val="24"/>
        </w:rPr>
      </w:pPr>
      <w:r w:rsidRPr="00E24D60">
        <w:rPr>
          <w:rFonts w:ascii="Times New Roman" w:hAnsi="Times New Roman" w:cs="Times New Roman"/>
          <w:i/>
          <w:sz w:val="24"/>
          <w:szCs w:val="24"/>
        </w:rPr>
        <w:t>(Nftv. 80. § (2) bekezdés)</w:t>
      </w:r>
    </w:p>
    <w:p w:rsidR="00D149FE" w:rsidRDefault="00D149FE" w:rsidP="0024366A">
      <w:pPr>
        <w:spacing w:after="0" w:line="240" w:lineRule="auto"/>
        <w:jc w:val="both"/>
        <w:rPr>
          <w:rFonts w:ascii="Times New Roman" w:hAnsi="Times New Roman" w:cs="Times New Roman"/>
          <w:sz w:val="24"/>
          <w:szCs w:val="24"/>
        </w:rPr>
      </w:pPr>
    </w:p>
    <w:p w:rsidR="00D149FE" w:rsidRDefault="00D149FE" w:rsidP="00243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módosítás pontosítja a külföldi hallgatók magyarországi tanulmányira vonatkozó szabályozást, abban a részében, hogy amennyiben Magyarország által kötött államközi megállapodás, az oktatásért felelős miniszter által működtetett ösztöndíjprogram keretében </w:t>
      </w:r>
      <w:r w:rsidR="008110F9">
        <w:rPr>
          <w:rFonts w:ascii="Times New Roman" w:hAnsi="Times New Roman" w:cs="Times New Roman"/>
          <w:sz w:val="24"/>
          <w:szCs w:val="24"/>
        </w:rPr>
        <w:t xml:space="preserve">külföldi hallgató </w:t>
      </w:r>
      <w:r>
        <w:rPr>
          <w:rFonts w:ascii="Times New Roman" w:hAnsi="Times New Roman" w:cs="Times New Roman"/>
          <w:sz w:val="24"/>
          <w:szCs w:val="24"/>
        </w:rPr>
        <w:t xml:space="preserve">ösztöndíjjal támogatott </w:t>
      </w:r>
      <w:r w:rsidR="008110F9">
        <w:rPr>
          <w:rFonts w:ascii="Times New Roman" w:hAnsi="Times New Roman" w:cs="Times New Roman"/>
          <w:sz w:val="24"/>
          <w:szCs w:val="24"/>
        </w:rPr>
        <w:t>tanulmányokat folytat e tanulmányai tekintetében nem köteles a magyar állami (rész)ösztöndíjhoz kapcsolódó, az Nftv. 28/A. alcímében meghatározott sajátos feltételek teljesítésére.</w:t>
      </w:r>
    </w:p>
    <w:p w:rsidR="00D149FE" w:rsidRPr="005C6599" w:rsidRDefault="00D149FE" w:rsidP="0024366A">
      <w:pPr>
        <w:spacing w:after="0" w:line="240" w:lineRule="auto"/>
        <w:jc w:val="both"/>
      </w:pPr>
    </w:p>
    <w:p w:rsidR="00565E6F" w:rsidRPr="005C6599" w:rsidRDefault="00565E6F" w:rsidP="0024366A">
      <w:pPr>
        <w:spacing w:after="0" w:line="240" w:lineRule="auto"/>
        <w:jc w:val="center"/>
        <w:rPr>
          <w:rFonts w:ascii="Times New Roman" w:hAnsi="Times New Roman" w:cs="Times New Roman"/>
          <w:i/>
          <w:iCs/>
          <w:sz w:val="24"/>
          <w:szCs w:val="24"/>
        </w:rPr>
      </w:pPr>
    </w:p>
    <w:p w:rsidR="00813758" w:rsidRPr="005C6599" w:rsidRDefault="00813758"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69</w:t>
      </w:r>
      <w:r w:rsidR="004549EF">
        <w:rPr>
          <w:rFonts w:ascii="Times New Roman" w:hAnsi="Times New Roman" w:cs="Times New Roman"/>
          <w:i/>
          <w:iCs/>
          <w:sz w:val="24"/>
          <w:szCs w:val="24"/>
        </w:rPr>
        <w:t>-</w:t>
      </w:r>
      <w:r w:rsidR="007E30D8">
        <w:rPr>
          <w:rFonts w:ascii="Times New Roman" w:hAnsi="Times New Roman" w:cs="Times New Roman"/>
          <w:i/>
          <w:iCs/>
          <w:sz w:val="24"/>
          <w:szCs w:val="24"/>
        </w:rPr>
        <w:t>70</w:t>
      </w:r>
      <w:r w:rsidRPr="005C6599">
        <w:rPr>
          <w:rFonts w:ascii="Times New Roman" w:hAnsi="Times New Roman" w:cs="Times New Roman"/>
          <w:i/>
          <w:iCs/>
          <w:sz w:val="24"/>
          <w:szCs w:val="24"/>
        </w:rPr>
        <w:t>. §-hoz</w:t>
      </w:r>
    </w:p>
    <w:p w:rsidR="00813758" w:rsidRPr="005C6599" w:rsidRDefault="00813758" w:rsidP="0024366A">
      <w:pPr>
        <w:spacing w:after="0" w:line="240" w:lineRule="auto"/>
        <w:rPr>
          <w:rFonts w:ascii="Times New Roman" w:hAnsi="Times New Roman" w:cs="Times New Roman"/>
          <w:iCs/>
          <w:sz w:val="24"/>
          <w:szCs w:val="24"/>
        </w:rPr>
      </w:pPr>
    </w:p>
    <w:p w:rsidR="005C1285" w:rsidRPr="005C6599" w:rsidRDefault="005C1285"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(Nftv. </w:t>
      </w:r>
      <w:r w:rsidR="004549EF">
        <w:rPr>
          <w:rFonts w:ascii="Times New Roman" w:hAnsi="Times New Roman" w:cs="Times New Roman"/>
          <w:i/>
          <w:iCs/>
          <w:sz w:val="24"/>
          <w:szCs w:val="24"/>
        </w:rPr>
        <w:t xml:space="preserve">84. § (6) bekezdés, </w:t>
      </w:r>
      <w:r w:rsidRPr="005C6599">
        <w:rPr>
          <w:rFonts w:ascii="Times New Roman" w:hAnsi="Times New Roman" w:cs="Times New Roman"/>
          <w:i/>
          <w:iCs/>
          <w:sz w:val="24"/>
          <w:szCs w:val="24"/>
        </w:rPr>
        <w:t>85/E. § (3) bekezdés)</w:t>
      </w:r>
    </w:p>
    <w:p w:rsidR="005C1285" w:rsidRPr="005C6599" w:rsidRDefault="005C1285" w:rsidP="0024366A">
      <w:pPr>
        <w:spacing w:after="0" w:line="240" w:lineRule="auto"/>
        <w:rPr>
          <w:rFonts w:ascii="Times New Roman" w:hAnsi="Times New Roman" w:cs="Times New Roman"/>
          <w:iCs/>
          <w:sz w:val="24"/>
          <w:szCs w:val="24"/>
        </w:rPr>
      </w:pPr>
    </w:p>
    <w:p w:rsidR="005C1285" w:rsidRPr="005C6599" w:rsidRDefault="005C1285" w:rsidP="0024366A">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 felsőoktatás működésének támogatását szolgáló külön rendelkezések határozzák meg az Nftv.-ben a hallgatói juttatás elveit és rendszerét. Az Nftv. módosítása értelmében a hallgatói juttatás a külön kormányrendelet szerint jogosult hallgatók számára a támogatási idővel azonos időtartamban biztosít juttatást. Alap-, mesterképzésben és felsőoktatási képzésben a támogatási idő tizenkét félév, a doktori képzésben a módosító rendelkezések alapján nyolc félév.</w:t>
      </w:r>
    </w:p>
    <w:p w:rsidR="007342F5" w:rsidRPr="005C6599" w:rsidRDefault="007342F5" w:rsidP="0024366A">
      <w:pPr>
        <w:spacing w:after="0" w:line="240" w:lineRule="auto"/>
        <w:jc w:val="both"/>
        <w:rPr>
          <w:rFonts w:ascii="Times New Roman" w:hAnsi="Times New Roman" w:cs="Times New Roman"/>
          <w:iCs/>
          <w:sz w:val="24"/>
          <w:szCs w:val="24"/>
        </w:rPr>
      </w:pPr>
    </w:p>
    <w:p w:rsidR="00A252D3" w:rsidRDefault="00A252D3" w:rsidP="0024366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A </w:t>
      </w:r>
      <w:r w:rsidR="007E30D8">
        <w:rPr>
          <w:rFonts w:ascii="Times New Roman" w:hAnsi="Times New Roman" w:cs="Times New Roman"/>
          <w:i/>
          <w:iCs/>
          <w:sz w:val="24"/>
          <w:szCs w:val="24"/>
        </w:rPr>
        <w:t>71</w:t>
      </w:r>
      <w:r>
        <w:rPr>
          <w:rFonts w:ascii="Times New Roman" w:hAnsi="Times New Roman" w:cs="Times New Roman"/>
          <w:i/>
          <w:iCs/>
          <w:sz w:val="24"/>
          <w:szCs w:val="24"/>
        </w:rPr>
        <w:t>. §-hoz</w:t>
      </w:r>
    </w:p>
    <w:p w:rsidR="00986A3C" w:rsidRDefault="00986A3C" w:rsidP="0024366A">
      <w:pPr>
        <w:spacing w:after="0" w:line="240" w:lineRule="auto"/>
        <w:jc w:val="center"/>
        <w:rPr>
          <w:rFonts w:ascii="Times New Roman" w:hAnsi="Times New Roman" w:cs="Times New Roman"/>
          <w:i/>
          <w:iCs/>
          <w:sz w:val="24"/>
          <w:szCs w:val="24"/>
        </w:rPr>
      </w:pPr>
    </w:p>
    <w:p w:rsidR="00A252D3" w:rsidRDefault="00A252D3" w:rsidP="0024366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(Nftv. 94. § (2) bekezdés)</w:t>
      </w:r>
    </w:p>
    <w:p w:rsidR="00A252D3" w:rsidRDefault="00A252D3" w:rsidP="0024366A">
      <w:pPr>
        <w:spacing w:after="0" w:line="240" w:lineRule="auto"/>
        <w:jc w:val="center"/>
        <w:rPr>
          <w:rFonts w:ascii="Times New Roman" w:hAnsi="Times New Roman" w:cs="Times New Roman"/>
          <w:i/>
          <w:iCs/>
          <w:sz w:val="24"/>
          <w:szCs w:val="24"/>
        </w:rPr>
      </w:pPr>
    </w:p>
    <w:p w:rsidR="00A252D3" w:rsidRPr="00A252D3" w:rsidRDefault="00A252D3" w:rsidP="00A252D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Pontosításra került</w:t>
      </w:r>
      <w:r w:rsidR="00986A3C">
        <w:rPr>
          <w:rFonts w:ascii="Times New Roman" w:hAnsi="Times New Roman" w:cs="Times New Roman"/>
          <w:iCs/>
          <w:sz w:val="24"/>
          <w:szCs w:val="24"/>
        </w:rPr>
        <w:t>ek</w:t>
      </w:r>
      <w:r>
        <w:rPr>
          <w:rFonts w:ascii="Times New Roman" w:hAnsi="Times New Roman" w:cs="Times New Roman"/>
          <w:iCs/>
          <w:sz w:val="24"/>
          <w:szCs w:val="24"/>
        </w:rPr>
        <w:t xml:space="preserve"> a magán felsőoktatási intézmények egyedi működését biztosító rendelkezések.</w:t>
      </w:r>
    </w:p>
    <w:p w:rsidR="00A252D3" w:rsidRDefault="00A252D3" w:rsidP="0024366A">
      <w:pPr>
        <w:spacing w:after="0" w:line="240" w:lineRule="auto"/>
        <w:jc w:val="center"/>
        <w:rPr>
          <w:rFonts w:ascii="Times New Roman" w:hAnsi="Times New Roman" w:cs="Times New Roman"/>
          <w:i/>
          <w:iCs/>
          <w:sz w:val="24"/>
          <w:szCs w:val="24"/>
        </w:rPr>
      </w:pPr>
    </w:p>
    <w:p w:rsidR="00A26033" w:rsidRPr="005C6599" w:rsidRDefault="00A26033"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72</w:t>
      </w:r>
      <w:r w:rsidRPr="005C6599">
        <w:rPr>
          <w:rFonts w:ascii="Times New Roman" w:hAnsi="Times New Roman" w:cs="Times New Roman"/>
          <w:i/>
          <w:iCs/>
          <w:sz w:val="24"/>
          <w:szCs w:val="24"/>
        </w:rPr>
        <w:t>. §-hoz</w:t>
      </w:r>
    </w:p>
    <w:p w:rsidR="007342F5" w:rsidRPr="005C6599" w:rsidRDefault="007342F5" w:rsidP="0024366A">
      <w:pPr>
        <w:spacing w:after="0" w:line="240" w:lineRule="auto"/>
        <w:jc w:val="center"/>
        <w:rPr>
          <w:rFonts w:ascii="Times New Roman" w:hAnsi="Times New Roman" w:cs="Times New Roman"/>
          <w:i/>
          <w:iCs/>
          <w:sz w:val="24"/>
          <w:szCs w:val="24"/>
        </w:rPr>
      </w:pPr>
    </w:p>
    <w:p w:rsidR="007342F5" w:rsidRPr="005C6599" w:rsidRDefault="007342F5"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95/A. §)</w:t>
      </w:r>
    </w:p>
    <w:p w:rsidR="00BB7CDD" w:rsidRPr="005C6599" w:rsidRDefault="00BB7CDD" w:rsidP="0024366A">
      <w:pPr>
        <w:spacing w:after="0" w:line="240" w:lineRule="auto"/>
        <w:jc w:val="both"/>
        <w:rPr>
          <w:rFonts w:ascii="Times New Roman" w:eastAsia="Times New Roman" w:hAnsi="Times New Roman" w:cs="Times New Roman"/>
          <w:sz w:val="24"/>
          <w:szCs w:val="24"/>
        </w:rPr>
      </w:pPr>
    </w:p>
    <w:p w:rsidR="007342F5" w:rsidRPr="005C6599" w:rsidRDefault="007342F5" w:rsidP="0024366A">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 xml:space="preserve">A módosítás lehetővé teszi, hogy a rendszeres nemzetközi támogatással működtetett magán felsőoktatási intézmény alapítói és fenntartói jogait az Nftv.-ben szabályozott fenntartó testület is gyakorolhassa. E rendelkezés összefüggésben van az Nftv. 4. §-ában meghatározott alapítói, illetve fenntartói jogokkal. Felsőoktatási intézményt a Magyarországon nyilvántartásba vett alapítvány, közalapítvány vagy vallási tevékenységet végző szervezet, továbbá a törvénymódosítással létrehozott fenntartói testület is alapíthat. A fenntartói jog fenntartói testületnek történő átadását a fenntartó kezdeményezheti. </w:t>
      </w:r>
    </w:p>
    <w:p w:rsidR="007342F5" w:rsidRPr="005C6599" w:rsidRDefault="007342F5" w:rsidP="0024366A">
      <w:pPr>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 fenntartó testület jogi személy, amely hatósági nyilvántartásba vétellel jön létre, a hatósági nyilvántartást a felsőoktatási információs rendszer keretében az oktatási hivatal vezeti; székhelye azonos a fenntartott felsőoktatási intézmény székhelyével; ügyrend alapján működik; ügyrendjének a jóváhagyását követően az oktatási hivatal felveszi a hatósági nyilvántartásba; képviseletére az elnök jogosult; tagjait és elnökét – a nemzetközi támogatókkal egyetértésben – a miniszter kéri fel.</w:t>
      </w:r>
    </w:p>
    <w:p w:rsidR="007342F5" w:rsidRPr="005C6599" w:rsidRDefault="007342F5" w:rsidP="0024366A">
      <w:pPr>
        <w:spacing w:after="0" w:line="240" w:lineRule="auto"/>
        <w:jc w:val="center"/>
        <w:rPr>
          <w:rFonts w:ascii="Times New Roman" w:hAnsi="Times New Roman" w:cs="Times New Roman"/>
          <w:i/>
          <w:iCs/>
          <w:sz w:val="24"/>
          <w:szCs w:val="24"/>
        </w:rPr>
      </w:pPr>
    </w:p>
    <w:p w:rsidR="007342F5" w:rsidRPr="005C6599" w:rsidRDefault="007342F5"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73</w:t>
      </w:r>
      <w:r w:rsidRPr="005C6599">
        <w:rPr>
          <w:rFonts w:ascii="Times New Roman" w:hAnsi="Times New Roman" w:cs="Times New Roman"/>
          <w:i/>
          <w:iCs/>
          <w:sz w:val="24"/>
          <w:szCs w:val="24"/>
        </w:rPr>
        <w:t>. §-hoz</w:t>
      </w:r>
    </w:p>
    <w:p w:rsidR="007342F5" w:rsidRPr="005C6599" w:rsidRDefault="007342F5" w:rsidP="0024366A">
      <w:pPr>
        <w:spacing w:after="0" w:line="240" w:lineRule="auto"/>
        <w:jc w:val="center"/>
        <w:rPr>
          <w:rFonts w:ascii="Times New Roman" w:hAnsi="Times New Roman" w:cs="Times New Roman"/>
          <w:i/>
          <w:iCs/>
          <w:sz w:val="24"/>
          <w:szCs w:val="24"/>
        </w:rPr>
      </w:pPr>
    </w:p>
    <w:p w:rsidR="007342F5" w:rsidRPr="005C6599" w:rsidRDefault="007342F5"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97/A. § (3) bekezdés)</w:t>
      </w:r>
    </w:p>
    <w:p w:rsidR="007342F5" w:rsidRPr="005C6599" w:rsidRDefault="007342F5" w:rsidP="0024366A">
      <w:pPr>
        <w:autoSpaceDE w:val="0"/>
        <w:autoSpaceDN w:val="0"/>
        <w:adjustRightInd w:val="0"/>
        <w:spacing w:after="0" w:line="240" w:lineRule="auto"/>
        <w:jc w:val="both"/>
        <w:rPr>
          <w:rFonts w:ascii="Times New Roman" w:hAnsi="Times New Roman" w:cs="Times New Roman"/>
          <w:iCs/>
          <w:sz w:val="24"/>
          <w:szCs w:val="24"/>
        </w:rPr>
      </w:pPr>
    </w:p>
    <w:p w:rsidR="007342F5" w:rsidRDefault="007342F5" w:rsidP="0024366A">
      <w:pPr>
        <w:autoSpaceDE w:val="0"/>
        <w:autoSpaceDN w:val="0"/>
        <w:adjustRightInd w:val="0"/>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Az Nftv. értelmében az orvos- és egészségtudományi képzést folytató egyetemek egészségügyi szolgáltatót létesíthetnek és tarthatnak fent, amelyre a külön törvény szerinti rendelkezések vonatkoznak. </w:t>
      </w:r>
      <w:r w:rsidR="00AA2D71" w:rsidRPr="005C6599">
        <w:rPr>
          <w:rFonts w:ascii="Times New Roman" w:hAnsi="Times New Roman" w:cs="Times New Roman"/>
          <w:iCs/>
          <w:sz w:val="24"/>
          <w:szCs w:val="24"/>
        </w:rPr>
        <w:t xml:space="preserve">A javaslat szerint a felsőoktatási intézmény </w:t>
      </w:r>
      <w:r w:rsidRPr="005C6599">
        <w:rPr>
          <w:rFonts w:ascii="Times New Roman" w:hAnsi="Times New Roman" w:cs="Times New Roman"/>
          <w:iCs/>
          <w:sz w:val="24"/>
          <w:szCs w:val="24"/>
        </w:rPr>
        <w:t xml:space="preserve">az egészségbiztosítási szervezet által </w:t>
      </w:r>
      <w:r w:rsidR="00AA2D71" w:rsidRPr="005C6599">
        <w:rPr>
          <w:rFonts w:ascii="Times New Roman" w:hAnsi="Times New Roman" w:cs="Times New Roman"/>
          <w:iCs/>
          <w:sz w:val="24"/>
          <w:szCs w:val="24"/>
        </w:rPr>
        <w:t>finanszírozott feladatok tekintetében elkülönített kincstári számlával rendelkezik a jövőben.</w:t>
      </w:r>
    </w:p>
    <w:p w:rsidR="00986A3C" w:rsidRPr="005C6599" w:rsidRDefault="00986A3C" w:rsidP="0024366A">
      <w:pPr>
        <w:autoSpaceDE w:val="0"/>
        <w:autoSpaceDN w:val="0"/>
        <w:adjustRightInd w:val="0"/>
        <w:spacing w:after="0" w:line="240" w:lineRule="auto"/>
        <w:jc w:val="both"/>
        <w:rPr>
          <w:rFonts w:ascii="Times New Roman" w:hAnsi="Times New Roman" w:cs="Times New Roman"/>
          <w:iCs/>
          <w:sz w:val="24"/>
          <w:szCs w:val="24"/>
        </w:rPr>
      </w:pPr>
    </w:p>
    <w:p w:rsidR="00AA2D71" w:rsidRPr="005C6599" w:rsidRDefault="00AA2D71"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74</w:t>
      </w:r>
      <w:r w:rsidRPr="005C6599">
        <w:rPr>
          <w:rFonts w:ascii="Times New Roman" w:hAnsi="Times New Roman" w:cs="Times New Roman"/>
          <w:i/>
          <w:iCs/>
          <w:sz w:val="24"/>
          <w:szCs w:val="24"/>
        </w:rPr>
        <w:t>. §-hoz</w:t>
      </w:r>
    </w:p>
    <w:p w:rsidR="00AA2D71" w:rsidRPr="005C6599" w:rsidRDefault="00AA2D71" w:rsidP="0024366A">
      <w:pPr>
        <w:spacing w:after="0" w:line="240" w:lineRule="auto"/>
        <w:jc w:val="center"/>
        <w:rPr>
          <w:rFonts w:ascii="Times New Roman" w:hAnsi="Times New Roman" w:cs="Times New Roman"/>
          <w:i/>
          <w:iCs/>
          <w:sz w:val="24"/>
          <w:szCs w:val="24"/>
        </w:rPr>
      </w:pPr>
    </w:p>
    <w:p w:rsidR="00AA2D71" w:rsidRPr="005C6599" w:rsidRDefault="00AA2D71" w:rsidP="0024366A">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107/A. §)</w:t>
      </w:r>
    </w:p>
    <w:p w:rsidR="00AA2D71" w:rsidRPr="005C6599" w:rsidRDefault="00AA2D71" w:rsidP="0024366A">
      <w:pPr>
        <w:autoSpaceDE w:val="0"/>
        <w:autoSpaceDN w:val="0"/>
        <w:spacing w:after="0" w:line="240" w:lineRule="auto"/>
        <w:jc w:val="both"/>
        <w:rPr>
          <w:rFonts w:ascii="Times New Roman" w:hAnsi="Times New Roman"/>
          <w:sz w:val="24"/>
          <w:szCs w:val="24"/>
        </w:rPr>
      </w:pPr>
    </w:p>
    <w:p w:rsidR="00AA2D71" w:rsidRPr="005C6599" w:rsidRDefault="00AA2D71" w:rsidP="0024366A">
      <w:pPr>
        <w:autoSpaceDE w:val="0"/>
        <w:autoSpaceDN w:val="0"/>
        <w:spacing w:after="0" w:line="240" w:lineRule="auto"/>
        <w:jc w:val="both"/>
        <w:rPr>
          <w:rFonts w:ascii="Times New Roman" w:hAnsi="Times New Roman"/>
          <w:sz w:val="24"/>
          <w:szCs w:val="24"/>
        </w:rPr>
      </w:pPr>
      <w:r w:rsidRPr="005C6599">
        <w:rPr>
          <w:rFonts w:ascii="Times New Roman" w:hAnsi="Times New Roman"/>
          <w:sz w:val="24"/>
          <w:szCs w:val="24"/>
        </w:rPr>
        <w:t xml:space="preserve">Az Nftv. módosítása rendelkezik a nyelvvizsga-bizonyítvány </w:t>
      </w:r>
      <w:r w:rsidR="00E32B66" w:rsidRPr="005C6599">
        <w:rPr>
          <w:rFonts w:ascii="Times New Roman" w:hAnsi="Times New Roman"/>
          <w:sz w:val="24"/>
          <w:szCs w:val="24"/>
        </w:rPr>
        <w:t>visszavonásáról</w:t>
      </w:r>
      <w:r w:rsidRPr="005C6599">
        <w:rPr>
          <w:rFonts w:ascii="Times New Roman" w:hAnsi="Times New Roman"/>
          <w:sz w:val="24"/>
          <w:szCs w:val="24"/>
        </w:rPr>
        <w:t xml:space="preserve">. A kiállító az általa vagy jogelődje által kiállított nyelvvizsga-bizonyítványt a kiállításuktól számított öt éven belül a Ket.-ben meghatározottak szerint </w:t>
      </w:r>
      <w:r w:rsidR="00E32B66" w:rsidRPr="005C6599">
        <w:rPr>
          <w:rFonts w:ascii="Times New Roman" w:hAnsi="Times New Roman"/>
          <w:sz w:val="24"/>
          <w:szCs w:val="24"/>
        </w:rPr>
        <w:t>visszavonja</w:t>
      </w:r>
      <w:r w:rsidRPr="005C6599">
        <w:rPr>
          <w:rFonts w:ascii="Times New Roman" w:hAnsi="Times New Roman"/>
          <w:sz w:val="24"/>
          <w:szCs w:val="24"/>
        </w:rPr>
        <w:t xml:space="preserve">, ha a nyelvvizsga-bizonyítványt jogellenesen szerezték meg. Ha azonban a nyelvvizsga-bizonyítvány kiállítását bűncselekmény befolyásolta és a bűncselekmény elkövetését jogerős </w:t>
      </w:r>
      <w:r w:rsidR="008D512D">
        <w:rPr>
          <w:rFonts w:ascii="Times New Roman" w:hAnsi="Times New Roman"/>
          <w:sz w:val="24"/>
          <w:szCs w:val="24"/>
        </w:rPr>
        <w:t>határozat</w:t>
      </w:r>
      <w:r w:rsidR="008D512D" w:rsidRPr="005C6599">
        <w:rPr>
          <w:rFonts w:ascii="Times New Roman" w:hAnsi="Times New Roman"/>
          <w:sz w:val="24"/>
          <w:szCs w:val="24"/>
        </w:rPr>
        <w:t xml:space="preserve"> </w:t>
      </w:r>
      <w:r w:rsidRPr="005C6599">
        <w:rPr>
          <w:rFonts w:ascii="Times New Roman" w:hAnsi="Times New Roman"/>
          <w:sz w:val="24"/>
          <w:szCs w:val="24"/>
        </w:rPr>
        <w:t xml:space="preserve">megállapította a nyelvvizsga-bizonyítvány időbeli korlátozás nélkül </w:t>
      </w:r>
      <w:r w:rsidR="008D512D">
        <w:rPr>
          <w:rFonts w:ascii="Times New Roman" w:hAnsi="Times New Roman"/>
          <w:sz w:val="24"/>
          <w:szCs w:val="24"/>
        </w:rPr>
        <w:t xml:space="preserve">kell </w:t>
      </w:r>
      <w:r w:rsidR="00E32B66" w:rsidRPr="005C6599">
        <w:rPr>
          <w:rFonts w:ascii="Times New Roman" w:hAnsi="Times New Roman"/>
          <w:sz w:val="24"/>
          <w:szCs w:val="24"/>
        </w:rPr>
        <w:t>megsemmisíte</w:t>
      </w:r>
      <w:r w:rsidR="008D512D">
        <w:rPr>
          <w:rFonts w:ascii="Times New Roman" w:hAnsi="Times New Roman"/>
          <w:sz w:val="24"/>
          <w:szCs w:val="24"/>
        </w:rPr>
        <w:t>ni</w:t>
      </w:r>
      <w:r w:rsidRPr="005C6599">
        <w:rPr>
          <w:rFonts w:ascii="Times New Roman" w:hAnsi="Times New Roman"/>
          <w:sz w:val="24"/>
          <w:szCs w:val="24"/>
        </w:rPr>
        <w:t xml:space="preserve">, ha az jóhiszeműen szerzett és gyakorolt jogot nem érint. Az érvénytelennek nyilvánított nyelvvizsga-bizonyítvány visszavonására, a visszavonás tárgyában hozott döntés elleni jogorvoslatra a Ket.-nek a hatósági döntés visszavonására vonatkozó rendelkezéseit kell megfelelően alkalmazni. Az érvénytelenné nyilvánító határozatot – indokolás nélkül – a miniszter által vezetett minisztérium hivatalos lapjában, valamint az oktatási hivatal honlapján közzé kell tenni. </w:t>
      </w:r>
    </w:p>
    <w:p w:rsidR="00D10E16" w:rsidRPr="005C6599" w:rsidRDefault="00D10E16" w:rsidP="00BB7CDD">
      <w:pPr>
        <w:autoSpaceDE w:val="0"/>
        <w:autoSpaceDN w:val="0"/>
        <w:adjustRightInd w:val="0"/>
        <w:spacing w:before="120" w:after="0" w:line="240" w:lineRule="auto"/>
        <w:jc w:val="both"/>
        <w:rPr>
          <w:rFonts w:ascii="Times New Roman" w:hAnsi="Times New Roman" w:cs="Times New Roman"/>
          <w:sz w:val="24"/>
          <w:szCs w:val="24"/>
        </w:rPr>
      </w:pPr>
    </w:p>
    <w:p w:rsidR="00D10E16" w:rsidRPr="005C6599" w:rsidRDefault="00D10E16" w:rsidP="00D10E16">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75</w:t>
      </w:r>
      <w:r w:rsidRPr="005C6599">
        <w:rPr>
          <w:rFonts w:ascii="Times New Roman" w:hAnsi="Times New Roman" w:cs="Times New Roman"/>
          <w:i/>
          <w:iCs/>
          <w:sz w:val="24"/>
          <w:szCs w:val="24"/>
        </w:rPr>
        <w:t>. §-hoz</w:t>
      </w:r>
    </w:p>
    <w:p w:rsidR="00D10E16" w:rsidRPr="005C6599" w:rsidRDefault="00D10E16" w:rsidP="00D10E16">
      <w:pPr>
        <w:spacing w:after="0" w:line="240" w:lineRule="auto"/>
        <w:jc w:val="center"/>
        <w:rPr>
          <w:rFonts w:ascii="Times New Roman" w:hAnsi="Times New Roman" w:cs="Times New Roman"/>
          <w:i/>
          <w:iCs/>
          <w:sz w:val="24"/>
          <w:szCs w:val="24"/>
        </w:rPr>
      </w:pPr>
    </w:p>
    <w:p w:rsidR="00D10E16" w:rsidRPr="005C6599" w:rsidRDefault="00D10E16" w:rsidP="00D10E16">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108. § 23a</w:t>
      </w:r>
      <w:r w:rsidR="007F0BA4" w:rsidRPr="005C6599">
        <w:rPr>
          <w:rFonts w:ascii="Times New Roman" w:hAnsi="Times New Roman" w:cs="Times New Roman"/>
          <w:i/>
          <w:iCs/>
          <w:sz w:val="24"/>
          <w:szCs w:val="24"/>
        </w:rPr>
        <w:t>. pont</w:t>
      </w:r>
      <w:r w:rsidRPr="005C6599">
        <w:rPr>
          <w:rFonts w:ascii="Times New Roman" w:hAnsi="Times New Roman" w:cs="Times New Roman"/>
          <w:i/>
          <w:iCs/>
          <w:sz w:val="24"/>
          <w:szCs w:val="24"/>
        </w:rPr>
        <w:t>)</w:t>
      </w:r>
    </w:p>
    <w:p w:rsidR="00C974E2" w:rsidRPr="005C6599" w:rsidRDefault="00C974E2" w:rsidP="00C974E2">
      <w:pPr>
        <w:spacing w:after="0" w:line="240" w:lineRule="auto"/>
        <w:jc w:val="both"/>
        <w:rPr>
          <w:rFonts w:ascii="Times New Roman" w:eastAsia="Times New Roman" w:hAnsi="Times New Roman" w:cs="Times New Roman"/>
          <w:sz w:val="24"/>
          <w:szCs w:val="24"/>
        </w:rPr>
      </w:pPr>
    </w:p>
    <w:p w:rsidR="00C974E2" w:rsidRPr="005C6599" w:rsidRDefault="00C974E2" w:rsidP="00C974E2">
      <w:pPr>
        <w:spacing w:after="0" w:line="240" w:lineRule="auto"/>
        <w:jc w:val="both"/>
        <w:rPr>
          <w:rFonts w:ascii="Times New Roman" w:eastAsia="Times New Roman" w:hAnsi="Times New Roman" w:cs="Times New Roman"/>
          <w:sz w:val="24"/>
          <w:szCs w:val="24"/>
        </w:rPr>
      </w:pPr>
      <w:r w:rsidRPr="005C6599">
        <w:rPr>
          <w:rFonts w:ascii="Times New Roman" w:eastAsia="Times New Roman" w:hAnsi="Times New Roman" w:cs="Times New Roman"/>
          <w:sz w:val="24"/>
          <w:szCs w:val="24"/>
        </w:rPr>
        <w:t>Az Nftv. 14. §-val összhangban határozza meg a közösségi felsőoktatási képzési központ fogalmát. A közösségi felsőoktatási képzési központ</w:t>
      </w:r>
      <w:r w:rsidRPr="005C6599">
        <w:rPr>
          <w:rFonts w:ascii="Times New Roman" w:hAnsi="Times New Roman" w:cs="Times New Roman"/>
          <w:sz w:val="24"/>
          <w:szCs w:val="24"/>
        </w:rPr>
        <w:t xml:space="preserve"> </w:t>
      </w:r>
      <w:r w:rsidR="00725064" w:rsidRPr="005C6599">
        <w:rPr>
          <w:rFonts w:ascii="Times New Roman" w:hAnsi="Times New Roman" w:cs="Times New Roman"/>
          <w:sz w:val="24"/>
          <w:szCs w:val="24"/>
        </w:rPr>
        <w:t xml:space="preserve">az </w:t>
      </w:r>
      <w:r w:rsidRPr="005C6599">
        <w:rPr>
          <w:rFonts w:ascii="Times New Roman" w:hAnsi="Times New Roman" w:cs="Times New Roman"/>
          <w:sz w:val="24"/>
          <w:szCs w:val="24"/>
        </w:rPr>
        <w:t>állami felsőoktatási intézmény székhelyén kívül működő</w:t>
      </w:r>
      <w:r w:rsidR="00725064" w:rsidRPr="005C6599">
        <w:rPr>
          <w:rFonts w:ascii="Times New Roman" w:hAnsi="Times New Roman" w:cs="Times New Roman"/>
          <w:sz w:val="24"/>
          <w:szCs w:val="24"/>
        </w:rPr>
        <w:t>,</w:t>
      </w:r>
      <w:r w:rsidRPr="005C6599">
        <w:rPr>
          <w:rFonts w:ascii="Times New Roman" w:hAnsi="Times New Roman" w:cs="Times New Roman"/>
          <w:sz w:val="24"/>
          <w:szCs w:val="24"/>
        </w:rPr>
        <w:t xml:space="preserve"> felsőoktatási intézménynek nem minősülő szervezet, amely a működési engedélyében meghatározott képzési terület és maximális hallgatói létszám erejéig a képzésre vonatkozó működési jogosultsággal, a szükséges oktatói karral rendelkező felsőoktatási intézménnyel kötött megállapodás alapján a felsőoktatási intézmény és annak hallgatói számára biztosítja a felsőoktatási oktatási alaptevékenység, a képzés tárgyi és ingatlanhasználati – a felsőoktatási intézménnyel kötött megállapodásban foglaltak szerint pénzügyi – feltételeit.</w:t>
      </w:r>
    </w:p>
    <w:p w:rsidR="007F0BA4" w:rsidRPr="005C6599" w:rsidRDefault="007F0BA4" w:rsidP="007F0BA4">
      <w:pPr>
        <w:spacing w:after="0" w:line="240" w:lineRule="auto"/>
        <w:jc w:val="center"/>
        <w:rPr>
          <w:rFonts w:ascii="Times New Roman" w:hAnsi="Times New Roman" w:cs="Times New Roman"/>
          <w:i/>
          <w:iCs/>
          <w:sz w:val="24"/>
          <w:szCs w:val="24"/>
        </w:rPr>
      </w:pPr>
    </w:p>
    <w:p w:rsidR="007F0BA4" w:rsidRPr="005C6599" w:rsidRDefault="007F0BA4" w:rsidP="007F0BA4">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76</w:t>
      </w:r>
      <w:r w:rsidRPr="005C6599">
        <w:rPr>
          <w:rFonts w:ascii="Times New Roman" w:hAnsi="Times New Roman" w:cs="Times New Roman"/>
          <w:i/>
          <w:iCs/>
          <w:sz w:val="24"/>
          <w:szCs w:val="24"/>
        </w:rPr>
        <w:t>. §-hoz</w:t>
      </w:r>
    </w:p>
    <w:p w:rsidR="007F0BA4" w:rsidRPr="005C6599" w:rsidRDefault="007F0BA4" w:rsidP="007F0BA4">
      <w:pPr>
        <w:spacing w:after="0" w:line="240" w:lineRule="auto"/>
        <w:jc w:val="center"/>
        <w:rPr>
          <w:rFonts w:ascii="Times New Roman" w:hAnsi="Times New Roman" w:cs="Times New Roman"/>
          <w:i/>
          <w:iCs/>
          <w:sz w:val="24"/>
          <w:szCs w:val="24"/>
        </w:rPr>
      </w:pPr>
    </w:p>
    <w:p w:rsidR="007F0BA4" w:rsidRPr="005C6599" w:rsidRDefault="007F0BA4" w:rsidP="007F0BA4">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(Nftv. 110. §</w:t>
      </w:r>
      <w:r w:rsidR="00B52D11" w:rsidRPr="005C6599">
        <w:rPr>
          <w:rFonts w:ascii="Times New Roman" w:hAnsi="Times New Roman" w:cs="Times New Roman"/>
          <w:i/>
          <w:iCs/>
          <w:sz w:val="24"/>
          <w:szCs w:val="24"/>
        </w:rPr>
        <w:t xml:space="preserve"> (1) bekezdés 4</w:t>
      </w:r>
      <w:r w:rsidRPr="005C6599">
        <w:rPr>
          <w:rFonts w:ascii="Times New Roman" w:hAnsi="Times New Roman" w:cs="Times New Roman"/>
          <w:i/>
          <w:iCs/>
          <w:sz w:val="24"/>
          <w:szCs w:val="24"/>
        </w:rPr>
        <w:t>. pont</w:t>
      </w:r>
      <w:r w:rsidR="00B52D11" w:rsidRPr="005C6599">
        <w:rPr>
          <w:rFonts w:ascii="Times New Roman" w:hAnsi="Times New Roman" w:cs="Times New Roman"/>
          <w:i/>
          <w:iCs/>
          <w:sz w:val="24"/>
          <w:szCs w:val="24"/>
        </w:rPr>
        <w:t xml:space="preserve"> a) alpontja, 6. és 7. pontja, 114. pontja</w:t>
      </w:r>
      <w:r w:rsidRPr="005C6599">
        <w:rPr>
          <w:rFonts w:ascii="Times New Roman" w:hAnsi="Times New Roman" w:cs="Times New Roman"/>
          <w:i/>
          <w:iCs/>
          <w:sz w:val="24"/>
          <w:szCs w:val="24"/>
        </w:rPr>
        <w:t>)</w:t>
      </w:r>
    </w:p>
    <w:p w:rsidR="00D10E16" w:rsidRPr="005C6599" w:rsidRDefault="00D10E16" w:rsidP="00A266EE">
      <w:pPr>
        <w:autoSpaceDE w:val="0"/>
        <w:autoSpaceDN w:val="0"/>
        <w:adjustRightInd w:val="0"/>
        <w:spacing w:after="0" w:line="240" w:lineRule="auto"/>
        <w:jc w:val="both"/>
        <w:rPr>
          <w:rFonts w:ascii="Times New Roman" w:hAnsi="Times New Roman" w:cs="Times New Roman"/>
          <w:sz w:val="24"/>
          <w:szCs w:val="24"/>
        </w:rPr>
      </w:pPr>
    </w:p>
    <w:p w:rsidR="00A266EE" w:rsidRPr="005C6599" w:rsidRDefault="00701BF9" w:rsidP="00A266EE">
      <w:pPr>
        <w:autoSpaceDE w:val="0"/>
        <w:autoSpaceDN w:val="0"/>
        <w:adjustRightInd w:val="0"/>
        <w:spacing w:after="0" w:line="240" w:lineRule="auto"/>
        <w:jc w:val="both"/>
        <w:rPr>
          <w:rFonts w:ascii="Times New Roman" w:hAnsi="Times New Roman" w:cs="Times New Roman"/>
          <w:sz w:val="24"/>
          <w:szCs w:val="24"/>
        </w:rPr>
      </w:pPr>
      <w:r w:rsidRPr="005C6599">
        <w:rPr>
          <w:rFonts w:ascii="Times New Roman" w:hAnsi="Times New Roman" w:cs="Times New Roman"/>
          <w:sz w:val="24"/>
          <w:szCs w:val="24"/>
        </w:rPr>
        <w:t>Az Nftv. módosításához kapcsolódóan határozza meg a törvénytervezet a kormányrendeleti felhatalmazás kiegészítését.</w:t>
      </w:r>
    </w:p>
    <w:p w:rsidR="00D47CB3" w:rsidRPr="005C6599" w:rsidRDefault="00D47CB3" w:rsidP="0024366A">
      <w:pPr>
        <w:spacing w:after="0" w:line="240" w:lineRule="auto"/>
        <w:rPr>
          <w:rFonts w:ascii="Times New Roman" w:hAnsi="Times New Roman" w:cs="Times New Roman"/>
          <w:iCs/>
          <w:sz w:val="24"/>
          <w:szCs w:val="24"/>
        </w:rPr>
      </w:pPr>
    </w:p>
    <w:p w:rsidR="00701BF9" w:rsidRPr="005C6599" w:rsidRDefault="00701BF9" w:rsidP="00701BF9">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77</w:t>
      </w:r>
      <w:r w:rsidRPr="005C6599">
        <w:rPr>
          <w:rFonts w:ascii="Times New Roman" w:hAnsi="Times New Roman" w:cs="Times New Roman"/>
          <w:i/>
          <w:iCs/>
          <w:sz w:val="24"/>
          <w:szCs w:val="24"/>
        </w:rPr>
        <w:t>. §-hoz</w:t>
      </w:r>
    </w:p>
    <w:p w:rsidR="00701BF9" w:rsidRPr="005C6599" w:rsidRDefault="00701BF9" w:rsidP="00701BF9">
      <w:pPr>
        <w:spacing w:after="0" w:line="240" w:lineRule="auto"/>
        <w:jc w:val="center"/>
        <w:rPr>
          <w:rFonts w:ascii="Times New Roman" w:hAnsi="Times New Roman" w:cs="Times New Roman"/>
          <w:i/>
          <w:iCs/>
          <w:sz w:val="24"/>
          <w:szCs w:val="24"/>
        </w:rPr>
      </w:pPr>
    </w:p>
    <w:p w:rsidR="00701BF9" w:rsidRPr="005C6599" w:rsidRDefault="00701BF9" w:rsidP="00701BF9">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(Nftv. 112. § </w:t>
      </w:r>
      <w:r w:rsidR="00D06428" w:rsidRPr="005C6599">
        <w:rPr>
          <w:rFonts w:ascii="Times New Roman" w:hAnsi="Times New Roman" w:cs="Times New Roman"/>
          <w:i/>
          <w:iCs/>
          <w:sz w:val="24"/>
          <w:szCs w:val="24"/>
        </w:rPr>
        <w:t xml:space="preserve">(1), (5a), </w:t>
      </w:r>
      <w:r w:rsidRPr="005C6599">
        <w:rPr>
          <w:rFonts w:ascii="Times New Roman" w:hAnsi="Times New Roman" w:cs="Times New Roman"/>
          <w:i/>
          <w:iCs/>
          <w:sz w:val="24"/>
          <w:szCs w:val="24"/>
        </w:rPr>
        <w:t>(9)-(10) bekezdés)</w:t>
      </w:r>
    </w:p>
    <w:p w:rsidR="00701BF9" w:rsidRPr="005C6599" w:rsidRDefault="00701BF9" w:rsidP="0024366A">
      <w:pPr>
        <w:spacing w:after="0" w:line="240" w:lineRule="auto"/>
        <w:rPr>
          <w:rFonts w:ascii="Times New Roman" w:hAnsi="Times New Roman" w:cs="Times New Roman"/>
          <w:iCs/>
          <w:sz w:val="24"/>
          <w:szCs w:val="24"/>
        </w:rPr>
      </w:pPr>
    </w:p>
    <w:p w:rsidR="00701BF9" w:rsidRPr="005C6599" w:rsidRDefault="00270788" w:rsidP="00270788">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 rendelkezés meghatározza azokat a követelményeket, amelyek alapján a felsőoktatásról szóló 1993. évi LXXX. törvény és a felsőoktatásról szóló 2005. évi CXXXIX. törvény alapján megkezdett tanulmányaikat </w:t>
      </w:r>
      <w:r w:rsidR="000273FA" w:rsidRPr="005C6599">
        <w:rPr>
          <w:rFonts w:ascii="Times New Roman" w:hAnsi="Times New Roman" w:cs="Times New Roman"/>
          <w:iCs/>
          <w:sz w:val="24"/>
          <w:szCs w:val="24"/>
        </w:rPr>
        <w:t>befejezhetik, illetve amelyek alapján a be nem fejezett képzéseket a felsőoktatási intézményben le kell zárni.</w:t>
      </w:r>
    </w:p>
    <w:p w:rsidR="000273FA" w:rsidRPr="005C6599" w:rsidRDefault="000273FA" w:rsidP="000273FA">
      <w:pPr>
        <w:spacing w:before="120"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 korábban megkezdett tanulmányokat a hallgatók mindezidáig a hallgatói jogviszony létesítésekor érvényes rendelkezések szerint folytathatták. Azok, akik az 1993. évi felsőoktatási törvény szerint kezdték meg tanulmányaikat és még nem szereztek végbizonyítványt, </w:t>
      </w:r>
      <w:r w:rsidR="00EB58E5" w:rsidRPr="005C6599">
        <w:rPr>
          <w:rFonts w:ascii="Times New Roman" w:hAnsi="Times New Roman" w:cs="Times New Roman"/>
          <w:iCs/>
          <w:sz w:val="24"/>
          <w:szCs w:val="24"/>
        </w:rPr>
        <w:t xml:space="preserve">azt </w:t>
      </w:r>
      <w:r w:rsidR="00D06428" w:rsidRPr="005C6599">
        <w:rPr>
          <w:rFonts w:ascii="Times New Roman" w:hAnsi="Times New Roman" w:cs="Times New Roman"/>
          <w:iCs/>
          <w:sz w:val="24"/>
          <w:szCs w:val="24"/>
        </w:rPr>
        <w:t xml:space="preserve">a végbizonyítvány megszerzésétől számított öt éven belül kell hogy befejezzék, azzal a kiegészítéssel, hogy akiknek e törvény hatálybalépésekor az öt év eltelt, </w:t>
      </w:r>
      <w:r w:rsidRPr="005C6599">
        <w:rPr>
          <w:rFonts w:ascii="Times New Roman" w:hAnsi="Times New Roman" w:cs="Times New Roman"/>
          <w:iCs/>
          <w:sz w:val="24"/>
          <w:szCs w:val="24"/>
        </w:rPr>
        <w:t>le</w:t>
      </w:r>
      <w:r w:rsidR="00D06428" w:rsidRPr="005C6599">
        <w:rPr>
          <w:rFonts w:ascii="Times New Roman" w:hAnsi="Times New Roman" w:cs="Times New Roman"/>
          <w:iCs/>
          <w:sz w:val="24"/>
          <w:szCs w:val="24"/>
        </w:rPr>
        <w:t>gkésőbb 2016. szeptember 1-ig záróvizsgát kell tenniük</w:t>
      </w:r>
      <w:r w:rsidRPr="005C6599">
        <w:rPr>
          <w:rFonts w:ascii="Times New Roman" w:hAnsi="Times New Roman" w:cs="Times New Roman"/>
          <w:iCs/>
          <w:sz w:val="24"/>
          <w:szCs w:val="24"/>
        </w:rPr>
        <w:t xml:space="preserve">. </w:t>
      </w:r>
    </w:p>
    <w:p w:rsidR="00701BF9" w:rsidRPr="005C6599" w:rsidRDefault="00701BF9" w:rsidP="0024366A">
      <w:pPr>
        <w:spacing w:after="0" w:line="240" w:lineRule="auto"/>
        <w:rPr>
          <w:rFonts w:ascii="Times New Roman" w:hAnsi="Times New Roman" w:cs="Times New Roman"/>
          <w:iCs/>
          <w:sz w:val="24"/>
          <w:szCs w:val="24"/>
        </w:rPr>
      </w:pPr>
    </w:p>
    <w:p w:rsidR="00BF3AFF" w:rsidRPr="005C6599" w:rsidRDefault="00BF3AFF" w:rsidP="00BF3AFF">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78</w:t>
      </w:r>
      <w:r w:rsidRPr="005C6599">
        <w:rPr>
          <w:rFonts w:ascii="Times New Roman" w:hAnsi="Times New Roman" w:cs="Times New Roman"/>
          <w:i/>
          <w:iCs/>
          <w:sz w:val="24"/>
          <w:szCs w:val="24"/>
        </w:rPr>
        <w:t>. §-hoz</w:t>
      </w:r>
    </w:p>
    <w:p w:rsidR="00BF3AFF" w:rsidRPr="005C6599" w:rsidRDefault="00BF3AFF" w:rsidP="00BF3AFF">
      <w:pPr>
        <w:spacing w:after="0" w:line="240" w:lineRule="auto"/>
        <w:jc w:val="center"/>
        <w:rPr>
          <w:rFonts w:ascii="Times New Roman" w:hAnsi="Times New Roman" w:cs="Times New Roman"/>
          <w:i/>
          <w:iCs/>
          <w:sz w:val="24"/>
          <w:szCs w:val="24"/>
        </w:rPr>
      </w:pPr>
    </w:p>
    <w:p w:rsidR="00BF3AFF" w:rsidRPr="005C6599" w:rsidRDefault="00BF3AFF" w:rsidP="00BF3AFF">
      <w:pPr>
        <w:spacing w:after="0" w:line="240" w:lineRule="auto"/>
        <w:jc w:val="center"/>
        <w:rPr>
          <w:rFonts w:ascii="Times New Roman" w:hAnsi="Times New Roman" w:cs="Times New Roman"/>
          <w:iCs/>
          <w:sz w:val="24"/>
          <w:szCs w:val="24"/>
        </w:rPr>
      </w:pPr>
      <w:r w:rsidRPr="005C6599">
        <w:rPr>
          <w:rFonts w:ascii="Times New Roman" w:hAnsi="Times New Roman" w:cs="Times New Roman"/>
          <w:i/>
          <w:iCs/>
          <w:sz w:val="24"/>
          <w:szCs w:val="24"/>
        </w:rPr>
        <w:t>(Nftv. 116. §)</w:t>
      </w:r>
    </w:p>
    <w:p w:rsidR="00BF3AFF" w:rsidRPr="005C6599" w:rsidRDefault="00BF3AFF" w:rsidP="0024366A">
      <w:pPr>
        <w:spacing w:after="0" w:line="240" w:lineRule="auto"/>
        <w:rPr>
          <w:rFonts w:ascii="Times New Roman" w:hAnsi="Times New Roman" w:cs="Times New Roman"/>
          <w:iCs/>
          <w:sz w:val="24"/>
          <w:szCs w:val="24"/>
        </w:rPr>
      </w:pPr>
    </w:p>
    <w:p w:rsidR="00BF3AFF" w:rsidRPr="005C6599" w:rsidRDefault="00653BC5" w:rsidP="00653BC5">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Az Nftv. szervezeti, foglalkoztatási rendelkezései kiegészülnek az Nftv. módosításából következő átmeneti rendelkezésekkel. </w:t>
      </w:r>
    </w:p>
    <w:p w:rsidR="00BF3AFF" w:rsidRPr="005C6599" w:rsidRDefault="00BF3AFF" w:rsidP="0024366A">
      <w:pPr>
        <w:spacing w:after="0" w:line="240" w:lineRule="auto"/>
        <w:rPr>
          <w:rFonts w:ascii="Times New Roman" w:hAnsi="Times New Roman" w:cs="Times New Roman"/>
          <w:iCs/>
          <w:sz w:val="24"/>
          <w:szCs w:val="24"/>
        </w:rPr>
      </w:pPr>
    </w:p>
    <w:p w:rsidR="00653BC5" w:rsidRPr="005C6599" w:rsidRDefault="00653BC5" w:rsidP="00653BC5">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79</w:t>
      </w:r>
      <w:r w:rsidRPr="005C6599">
        <w:rPr>
          <w:rFonts w:ascii="Times New Roman" w:hAnsi="Times New Roman" w:cs="Times New Roman"/>
          <w:i/>
          <w:iCs/>
          <w:sz w:val="24"/>
          <w:szCs w:val="24"/>
        </w:rPr>
        <w:t>. §-hoz</w:t>
      </w:r>
    </w:p>
    <w:p w:rsidR="00653BC5" w:rsidRPr="005C6599" w:rsidRDefault="00653BC5" w:rsidP="00653BC5">
      <w:pPr>
        <w:spacing w:after="0" w:line="240" w:lineRule="auto"/>
        <w:jc w:val="center"/>
        <w:rPr>
          <w:rFonts w:ascii="Times New Roman" w:hAnsi="Times New Roman" w:cs="Times New Roman"/>
          <w:i/>
          <w:iCs/>
          <w:sz w:val="24"/>
          <w:szCs w:val="24"/>
        </w:rPr>
      </w:pPr>
    </w:p>
    <w:p w:rsidR="00653BC5" w:rsidRPr="005C6599" w:rsidRDefault="00E32B66" w:rsidP="00653BC5">
      <w:pPr>
        <w:spacing w:after="0" w:line="240" w:lineRule="auto"/>
        <w:jc w:val="center"/>
        <w:rPr>
          <w:rFonts w:ascii="Times New Roman" w:hAnsi="Times New Roman" w:cs="Times New Roman"/>
          <w:iCs/>
          <w:sz w:val="24"/>
          <w:szCs w:val="24"/>
        </w:rPr>
      </w:pPr>
      <w:r w:rsidRPr="005C6599">
        <w:rPr>
          <w:rFonts w:ascii="Times New Roman" w:hAnsi="Times New Roman" w:cs="Times New Roman"/>
          <w:i/>
          <w:iCs/>
          <w:sz w:val="24"/>
          <w:szCs w:val="24"/>
        </w:rPr>
        <w:t>(</w:t>
      </w:r>
      <w:r w:rsidR="00561242" w:rsidRPr="005C6599">
        <w:rPr>
          <w:rFonts w:ascii="Times New Roman" w:hAnsi="Times New Roman" w:cs="Times New Roman"/>
          <w:i/>
          <w:iCs/>
          <w:sz w:val="24"/>
          <w:szCs w:val="24"/>
        </w:rPr>
        <w:t xml:space="preserve">Nftv. </w:t>
      </w:r>
      <w:r w:rsidR="00653BC5" w:rsidRPr="005C6599">
        <w:rPr>
          <w:rFonts w:ascii="Times New Roman" w:hAnsi="Times New Roman" w:cs="Times New Roman"/>
          <w:i/>
          <w:iCs/>
          <w:sz w:val="24"/>
          <w:szCs w:val="24"/>
        </w:rPr>
        <w:t>melléklet</w:t>
      </w:r>
      <w:r w:rsidRPr="005C6599">
        <w:rPr>
          <w:rFonts w:ascii="Times New Roman" w:hAnsi="Times New Roman" w:cs="Times New Roman"/>
          <w:i/>
          <w:iCs/>
          <w:sz w:val="24"/>
          <w:szCs w:val="24"/>
        </w:rPr>
        <w:t>ek</w:t>
      </w:r>
      <w:r w:rsidR="00653BC5" w:rsidRPr="005C6599">
        <w:rPr>
          <w:rFonts w:ascii="Times New Roman" w:hAnsi="Times New Roman" w:cs="Times New Roman"/>
          <w:i/>
          <w:iCs/>
          <w:sz w:val="24"/>
          <w:szCs w:val="24"/>
        </w:rPr>
        <w:t>)</w:t>
      </w:r>
    </w:p>
    <w:p w:rsidR="00653BC5" w:rsidRPr="005C6599" w:rsidRDefault="00653BC5" w:rsidP="0024366A">
      <w:pPr>
        <w:spacing w:after="0" w:line="240" w:lineRule="auto"/>
        <w:rPr>
          <w:rFonts w:ascii="Times New Roman" w:hAnsi="Times New Roman" w:cs="Times New Roman"/>
          <w:iCs/>
          <w:sz w:val="24"/>
          <w:szCs w:val="24"/>
        </w:rPr>
      </w:pPr>
    </w:p>
    <w:p w:rsidR="00653BC5" w:rsidRPr="005C6599" w:rsidRDefault="00653BC5" w:rsidP="00653BC5">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Az Nftv. 1. mellékletében fenntartói kezdeményezésre a Budapesti Kommunikációs és Üzleti Főiskola, Budapest elnevezés Budapesti Metropolitan Főiskola, Budapest elnevezésre változik. Az Edutus Főiskola székhelyét pontosítani kellett. Eredetileg is Tatabánya a magán felsőoktatási intézmény székhelye.</w:t>
      </w:r>
    </w:p>
    <w:p w:rsidR="00E32B66" w:rsidRPr="005C6599" w:rsidRDefault="00E32B66" w:rsidP="00E32B66">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Az Nftv. 2. mellékletében pontosításra került a felsőoktatási intézmény alapító okiratának és szervezeti és működési rendjének tartalma.</w:t>
      </w:r>
    </w:p>
    <w:p w:rsidR="00E32B66" w:rsidRPr="005C6599" w:rsidRDefault="00653BC5" w:rsidP="00E32B66">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w:t>
      </w:r>
      <w:r w:rsidR="00E32B66" w:rsidRPr="005C6599">
        <w:rPr>
          <w:rFonts w:ascii="Times New Roman" w:hAnsi="Times New Roman" w:cs="Times New Roman"/>
          <w:iCs/>
          <w:sz w:val="24"/>
          <w:szCs w:val="24"/>
        </w:rPr>
        <w:t>z Nftv.</w:t>
      </w:r>
      <w:r w:rsidRPr="005C6599">
        <w:rPr>
          <w:rFonts w:ascii="Times New Roman" w:hAnsi="Times New Roman" w:cs="Times New Roman"/>
          <w:iCs/>
          <w:sz w:val="24"/>
          <w:szCs w:val="24"/>
        </w:rPr>
        <w:t xml:space="preserve"> 3. melléklet</w:t>
      </w:r>
      <w:r w:rsidR="00E32B66" w:rsidRPr="005C6599">
        <w:rPr>
          <w:rFonts w:ascii="Times New Roman" w:hAnsi="Times New Roman" w:cs="Times New Roman"/>
          <w:iCs/>
          <w:sz w:val="24"/>
          <w:szCs w:val="24"/>
        </w:rPr>
        <w:t>e</w:t>
      </w:r>
      <w:r w:rsidRPr="005C6599">
        <w:rPr>
          <w:rFonts w:ascii="Times New Roman" w:hAnsi="Times New Roman" w:cs="Times New Roman"/>
          <w:iCs/>
          <w:sz w:val="24"/>
          <w:szCs w:val="24"/>
        </w:rPr>
        <w:t xml:space="preserve"> határozza meg a felsőoktatási intézmények szervezeti és műk</w:t>
      </w:r>
      <w:r w:rsidR="00C243B1" w:rsidRPr="005C6599">
        <w:rPr>
          <w:rFonts w:ascii="Times New Roman" w:hAnsi="Times New Roman" w:cs="Times New Roman"/>
          <w:iCs/>
          <w:sz w:val="24"/>
          <w:szCs w:val="24"/>
        </w:rPr>
        <w:t>ödési szabályzatának tartalmát, amely rendelkezés pontosul, illetve kiegészül a minőségirányítás intézményi szabályozási kötelezettségével.</w:t>
      </w:r>
    </w:p>
    <w:p w:rsidR="00E32B66" w:rsidRPr="005C6599" w:rsidRDefault="00E32B66" w:rsidP="00E32B66">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 xml:space="preserve">Az Nftv. 6. melléklete határozza meg a </w:t>
      </w:r>
      <w:r w:rsidRPr="005C6599">
        <w:rPr>
          <w:rFonts w:ascii="Times New Roman" w:eastAsia="Calibri" w:hAnsi="Times New Roman" w:cs="Times New Roman"/>
          <w:bCs/>
          <w:iCs/>
          <w:sz w:val="24"/>
          <w:szCs w:val="24"/>
        </w:rPr>
        <w:t>felsőoktatási intézmény hivatalos nevének felhasználásával szervezett rendezvények szervezőiről nyilvántartott és kezelt személyes és különleges adatok</w:t>
      </w:r>
      <w:r w:rsidRPr="005C6599">
        <w:rPr>
          <w:rFonts w:ascii="Times New Roman" w:hAnsi="Times New Roman" w:cs="Times New Roman"/>
          <w:iCs/>
          <w:sz w:val="24"/>
          <w:szCs w:val="24"/>
        </w:rPr>
        <w:t xml:space="preserve"> körét.</w:t>
      </w:r>
    </w:p>
    <w:p w:rsidR="00E32B66" w:rsidRPr="005C6599" w:rsidRDefault="00E32B66" w:rsidP="00E32B66">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 7. mellékletben meghatározásra kerültek a nyilvántartó szerv által a nyelvvizsgával kapcsolatos személyes adatkörök.</w:t>
      </w:r>
    </w:p>
    <w:p w:rsidR="00653BC5" w:rsidRPr="005C6599" w:rsidRDefault="00653BC5" w:rsidP="0024366A">
      <w:pPr>
        <w:spacing w:after="0" w:line="240" w:lineRule="auto"/>
        <w:rPr>
          <w:rFonts w:ascii="Times New Roman" w:hAnsi="Times New Roman" w:cs="Times New Roman"/>
          <w:iCs/>
          <w:sz w:val="24"/>
          <w:szCs w:val="24"/>
        </w:rPr>
      </w:pPr>
    </w:p>
    <w:p w:rsidR="00C243B1" w:rsidRPr="005C6599" w:rsidRDefault="00C243B1" w:rsidP="00C243B1">
      <w:pPr>
        <w:spacing w:after="0" w:line="240" w:lineRule="auto"/>
        <w:jc w:val="center"/>
        <w:rPr>
          <w:rFonts w:ascii="Times New Roman" w:hAnsi="Times New Roman" w:cs="Times New Roman"/>
          <w:i/>
          <w:iCs/>
          <w:sz w:val="24"/>
          <w:szCs w:val="24"/>
        </w:rPr>
      </w:pPr>
      <w:r w:rsidRPr="005C6599">
        <w:rPr>
          <w:rFonts w:ascii="Times New Roman" w:hAnsi="Times New Roman" w:cs="Times New Roman"/>
          <w:i/>
          <w:iCs/>
          <w:sz w:val="24"/>
          <w:szCs w:val="24"/>
        </w:rPr>
        <w:t xml:space="preserve">A </w:t>
      </w:r>
      <w:r w:rsidR="007E30D8">
        <w:rPr>
          <w:rFonts w:ascii="Times New Roman" w:hAnsi="Times New Roman" w:cs="Times New Roman"/>
          <w:i/>
          <w:iCs/>
          <w:sz w:val="24"/>
          <w:szCs w:val="24"/>
        </w:rPr>
        <w:t>80</w:t>
      </w:r>
      <w:r w:rsidR="00E32B66" w:rsidRPr="005C6599">
        <w:rPr>
          <w:rFonts w:ascii="Times New Roman" w:hAnsi="Times New Roman" w:cs="Times New Roman"/>
          <w:i/>
          <w:iCs/>
          <w:sz w:val="24"/>
          <w:szCs w:val="24"/>
        </w:rPr>
        <w:t>-</w:t>
      </w:r>
      <w:r w:rsidR="007E30D8">
        <w:rPr>
          <w:rFonts w:ascii="Times New Roman" w:hAnsi="Times New Roman" w:cs="Times New Roman"/>
          <w:i/>
          <w:iCs/>
          <w:sz w:val="24"/>
          <w:szCs w:val="24"/>
        </w:rPr>
        <w:t>82</w:t>
      </w:r>
      <w:r w:rsidRPr="005C6599">
        <w:rPr>
          <w:rFonts w:ascii="Times New Roman" w:hAnsi="Times New Roman" w:cs="Times New Roman"/>
          <w:i/>
          <w:iCs/>
          <w:sz w:val="24"/>
          <w:szCs w:val="24"/>
        </w:rPr>
        <w:t>. §-hoz</w:t>
      </w:r>
    </w:p>
    <w:p w:rsidR="00C243B1" w:rsidRPr="005C6599" w:rsidRDefault="00C243B1" w:rsidP="00C243B1">
      <w:pPr>
        <w:spacing w:after="0" w:line="240" w:lineRule="auto"/>
        <w:jc w:val="center"/>
        <w:rPr>
          <w:rFonts w:ascii="Times New Roman" w:hAnsi="Times New Roman" w:cs="Times New Roman"/>
          <w:i/>
          <w:iCs/>
          <w:sz w:val="24"/>
          <w:szCs w:val="24"/>
        </w:rPr>
      </w:pPr>
    </w:p>
    <w:p w:rsidR="00C243B1" w:rsidRPr="005C6599" w:rsidRDefault="00C243B1" w:rsidP="00C243B1">
      <w:pPr>
        <w:spacing w:after="0" w:line="240" w:lineRule="auto"/>
        <w:jc w:val="both"/>
        <w:rPr>
          <w:rFonts w:ascii="Times New Roman" w:hAnsi="Times New Roman" w:cs="Times New Roman"/>
          <w:iCs/>
          <w:sz w:val="24"/>
          <w:szCs w:val="24"/>
        </w:rPr>
      </w:pPr>
      <w:r w:rsidRPr="005C6599">
        <w:rPr>
          <w:rFonts w:ascii="Times New Roman" w:hAnsi="Times New Roman" w:cs="Times New Roman"/>
          <w:iCs/>
          <w:sz w:val="24"/>
          <w:szCs w:val="24"/>
        </w:rPr>
        <w:t>A hatályba léptető</w:t>
      </w:r>
      <w:r w:rsidR="00E32B66" w:rsidRPr="005C6599">
        <w:rPr>
          <w:rFonts w:ascii="Times New Roman" w:hAnsi="Times New Roman" w:cs="Times New Roman"/>
          <w:iCs/>
          <w:sz w:val="24"/>
          <w:szCs w:val="24"/>
        </w:rPr>
        <w:t xml:space="preserve"> és hatály</w:t>
      </w:r>
      <w:r w:rsidR="008110F9">
        <w:rPr>
          <w:rFonts w:ascii="Times New Roman" w:hAnsi="Times New Roman" w:cs="Times New Roman"/>
          <w:iCs/>
          <w:sz w:val="24"/>
          <w:szCs w:val="24"/>
        </w:rPr>
        <w:t>on kívül helyező</w:t>
      </w:r>
      <w:r w:rsidRPr="005C6599">
        <w:rPr>
          <w:rFonts w:ascii="Times New Roman" w:hAnsi="Times New Roman" w:cs="Times New Roman"/>
          <w:iCs/>
          <w:sz w:val="24"/>
          <w:szCs w:val="24"/>
        </w:rPr>
        <w:t xml:space="preserve"> rendelkezéseket tartalmazzák az érintett paragrafusok.</w:t>
      </w:r>
    </w:p>
    <w:p w:rsidR="00625577" w:rsidRPr="005C6599" w:rsidRDefault="00625577" w:rsidP="0024366A">
      <w:pPr>
        <w:spacing w:after="0" w:line="240" w:lineRule="auto"/>
        <w:rPr>
          <w:rFonts w:ascii="Times New Roman" w:hAnsi="Times New Roman" w:cs="Times New Roman"/>
          <w:sz w:val="20"/>
          <w:szCs w:val="20"/>
        </w:rPr>
      </w:pPr>
    </w:p>
    <w:sectPr w:rsidR="00625577" w:rsidRPr="005C6599" w:rsidSect="00D4009D">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1A" w:rsidRDefault="005E4F1A" w:rsidP="00D4009D">
      <w:pPr>
        <w:spacing w:after="0" w:line="240" w:lineRule="auto"/>
      </w:pPr>
      <w:r>
        <w:separator/>
      </w:r>
    </w:p>
  </w:endnote>
  <w:endnote w:type="continuationSeparator" w:id="0">
    <w:p w:rsidR="005E4F1A" w:rsidRDefault="005E4F1A" w:rsidP="00D4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félkövér">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82874"/>
      <w:docPartObj>
        <w:docPartGallery w:val="Page Numbers (Bottom of Page)"/>
        <w:docPartUnique/>
      </w:docPartObj>
    </w:sdtPr>
    <w:sdtEndPr/>
    <w:sdtContent>
      <w:p w:rsidR="00BB059D" w:rsidRDefault="00BB059D">
        <w:pPr>
          <w:pStyle w:val="llb"/>
          <w:jc w:val="center"/>
        </w:pPr>
        <w:r>
          <w:fldChar w:fldCharType="begin"/>
        </w:r>
        <w:r>
          <w:instrText>PAGE   \* MERGEFORMAT</w:instrText>
        </w:r>
        <w:r>
          <w:fldChar w:fldCharType="separate"/>
        </w:r>
        <w:r w:rsidR="00310127">
          <w:rPr>
            <w:noProof/>
          </w:rPr>
          <w:t>8</w:t>
        </w:r>
        <w:r>
          <w:rPr>
            <w:noProof/>
          </w:rPr>
          <w:fldChar w:fldCharType="end"/>
        </w:r>
      </w:p>
    </w:sdtContent>
  </w:sdt>
  <w:p w:rsidR="00BB059D" w:rsidRDefault="00BB059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95"/>
      <w:gridCol w:w="3096"/>
      <w:gridCol w:w="3097"/>
    </w:tblGrid>
    <w:tr w:rsidR="00BB059D" w:rsidRPr="00D4009D" w:rsidTr="00224D8F">
      <w:trPr>
        <w:trHeight w:val="554"/>
      </w:trPr>
      <w:tc>
        <w:tcPr>
          <w:tcW w:w="3259" w:type="dxa"/>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tc>
      <w:tc>
        <w:tcPr>
          <w:tcW w:w="3259" w:type="dxa"/>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color w:val="0000FF"/>
              <w:sz w:val="20"/>
              <w:szCs w:val="20"/>
              <w:u w:val="single"/>
            </w:rPr>
          </w:pPr>
        </w:p>
      </w:tc>
      <w:tc>
        <w:tcPr>
          <w:tcW w:w="3260" w:type="dxa"/>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sz w:val="20"/>
              <w:szCs w:val="24"/>
              <w:lang w:eastAsia="hu-HU"/>
            </w:rPr>
          </w:pPr>
        </w:p>
      </w:tc>
    </w:tr>
    <w:tr w:rsidR="00BB059D" w:rsidRPr="00D4009D" w:rsidTr="00224D8F">
      <w:trPr>
        <w:trHeight w:val="1700"/>
      </w:trPr>
      <w:tc>
        <w:tcPr>
          <w:tcW w:w="3259" w:type="dxa"/>
          <w:vAlign w:val="center"/>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sz w:val="20"/>
              <w:szCs w:val="24"/>
              <w:lang w:eastAsia="hu-HU"/>
            </w:rPr>
          </w:pPr>
        </w:p>
      </w:tc>
      <w:tc>
        <w:tcPr>
          <w:tcW w:w="3259" w:type="dxa"/>
          <w:vAlign w:val="center"/>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sz w:val="20"/>
              <w:szCs w:val="24"/>
              <w:lang w:eastAsia="hu-HU"/>
            </w:rPr>
          </w:pPr>
        </w:p>
      </w:tc>
      <w:tc>
        <w:tcPr>
          <w:tcW w:w="3260" w:type="dxa"/>
          <w:vAlign w:val="center"/>
        </w:tcPr>
        <w:p w:rsidR="00BB059D" w:rsidRPr="00D4009D" w:rsidRDefault="00BB059D" w:rsidP="00D4009D">
          <w:pPr>
            <w:tabs>
              <w:tab w:val="center" w:pos="4536"/>
              <w:tab w:val="right" w:pos="9072"/>
            </w:tabs>
            <w:spacing w:after="0" w:line="240" w:lineRule="auto"/>
            <w:jc w:val="center"/>
            <w:rPr>
              <w:rFonts w:ascii="Times New Roman" w:eastAsia="Times New Roman" w:hAnsi="Times New Roman" w:cs="Times New Roman"/>
              <w:sz w:val="20"/>
              <w:szCs w:val="24"/>
              <w:lang w:eastAsia="hu-HU"/>
            </w:rPr>
          </w:pPr>
        </w:p>
      </w:tc>
    </w:tr>
  </w:tbl>
  <w:p w:rsidR="00BB059D" w:rsidRDefault="00BB05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1A" w:rsidRDefault="005E4F1A" w:rsidP="00D4009D">
      <w:pPr>
        <w:spacing w:after="0" w:line="240" w:lineRule="auto"/>
      </w:pPr>
      <w:r>
        <w:separator/>
      </w:r>
    </w:p>
  </w:footnote>
  <w:footnote w:type="continuationSeparator" w:id="0">
    <w:p w:rsidR="005E4F1A" w:rsidRDefault="005E4F1A" w:rsidP="00D4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43B4"/>
    <w:multiLevelType w:val="hybridMultilevel"/>
    <w:tmpl w:val="6876FDA0"/>
    <w:lvl w:ilvl="0" w:tplc="8EB43262">
      <w:start w:val="1"/>
      <w:numFmt w:val="lowerLetter"/>
      <w:lvlText w:val="%1)"/>
      <w:lvlJc w:val="left"/>
      <w:pPr>
        <w:ind w:left="975" w:hanging="585"/>
      </w:pPr>
      <w:rPr>
        <w:rFonts w:ascii="Times New Roman" w:eastAsia="Times New Roman" w:hAnsi="Times New Roman" w:cs="Times New Roman"/>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
    <w:nsid w:val="0CB064E2"/>
    <w:multiLevelType w:val="hybridMultilevel"/>
    <w:tmpl w:val="5C20970C"/>
    <w:lvl w:ilvl="0" w:tplc="433220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C35940"/>
    <w:multiLevelType w:val="hybridMultilevel"/>
    <w:tmpl w:val="DB18A900"/>
    <w:lvl w:ilvl="0" w:tplc="83BE9A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3D2CD2"/>
    <w:multiLevelType w:val="hybridMultilevel"/>
    <w:tmpl w:val="3ACE5414"/>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ED66D4"/>
    <w:multiLevelType w:val="hybridMultilevel"/>
    <w:tmpl w:val="99D071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60411D"/>
    <w:multiLevelType w:val="hybridMultilevel"/>
    <w:tmpl w:val="314A452C"/>
    <w:lvl w:ilvl="0" w:tplc="6B9EF0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3D38FA"/>
    <w:multiLevelType w:val="hybridMultilevel"/>
    <w:tmpl w:val="2F343BD0"/>
    <w:lvl w:ilvl="0" w:tplc="FA68FD14">
      <w:start w:val="1"/>
      <w:numFmt w:val="low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146E23"/>
    <w:multiLevelType w:val="hybridMultilevel"/>
    <w:tmpl w:val="3100436C"/>
    <w:lvl w:ilvl="0" w:tplc="8B98CF96">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41D74"/>
    <w:multiLevelType w:val="multilevel"/>
    <w:tmpl w:val="59E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D2ED2"/>
    <w:multiLevelType w:val="hybridMultilevel"/>
    <w:tmpl w:val="14B6C9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74717F1"/>
    <w:multiLevelType w:val="hybridMultilevel"/>
    <w:tmpl w:val="1D7C69A8"/>
    <w:lvl w:ilvl="0" w:tplc="D4BE243A">
      <w:start w:val="1"/>
      <w:numFmt w:val="lowerLetter"/>
      <w:lvlText w:val="%1)"/>
      <w:lvlJc w:val="left"/>
      <w:pPr>
        <w:ind w:left="1440" w:hanging="360"/>
      </w:pPr>
      <w:rPr>
        <w:i/>
        <w:iCs/>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2A61137B"/>
    <w:multiLevelType w:val="hybridMultilevel"/>
    <w:tmpl w:val="03286D66"/>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BCC6E53"/>
    <w:multiLevelType w:val="hybridMultilevel"/>
    <w:tmpl w:val="2C04048E"/>
    <w:lvl w:ilvl="0" w:tplc="FA6CB82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A250CD"/>
    <w:multiLevelType w:val="hybridMultilevel"/>
    <w:tmpl w:val="99281B9A"/>
    <w:lvl w:ilvl="0" w:tplc="C06C69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5A82DB2"/>
    <w:multiLevelType w:val="hybridMultilevel"/>
    <w:tmpl w:val="29F4F33E"/>
    <w:lvl w:ilvl="0" w:tplc="EEC6E4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BF3134C"/>
    <w:multiLevelType w:val="multilevel"/>
    <w:tmpl w:val="10C8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D036A"/>
    <w:multiLevelType w:val="multilevel"/>
    <w:tmpl w:val="49C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17477"/>
    <w:multiLevelType w:val="multilevel"/>
    <w:tmpl w:val="72B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E3A59"/>
    <w:multiLevelType w:val="hybridMultilevel"/>
    <w:tmpl w:val="586EF8EC"/>
    <w:lvl w:ilvl="0" w:tplc="1A302A8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459B02A7"/>
    <w:multiLevelType w:val="hybridMultilevel"/>
    <w:tmpl w:val="B87CDE68"/>
    <w:lvl w:ilvl="0" w:tplc="2DD6B6A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45B909E8"/>
    <w:multiLevelType w:val="hybridMultilevel"/>
    <w:tmpl w:val="C590C738"/>
    <w:lvl w:ilvl="0" w:tplc="1F06AF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7D80011"/>
    <w:multiLevelType w:val="hybridMultilevel"/>
    <w:tmpl w:val="70D89D9C"/>
    <w:lvl w:ilvl="0" w:tplc="F97EDD7E">
      <w:start w:val="1"/>
      <w:numFmt w:val="lowerLetter"/>
      <w:lvlText w:val="%1)"/>
      <w:lvlJc w:val="left"/>
      <w:pPr>
        <w:ind w:left="750" w:hanging="360"/>
      </w:pPr>
      <w:rPr>
        <w:rFonts w:hint="default"/>
        <w:b w:val="0"/>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2">
    <w:nsid w:val="485E060D"/>
    <w:multiLevelType w:val="hybridMultilevel"/>
    <w:tmpl w:val="9606013A"/>
    <w:lvl w:ilvl="0" w:tplc="5A76E73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C9D6A93"/>
    <w:multiLevelType w:val="hybridMultilevel"/>
    <w:tmpl w:val="4C7808FC"/>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E6F41C9"/>
    <w:multiLevelType w:val="hybridMultilevel"/>
    <w:tmpl w:val="E95AE406"/>
    <w:lvl w:ilvl="0" w:tplc="83C801B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615291D"/>
    <w:multiLevelType w:val="hybridMultilevel"/>
    <w:tmpl w:val="8010491C"/>
    <w:lvl w:ilvl="0" w:tplc="8594F7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ACA488B"/>
    <w:multiLevelType w:val="hybridMultilevel"/>
    <w:tmpl w:val="74E85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4C26BB"/>
    <w:multiLevelType w:val="hybridMultilevel"/>
    <w:tmpl w:val="C9E4C666"/>
    <w:lvl w:ilvl="0" w:tplc="E4542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D08567B"/>
    <w:multiLevelType w:val="hybridMultilevel"/>
    <w:tmpl w:val="D48EE540"/>
    <w:lvl w:ilvl="0" w:tplc="9884AC08">
      <w:start w:val="7"/>
      <w:numFmt w:val="bullet"/>
      <w:lvlText w:val="-"/>
      <w:lvlJc w:val="left"/>
      <w:pPr>
        <w:ind w:left="502"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DF41B8E"/>
    <w:multiLevelType w:val="hybridMultilevel"/>
    <w:tmpl w:val="A8B2588E"/>
    <w:lvl w:ilvl="0" w:tplc="A6A2327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61475"/>
    <w:multiLevelType w:val="multilevel"/>
    <w:tmpl w:val="1C7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12FC8"/>
    <w:multiLevelType w:val="hybridMultilevel"/>
    <w:tmpl w:val="BD9EEC3C"/>
    <w:lvl w:ilvl="0" w:tplc="5100BC8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1F3685B"/>
    <w:multiLevelType w:val="hybridMultilevel"/>
    <w:tmpl w:val="527CE8F8"/>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2F50D46"/>
    <w:multiLevelType w:val="hybridMultilevel"/>
    <w:tmpl w:val="4BB4BEC2"/>
    <w:lvl w:ilvl="0" w:tplc="47587A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C14F71"/>
    <w:multiLevelType w:val="hybridMultilevel"/>
    <w:tmpl w:val="ADEA7C32"/>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6ED5A38"/>
    <w:multiLevelType w:val="multilevel"/>
    <w:tmpl w:val="C2D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40070"/>
    <w:multiLevelType w:val="hybridMultilevel"/>
    <w:tmpl w:val="F8184A3A"/>
    <w:lvl w:ilvl="0" w:tplc="2202106E">
      <w:start w:val="1"/>
      <w:numFmt w:val="bullet"/>
      <w:lvlText w:val=""/>
      <w:lvlJc w:val="left"/>
      <w:pPr>
        <w:ind w:left="720" w:hanging="360"/>
      </w:pPr>
      <w:rPr>
        <w:rFonts w:ascii="Symbol" w:hAnsi="Symbol" w:hint="default"/>
        <w:b/>
        <w:i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E0216A6"/>
    <w:multiLevelType w:val="hybridMultilevel"/>
    <w:tmpl w:val="9B48A58A"/>
    <w:lvl w:ilvl="0" w:tplc="1DFA6C52">
      <w:start w:val="1"/>
      <w:numFmt w:val="lowerLetter"/>
      <w:lvlText w:val="%1)"/>
      <w:lvlJc w:val="left"/>
      <w:pPr>
        <w:ind w:left="720" w:hanging="360"/>
      </w:pPr>
      <w:rPr>
        <w:rFonts w:hint="default"/>
        <w:i/>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0640501"/>
    <w:multiLevelType w:val="hybridMultilevel"/>
    <w:tmpl w:val="B5F063BC"/>
    <w:lvl w:ilvl="0" w:tplc="52CE262C">
      <w:start w:val="2013"/>
      <w:numFmt w:val="bullet"/>
      <w:lvlText w:val="–"/>
      <w:lvlJc w:val="left"/>
      <w:pPr>
        <w:ind w:left="720" w:hanging="360"/>
      </w:pPr>
      <w:rPr>
        <w:rFonts w:ascii="Bookman Old Style" w:eastAsia="Calibri" w:hAnsi="Bookman Old Style"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72597DB6"/>
    <w:multiLevelType w:val="hybridMultilevel"/>
    <w:tmpl w:val="E946D788"/>
    <w:lvl w:ilvl="0" w:tplc="9884AC08">
      <w:start w:val="7"/>
      <w:numFmt w:val="bullet"/>
      <w:lvlText w:val="-"/>
      <w:lvlJc w:val="left"/>
      <w:pPr>
        <w:ind w:left="720" w:hanging="360"/>
      </w:pPr>
      <w:rPr>
        <w:rFonts w:ascii="Times New Roman félkövér" w:hAnsi="Times New Roman félkövér"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5E4735A"/>
    <w:multiLevelType w:val="hybridMultilevel"/>
    <w:tmpl w:val="9E4C5586"/>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7A5069"/>
    <w:multiLevelType w:val="hybridMultilevel"/>
    <w:tmpl w:val="EEF4A95C"/>
    <w:lvl w:ilvl="0" w:tplc="2F0AE7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FB33BDF"/>
    <w:multiLevelType w:val="multilevel"/>
    <w:tmpl w:val="345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18"/>
  </w:num>
  <w:num w:numId="4">
    <w:abstractNumId w:val="38"/>
  </w:num>
  <w:num w:numId="5">
    <w:abstractNumId w:val="9"/>
  </w:num>
  <w:num w:numId="6">
    <w:abstractNumId w:val="1"/>
  </w:num>
  <w:num w:numId="7">
    <w:abstractNumId w:val="13"/>
  </w:num>
  <w:num w:numId="8">
    <w:abstractNumId w:val="33"/>
  </w:num>
  <w:num w:numId="9">
    <w:abstractNumId w:val="20"/>
  </w:num>
  <w:num w:numId="10">
    <w:abstractNumId w:val="41"/>
  </w:num>
  <w:num w:numId="11">
    <w:abstractNumId w:val="24"/>
  </w:num>
  <w:num w:numId="12">
    <w:abstractNumId w:val="26"/>
  </w:num>
  <w:num w:numId="13">
    <w:abstractNumId w:val="15"/>
  </w:num>
  <w:num w:numId="14">
    <w:abstractNumId w:val="30"/>
  </w:num>
  <w:num w:numId="15">
    <w:abstractNumId w:val="35"/>
  </w:num>
  <w:num w:numId="16">
    <w:abstractNumId w:val="16"/>
  </w:num>
  <w:num w:numId="17">
    <w:abstractNumId w:val="8"/>
  </w:num>
  <w:num w:numId="18">
    <w:abstractNumId w:val="42"/>
  </w:num>
  <w:num w:numId="19">
    <w:abstractNumId w:val="17"/>
  </w:num>
  <w:num w:numId="20">
    <w:abstractNumId w:val="25"/>
  </w:num>
  <w:num w:numId="21">
    <w:abstractNumId w:val="31"/>
  </w:num>
  <w:num w:numId="22">
    <w:abstractNumId w:val="0"/>
  </w:num>
  <w:num w:numId="23">
    <w:abstractNumId w:val="37"/>
  </w:num>
  <w:num w:numId="24">
    <w:abstractNumId w:val="7"/>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 w:numId="31">
    <w:abstractNumId w:val="40"/>
  </w:num>
  <w:num w:numId="32">
    <w:abstractNumId w:val="14"/>
  </w:num>
  <w:num w:numId="33">
    <w:abstractNumId w:val="27"/>
  </w:num>
  <w:num w:numId="34">
    <w:abstractNumId w:val="23"/>
  </w:num>
  <w:num w:numId="35">
    <w:abstractNumId w:val="36"/>
  </w:num>
  <w:num w:numId="36">
    <w:abstractNumId w:val="28"/>
  </w:num>
  <w:num w:numId="37">
    <w:abstractNumId w:val="3"/>
  </w:num>
  <w:num w:numId="38">
    <w:abstractNumId w:val="32"/>
  </w:num>
  <w:num w:numId="39">
    <w:abstractNumId w:val="39"/>
  </w:num>
  <w:num w:numId="40">
    <w:abstractNumId w:val="11"/>
  </w:num>
  <w:num w:numId="41">
    <w:abstractNumId w:val="34"/>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9D"/>
    <w:rsid w:val="00000580"/>
    <w:rsid w:val="00005AF5"/>
    <w:rsid w:val="00005E7D"/>
    <w:rsid w:val="00006718"/>
    <w:rsid w:val="000139B9"/>
    <w:rsid w:val="000143DB"/>
    <w:rsid w:val="0001678B"/>
    <w:rsid w:val="00017704"/>
    <w:rsid w:val="000221DE"/>
    <w:rsid w:val="0002220E"/>
    <w:rsid w:val="00024A3C"/>
    <w:rsid w:val="000273FA"/>
    <w:rsid w:val="000347BC"/>
    <w:rsid w:val="0003629F"/>
    <w:rsid w:val="00036492"/>
    <w:rsid w:val="000371EC"/>
    <w:rsid w:val="00037A66"/>
    <w:rsid w:val="000442EB"/>
    <w:rsid w:val="00045A46"/>
    <w:rsid w:val="000528E6"/>
    <w:rsid w:val="0006207A"/>
    <w:rsid w:val="000620AD"/>
    <w:rsid w:val="00062584"/>
    <w:rsid w:val="00062C7B"/>
    <w:rsid w:val="0007156D"/>
    <w:rsid w:val="00077D28"/>
    <w:rsid w:val="000802A0"/>
    <w:rsid w:val="000815A7"/>
    <w:rsid w:val="000826E8"/>
    <w:rsid w:val="000841AA"/>
    <w:rsid w:val="00090045"/>
    <w:rsid w:val="00091B55"/>
    <w:rsid w:val="0009412F"/>
    <w:rsid w:val="000969DA"/>
    <w:rsid w:val="000A027F"/>
    <w:rsid w:val="000A3EEA"/>
    <w:rsid w:val="000A4515"/>
    <w:rsid w:val="000B1EDA"/>
    <w:rsid w:val="000B32B0"/>
    <w:rsid w:val="000B46C2"/>
    <w:rsid w:val="000B7096"/>
    <w:rsid w:val="000C0EDD"/>
    <w:rsid w:val="000C0F63"/>
    <w:rsid w:val="000C104D"/>
    <w:rsid w:val="000C187E"/>
    <w:rsid w:val="000C6A5D"/>
    <w:rsid w:val="000D0D49"/>
    <w:rsid w:val="000D11F4"/>
    <w:rsid w:val="000D1261"/>
    <w:rsid w:val="000D2AE0"/>
    <w:rsid w:val="000D37E1"/>
    <w:rsid w:val="000D4B8A"/>
    <w:rsid w:val="000D5706"/>
    <w:rsid w:val="000E036B"/>
    <w:rsid w:val="000E502F"/>
    <w:rsid w:val="000F318D"/>
    <w:rsid w:val="000F47FE"/>
    <w:rsid w:val="000F53F7"/>
    <w:rsid w:val="000F7569"/>
    <w:rsid w:val="00100DC6"/>
    <w:rsid w:val="001015E3"/>
    <w:rsid w:val="001020BC"/>
    <w:rsid w:val="001059A2"/>
    <w:rsid w:val="00110D68"/>
    <w:rsid w:val="00112510"/>
    <w:rsid w:val="00122B47"/>
    <w:rsid w:val="00131EFC"/>
    <w:rsid w:val="0013481B"/>
    <w:rsid w:val="00137316"/>
    <w:rsid w:val="0014064B"/>
    <w:rsid w:val="00151D55"/>
    <w:rsid w:val="00153732"/>
    <w:rsid w:val="00154480"/>
    <w:rsid w:val="00160908"/>
    <w:rsid w:val="00162C2A"/>
    <w:rsid w:val="00166FDE"/>
    <w:rsid w:val="00176C9B"/>
    <w:rsid w:val="001823B9"/>
    <w:rsid w:val="0018638C"/>
    <w:rsid w:val="00190F54"/>
    <w:rsid w:val="00192D5B"/>
    <w:rsid w:val="001969A5"/>
    <w:rsid w:val="00197289"/>
    <w:rsid w:val="001A161E"/>
    <w:rsid w:val="001A2369"/>
    <w:rsid w:val="001A2373"/>
    <w:rsid w:val="001B16AB"/>
    <w:rsid w:val="001B21E3"/>
    <w:rsid w:val="001B528B"/>
    <w:rsid w:val="001B5F84"/>
    <w:rsid w:val="001B6DA4"/>
    <w:rsid w:val="001C2A41"/>
    <w:rsid w:val="001C4F2D"/>
    <w:rsid w:val="001C6C4E"/>
    <w:rsid w:val="001D033A"/>
    <w:rsid w:val="001D03A4"/>
    <w:rsid w:val="001D2FB7"/>
    <w:rsid w:val="001D3DC1"/>
    <w:rsid w:val="001D5057"/>
    <w:rsid w:val="001F15E3"/>
    <w:rsid w:val="001F1D33"/>
    <w:rsid w:val="001F3147"/>
    <w:rsid w:val="001F3389"/>
    <w:rsid w:val="001F4440"/>
    <w:rsid w:val="001F7B84"/>
    <w:rsid w:val="00200DDC"/>
    <w:rsid w:val="0020275B"/>
    <w:rsid w:val="002034E7"/>
    <w:rsid w:val="002067DD"/>
    <w:rsid w:val="00207B42"/>
    <w:rsid w:val="00211570"/>
    <w:rsid w:val="002155A2"/>
    <w:rsid w:val="002168E9"/>
    <w:rsid w:val="00224D8F"/>
    <w:rsid w:val="002270F0"/>
    <w:rsid w:val="00240D70"/>
    <w:rsid w:val="002433F0"/>
    <w:rsid w:val="0024366A"/>
    <w:rsid w:val="0024432F"/>
    <w:rsid w:val="002443C9"/>
    <w:rsid w:val="0025002A"/>
    <w:rsid w:val="00250BFD"/>
    <w:rsid w:val="00252AE7"/>
    <w:rsid w:val="00254465"/>
    <w:rsid w:val="00264172"/>
    <w:rsid w:val="00265718"/>
    <w:rsid w:val="00266DAA"/>
    <w:rsid w:val="00270788"/>
    <w:rsid w:val="0027290D"/>
    <w:rsid w:val="002759B0"/>
    <w:rsid w:val="00282EA0"/>
    <w:rsid w:val="00291E65"/>
    <w:rsid w:val="002A1355"/>
    <w:rsid w:val="002A28BD"/>
    <w:rsid w:val="002A5855"/>
    <w:rsid w:val="002A7172"/>
    <w:rsid w:val="002B10BC"/>
    <w:rsid w:val="002B4102"/>
    <w:rsid w:val="002B5F9B"/>
    <w:rsid w:val="002C1AEC"/>
    <w:rsid w:val="002C402E"/>
    <w:rsid w:val="002D5A3A"/>
    <w:rsid w:val="002E4DAF"/>
    <w:rsid w:val="002E7E7C"/>
    <w:rsid w:val="002F095E"/>
    <w:rsid w:val="002F1940"/>
    <w:rsid w:val="00301DF1"/>
    <w:rsid w:val="00307CAE"/>
    <w:rsid w:val="00310127"/>
    <w:rsid w:val="00311E52"/>
    <w:rsid w:val="00312C00"/>
    <w:rsid w:val="00314E24"/>
    <w:rsid w:val="00317224"/>
    <w:rsid w:val="003241A4"/>
    <w:rsid w:val="00324591"/>
    <w:rsid w:val="003264A3"/>
    <w:rsid w:val="003361A1"/>
    <w:rsid w:val="00340E01"/>
    <w:rsid w:val="00342FB6"/>
    <w:rsid w:val="003430D4"/>
    <w:rsid w:val="00343264"/>
    <w:rsid w:val="00344F59"/>
    <w:rsid w:val="00345D1D"/>
    <w:rsid w:val="00347FFD"/>
    <w:rsid w:val="0035121D"/>
    <w:rsid w:val="00352DFC"/>
    <w:rsid w:val="00352F06"/>
    <w:rsid w:val="00352FDB"/>
    <w:rsid w:val="00355B11"/>
    <w:rsid w:val="00356C37"/>
    <w:rsid w:val="003616EC"/>
    <w:rsid w:val="00362BC3"/>
    <w:rsid w:val="0036438D"/>
    <w:rsid w:val="00374373"/>
    <w:rsid w:val="003769D0"/>
    <w:rsid w:val="00377AA6"/>
    <w:rsid w:val="00380C09"/>
    <w:rsid w:val="00385CD2"/>
    <w:rsid w:val="00387C0D"/>
    <w:rsid w:val="003935E6"/>
    <w:rsid w:val="00393A94"/>
    <w:rsid w:val="00393CFA"/>
    <w:rsid w:val="0039400D"/>
    <w:rsid w:val="00396B62"/>
    <w:rsid w:val="003A2477"/>
    <w:rsid w:val="003A38CD"/>
    <w:rsid w:val="003A3CAE"/>
    <w:rsid w:val="003A65D6"/>
    <w:rsid w:val="003B1CB6"/>
    <w:rsid w:val="003B3A73"/>
    <w:rsid w:val="003B720E"/>
    <w:rsid w:val="003B7879"/>
    <w:rsid w:val="003C1883"/>
    <w:rsid w:val="003C20E2"/>
    <w:rsid w:val="003C3BAD"/>
    <w:rsid w:val="003C5332"/>
    <w:rsid w:val="003C7228"/>
    <w:rsid w:val="003D0F3F"/>
    <w:rsid w:val="003D1206"/>
    <w:rsid w:val="003E0AF8"/>
    <w:rsid w:val="003E4670"/>
    <w:rsid w:val="003E7C09"/>
    <w:rsid w:val="003F1F29"/>
    <w:rsid w:val="003F630B"/>
    <w:rsid w:val="00403C12"/>
    <w:rsid w:val="00404529"/>
    <w:rsid w:val="00411303"/>
    <w:rsid w:val="00411559"/>
    <w:rsid w:val="0041430D"/>
    <w:rsid w:val="004155F4"/>
    <w:rsid w:val="00415A67"/>
    <w:rsid w:val="00417448"/>
    <w:rsid w:val="00417649"/>
    <w:rsid w:val="00430379"/>
    <w:rsid w:val="0043127D"/>
    <w:rsid w:val="004323CB"/>
    <w:rsid w:val="00443130"/>
    <w:rsid w:val="004455C2"/>
    <w:rsid w:val="004532FC"/>
    <w:rsid w:val="004549EF"/>
    <w:rsid w:val="00457BF8"/>
    <w:rsid w:val="0046115A"/>
    <w:rsid w:val="00465A92"/>
    <w:rsid w:val="0047336B"/>
    <w:rsid w:val="004862F3"/>
    <w:rsid w:val="00487EAB"/>
    <w:rsid w:val="004917D4"/>
    <w:rsid w:val="0049248E"/>
    <w:rsid w:val="00493536"/>
    <w:rsid w:val="00494222"/>
    <w:rsid w:val="004968F1"/>
    <w:rsid w:val="004A074C"/>
    <w:rsid w:val="004A10A7"/>
    <w:rsid w:val="004A24B9"/>
    <w:rsid w:val="004A2747"/>
    <w:rsid w:val="004A39EA"/>
    <w:rsid w:val="004A3FBE"/>
    <w:rsid w:val="004A539C"/>
    <w:rsid w:val="004B01C7"/>
    <w:rsid w:val="004B2AD3"/>
    <w:rsid w:val="004B3575"/>
    <w:rsid w:val="004C1317"/>
    <w:rsid w:val="004C4DDA"/>
    <w:rsid w:val="004C4FCA"/>
    <w:rsid w:val="004C6968"/>
    <w:rsid w:val="004D47EB"/>
    <w:rsid w:val="004D6DD6"/>
    <w:rsid w:val="004E13BA"/>
    <w:rsid w:val="004E1AFB"/>
    <w:rsid w:val="004E263F"/>
    <w:rsid w:val="004E4C8C"/>
    <w:rsid w:val="004F3797"/>
    <w:rsid w:val="004F3992"/>
    <w:rsid w:val="004F3C7A"/>
    <w:rsid w:val="004F74A2"/>
    <w:rsid w:val="00503AD9"/>
    <w:rsid w:val="00506045"/>
    <w:rsid w:val="00506F2D"/>
    <w:rsid w:val="0050762B"/>
    <w:rsid w:val="00511EA6"/>
    <w:rsid w:val="0051371D"/>
    <w:rsid w:val="00516BA1"/>
    <w:rsid w:val="00522062"/>
    <w:rsid w:val="00530353"/>
    <w:rsid w:val="00531649"/>
    <w:rsid w:val="00534C3F"/>
    <w:rsid w:val="00535F94"/>
    <w:rsid w:val="00540DBB"/>
    <w:rsid w:val="005419F5"/>
    <w:rsid w:val="00545151"/>
    <w:rsid w:val="00551EB2"/>
    <w:rsid w:val="00553352"/>
    <w:rsid w:val="005600A7"/>
    <w:rsid w:val="0056075E"/>
    <w:rsid w:val="00561242"/>
    <w:rsid w:val="00563058"/>
    <w:rsid w:val="00565E6F"/>
    <w:rsid w:val="005667A5"/>
    <w:rsid w:val="00567740"/>
    <w:rsid w:val="00571871"/>
    <w:rsid w:val="005734B7"/>
    <w:rsid w:val="00580224"/>
    <w:rsid w:val="005840A3"/>
    <w:rsid w:val="005910C7"/>
    <w:rsid w:val="0059123B"/>
    <w:rsid w:val="00591C14"/>
    <w:rsid w:val="00594E95"/>
    <w:rsid w:val="00597889"/>
    <w:rsid w:val="005A03C3"/>
    <w:rsid w:val="005A3F32"/>
    <w:rsid w:val="005A507F"/>
    <w:rsid w:val="005B02D1"/>
    <w:rsid w:val="005B29D7"/>
    <w:rsid w:val="005B2E98"/>
    <w:rsid w:val="005B2F40"/>
    <w:rsid w:val="005B48FC"/>
    <w:rsid w:val="005B4B24"/>
    <w:rsid w:val="005B5C34"/>
    <w:rsid w:val="005B7A88"/>
    <w:rsid w:val="005C1285"/>
    <w:rsid w:val="005C2C69"/>
    <w:rsid w:val="005C6599"/>
    <w:rsid w:val="005D52EA"/>
    <w:rsid w:val="005D543B"/>
    <w:rsid w:val="005D5FD9"/>
    <w:rsid w:val="005D6916"/>
    <w:rsid w:val="005D6A01"/>
    <w:rsid w:val="005E0A5D"/>
    <w:rsid w:val="005E2570"/>
    <w:rsid w:val="005E464B"/>
    <w:rsid w:val="005E4F1A"/>
    <w:rsid w:val="005E7CF9"/>
    <w:rsid w:val="005F34E2"/>
    <w:rsid w:val="005F6A1B"/>
    <w:rsid w:val="00601354"/>
    <w:rsid w:val="006015FB"/>
    <w:rsid w:val="0060505F"/>
    <w:rsid w:val="00605073"/>
    <w:rsid w:val="006104B1"/>
    <w:rsid w:val="00610D47"/>
    <w:rsid w:val="00620379"/>
    <w:rsid w:val="00622ADA"/>
    <w:rsid w:val="00625371"/>
    <w:rsid w:val="00625577"/>
    <w:rsid w:val="0063035B"/>
    <w:rsid w:val="00630803"/>
    <w:rsid w:val="0063635E"/>
    <w:rsid w:val="00636B51"/>
    <w:rsid w:val="00640704"/>
    <w:rsid w:val="00641156"/>
    <w:rsid w:val="006414B8"/>
    <w:rsid w:val="0064319A"/>
    <w:rsid w:val="006447E0"/>
    <w:rsid w:val="00653BC5"/>
    <w:rsid w:val="0066371C"/>
    <w:rsid w:val="00667180"/>
    <w:rsid w:val="00667721"/>
    <w:rsid w:val="006701DB"/>
    <w:rsid w:val="00671FA8"/>
    <w:rsid w:val="00673046"/>
    <w:rsid w:val="00674663"/>
    <w:rsid w:val="006747E1"/>
    <w:rsid w:val="006759D2"/>
    <w:rsid w:val="00675A0F"/>
    <w:rsid w:val="00680996"/>
    <w:rsid w:val="00682DE6"/>
    <w:rsid w:val="00684B46"/>
    <w:rsid w:val="00686D66"/>
    <w:rsid w:val="006901BD"/>
    <w:rsid w:val="00691631"/>
    <w:rsid w:val="00692FD9"/>
    <w:rsid w:val="00693132"/>
    <w:rsid w:val="006975B8"/>
    <w:rsid w:val="006A13F7"/>
    <w:rsid w:val="006A3653"/>
    <w:rsid w:val="006B3D21"/>
    <w:rsid w:val="006B4B5D"/>
    <w:rsid w:val="006B78CB"/>
    <w:rsid w:val="006C1930"/>
    <w:rsid w:val="006D0FA8"/>
    <w:rsid w:val="006D41BD"/>
    <w:rsid w:val="006D5B87"/>
    <w:rsid w:val="006E2BA1"/>
    <w:rsid w:val="006E2D89"/>
    <w:rsid w:val="006E4FD3"/>
    <w:rsid w:val="006E5CF4"/>
    <w:rsid w:val="00701BF9"/>
    <w:rsid w:val="00704B04"/>
    <w:rsid w:val="00704C7C"/>
    <w:rsid w:val="007133EC"/>
    <w:rsid w:val="00713E50"/>
    <w:rsid w:val="007167E1"/>
    <w:rsid w:val="00722826"/>
    <w:rsid w:val="00722DC6"/>
    <w:rsid w:val="00725064"/>
    <w:rsid w:val="007264D2"/>
    <w:rsid w:val="00727DF6"/>
    <w:rsid w:val="0073202F"/>
    <w:rsid w:val="00732542"/>
    <w:rsid w:val="00733525"/>
    <w:rsid w:val="007342F5"/>
    <w:rsid w:val="00735EF5"/>
    <w:rsid w:val="0074128C"/>
    <w:rsid w:val="00750C94"/>
    <w:rsid w:val="00757D01"/>
    <w:rsid w:val="00757D71"/>
    <w:rsid w:val="00760507"/>
    <w:rsid w:val="007611ED"/>
    <w:rsid w:val="007623DF"/>
    <w:rsid w:val="007625EF"/>
    <w:rsid w:val="007636DA"/>
    <w:rsid w:val="00765ADA"/>
    <w:rsid w:val="00771322"/>
    <w:rsid w:val="007717DE"/>
    <w:rsid w:val="007724A6"/>
    <w:rsid w:val="007819F4"/>
    <w:rsid w:val="007821F4"/>
    <w:rsid w:val="00782F18"/>
    <w:rsid w:val="00792FF2"/>
    <w:rsid w:val="007A0E13"/>
    <w:rsid w:val="007A1FF2"/>
    <w:rsid w:val="007B05E8"/>
    <w:rsid w:val="007B40C3"/>
    <w:rsid w:val="007B56AE"/>
    <w:rsid w:val="007B62D8"/>
    <w:rsid w:val="007B7F83"/>
    <w:rsid w:val="007C200A"/>
    <w:rsid w:val="007C2CD9"/>
    <w:rsid w:val="007E2A97"/>
    <w:rsid w:val="007E30D8"/>
    <w:rsid w:val="007E495C"/>
    <w:rsid w:val="007E7913"/>
    <w:rsid w:val="007E7C27"/>
    <w:rsid w:val="007F0BA4"/>
    <w:rsid w:val="0080017A"/>
    <w:rsid w:val="008058DE"/>
    <w:rsid w:val="00810C0A"/>
    <w:rsid w:val="008110F9"/>
    <w:rsid w:val="0081142B"/>
    <w:rsid w:val="00811943"/>
    <w:rsid w:val="008131F5"/>
    <w:rsid w:val="00813758"/>
    <w:rsid w:val="00816A7F"/>
    <w:rsid w:val="00817600"/>
    <w:rsid w:val="00820E87"/>
    <w:rsid w:val="00824474"/>
    <w:rsid w:val="0082704F"/>
    <w:rsid w:val="008342B2"/>
    <w:rsid w:val="00834AF3"/>
    <w:rsid w:val="00834EAA"/>
    <w:rsid w:val="00846DDE"/>
    <w:rsid w:val="00846EF7"/>
    <w:rsid w:val="008473FE"/>
    <w:rsid w:val="008514FB"/>
    <w:rsid w:val="008519FC"/>
    <w:rsid w:val="00851F5C"/>
    <w:rsid w:val="00857D46"/>
    <w:rsid w:val="00860857"/>
    <w:rsid w:val="00861321"/>
    <w:rsid w:val="00863BF0"/>
    <w:rsid w:val="00866940"/>
    <w:rsid w:val="00867D5B"/>
    <w:rsid w:val="0087750D"/>
    <w:rsid w:val="00880B95"/>
    <w:rsid w:val="00883592"/>
    <w:rsid w:val="008857E3"/>
    <w:rsid w:val="00886041"/>
    <w:rsid w:val="008876B3"/>
    <w:rsid w:val="00890EAA"/>
    <w:rsid w:val="00893A89"/>
    <w:rsid w:val="0089407C"/>
    <w:rsid w:val="00897BBD"/>
    <w:rsid w:val="008A2BAC"/>
    <w:rsid w:val="008A4D07"/>
    <w:rsid w:val="008B400F"/>
    <w:rsid w:val="008B7263"/>
    <w:rsid w:val="008D2376"/>
    <w:rsid w:val="008D512D"/>
    <w:rsid w:val="008D6107"/>
    <w:rsid w:val="008E0925"/>
    <w:rsid w:val="008E1200"/>
    <w:rsid w:val="008E1F39"/>
    <w:rsid w:val="008E29C6"/>
    <w:rsid w:val="008E359A"/>
    <w:rsid w:val="008E51DD"/>
    <w:rsid w:val="008F3AEF"/>
    <w:rsid w:val="008F4102"/>
    <w:rsid w:val="008F41E3"/>
    <w:rsid w:val="008F425E"/>
    <w:rsid w:val="008F44D5"/>
    <w:rsid w:val="0090381C"/>
    <w:rsid w:val="009125D8"/>
    <w:rsid w:val="009130CB"/>
    <w:rsid w:val="00913494"/>
    <w:rsid w:val="00916EA1"/>
    <w:rsid w:val="00922CFD"/>
    <w:rsid w:val="00924AC8"/>
    <w:rsid w:val="00926C1E"/>
    <w:rsid w:val="00927336"/>
    <w:rsid w:val="00933252"/>
    <w:rsid w:val="00933A83"/>
    <w:rsid w:val="00933E34"/>
    <w:rsid w:val="009350C8"/>
    <w:rsid w:val="00935F8F"/>
    <w:rsid w:val="00942FE1"/>
    <w:rsid w:val="0094436B"/>
    <w:rsid w:val="00947752"/>
    <w:rsid w:val="00947D3E"/>
    <w:rsid w:val="00947F7D"/>
    <w:rsid w:val="009503A8"/>
    <w:rsid w:val="00950632"/>
    <w:rsid w:val="00950678"/>
    <w:rsid w:val="00952C95"/>
    <w:rsid w:val="009611D0"/>
    <w:rsid w:val="009702F7"/>
    <w:rsid w:val="00971C7D"/>
    <w:rsid w:val="00972D2B"/>
    <w:rsid w:val="00975325"/>
    <w:rsid w:val="00981E2B"/>
    <w:rsid w:val="00982455"/>
    <w:rsid w:val="0098296F"/>
    <w:rsid w:val="00986A3C"/>
    <w:rsid w:val="00987369"/>
    <w:rsid w:val="009878D0"/>
    <w:rsid w:val="00993036"/>
    <w:rsid w:val="00993C76"/>
    <w:rsid w:val="009958AC"/>
    <w:rsid w:val="00996906"/>
    <w:rsid w:val="0099708E"/>
    <w:rsid w:val="00997A90"/>
    <w:rsid w:val="00997C22"/>
    <w:rsid w:val="009A434B"/>
    <w:rsid w:val="009A4EA5"/>
    <w:rsid w:val="009C2ED0"/>
    <w:rsid w:val="009C7941"/>
    <w:rsid w:val="009C7A7A"/>
    <w:rsid w:val="009D1410"/>
    <w:rsid w:val="009D512D"/>
    <w:rsid w:val="009D55FC"/>
    <w:rsid w:val="009E0F7F"/>
    <w:rsid w:val="009F1B29"/>
    <w:rsid w:val="009F4AD2"/>
    <w:rsid w:val="009F51AF"/>
    <w:rsid w:val="009F76AD"/>
    <w:rsid w:val="00A0136E"/>
    <w:rsid w:val="00A01DE4"/>
    <w:rsid w:val="00A01E6B"/>
    <w:rsid w:val="00A06256"/>
    <w:rsid w:val="00A11F49"/>
    <w:rsid w:val="00A123F2"/>
    <w:rsid w:val="00A1403B"/>
    <w:rsid w:val="00A252D3"/>
    <w:rsid w:val="00A26033"/>
    <w:rsid w:val="00A266EE"/>
    <w:rsid w:val="00A27817"/>
    <w:rsid w:val="00A35AF8"/>
    <w:rsid w:val="00A3624C"/>
    <w:rsid w:val="00A36B72"/>
    <w:rsid w:val="00A41764"/>
    <w:rsid w:val="00A466E4"/>
    <w:rsid w:val="00A51D4F"/>
    <w:rsid w:val="00A52156"/>
    <w:rsid w:val="00A5258D"/>
    <w:rsid w:val="00A53FEE"/>
    <w:rsid w:val="00A57AA4"/>
    <w:rsid w:val="00A60738"/>
    <w:rsid w:val="00A63E1D"/>
    <w:rsid w:val="00A6401F"/>
    <w:rsid w:val="00A64B48"/>
    <w:rsid w:val="00A654F4"/>
    <w:rsid w:val="00A7133E"/>
    <w:rsid w:val="00A728EB"/>
    <w:rsid w:val="00A72EF9"/>
    <w:rsid w:val="00A76FD3"/>
    <w:rsid w:val="00A833B0"/>
    <w:rsid w:val="00A8617D"/>
    <w:rsid w:val="00A86F4A"/>
    <w:rsid w:val="00A921CD"/>
    <w:rsid w:val="00A93600"/>
    <w:rsid w:val="00A973F5"/>
    <w:rsid w:val="00AA2460"/>
    <w:rsid w:val="00AA2D71"/>
    <w:rsid w:val="00AA7066"/>
    <w:rsid w:val="00AB466F"/>
    <w:rsid w:val="00AB7597"/>
    <w:rsid w:val="00AC2B9E"/>
    <w:rsid w:val="00AC33CF"/>
    <w:rsid w:val="00AC40C7"/>
    <w:rsid w:val="00AC676C"/>
    <w:rsid w:val="00AE08C5"/>
    <w:rsid w:val="00AE2F0A"/>
    <w:rsid w:val="00AE34DF"/>
    <w:rsid w:val="00AE3F32"/>
    <w:rsid w:val="00AE649D"/>
    <w:rsid w:val="00AF30A6"/>
    <w:rsid w:val="00AF3E4D"/>
    <w:rsid w:val="00AF48B0"/>
    <w:rsid w:val="00AF53BA"/>
    <w:rsid w:val="00B008DB"/>
    <w:rsid w:val="00B027E6"/>
    <w:rsid w:val="00B05063"/>
    <w:rsid w:val="00B1354C"/>
    <w:rsid w:val="00B151A5"/>
    <w:rsid w:val="00B17C30"/>
    <w:rsid w:val="00B240CC"/>
    <w:rsid w:val="00B31E9F"/>
    <w:rsid w:val="00B344FA"/>
    <w:rsid w:val="00B376C5"/>
    <w:rsid w:val="00B42502"/>
    <w:rsid w:val="00B45A09"/>
    <w:rsid w:val="00B460B0"/>
    <w:rsid w:val="00B47649"/>
    <w:rsid w:val="00B52D11"/>
    <w:rsid w:val="00B575AF"/>
    <w:rsid w:val="00B57962"/>
    <w:rsid w:val="00B57D3A"/>
    <w:rsid w:val="00B60E7E"/>
    <w:rsid w:val="00B60EDC"/>
    <w:rsid w:val="00B6135D"/>
    <w:rsid w:val="00B61943"/>
    <w:rsid w:val="00B739D2"/>
    <w:rsid w:val="00B73EAB"/>
    <w:rsid w:val="00B7415A"/>
    <w:rsid w:val="00B745AC"/>
    <w:rsid w:val="00B74D0A"/>
    <w:rsid w:val="00B77033"/>
    <w:rsid w:val="00B82B23"/>
    <w:rsid w:val="00B83C83"/>
    <w:rsid w:val="00B8547C"/>
    <w:rsid w:val="00B87CC4"/>
    <w:rsid w:val="00B93845"/>
    <w:rsid w:val="00B964EE"/>
    <w:rsid w:val="00B96B22"/>
    <w:rsid w:val="00B97A43"/>
    <w:rsid w:val="00BA6F15"/>
    <w:rsid w:val="00BB059D"/>
    <w:rsid w:val="00BB12CA"/>
    <w:rsid w:val="00BB3498"/>
    <w:rsid w:val="00BB7CDD"/>
    <w:rsid w:val="00BC0F00"/>
    <w:rsid w:val="00BD6E0B"/>
    <w:rsid w:val="00BE0D80"/>
    <w:rsid w:val="00BE0F49"/>
    <w:rsid w:val="00BE2080"/>
    <w:rsid w:val="00BE4470"/>
    <w:rsid w:val="00BE5E73"/>
    <w:rsid w:val="00BF00C6"/>
    <w:rsid w:val="00BF0ABE"/>
    <w:rsid w:val="00BF1DD7"/>
    <w:rsid w:val="00BF285B"/>
    <w:rsid w:val="00BF3AFF"/>
    <w:rsid w:val="00BF3B2D"/>
    <w:rsid w:val="00BF46F2"/>
    <w:rsid w:val="00BF5245"/>
    <w:rsid w:val="00C01D0E"/>
    <w:rsid w:val="00C065D0"/>
    <w:rsid w:val="00C10E8A"/>
    <w:rsid w:val="00C17B34"/>
    <w:rsid w:val="00C23901"/>
    <w:rsid w:val="00C24040"/>
    <w:rsid w:val="00C243B1"/>
    <w:rsid w:val="00C368E6"/>
    <w:rsid w:val="00C4272F"/>
    <w:rsid w:val="00C46507"/>
    <w:rsid w:val="00C475F9"/>
    <w:rsid w:val="00C55124"/>
    <w:rsid w:val="00C636E8"/>
    <w:rsid w:val="00C708BA"/>
    <w:rsid w:val="00C73145"/>
    <w:rsid w:val="00C73A67"/>
    <w:rsid w:val="00C75456"/>
    <w:rsid w:val="00C75799"/>
    <w:rsid w:val="00C75DBA"/>
    <w:rsid w:val="00C77D78"/>
    <w:rsid w:val="00C81639"/>
    <w:rsid w:val="00C83C31"/>
    <w:rsid w:val="00C87074"/>
    <w:rsid w:val="00C9081B"/>
    <w:rsid w:val="00C914C0"/>
    <w:rsid w:val="00C94CAC"/>
    <w:rsid w:val="00C96B2F"/>
    <w:rsid w:val="00C974E2"/>
    <w:rsid w:val="00CA2154"/>
    <w:rsid w:val="00CA5319"/>
    <w:rsid w:val="00CB23FE"/>
    <w:rsid w:val="00CB5068"/>
    <w:rsid w:val="00CB5DF2"/>
    <w:rsid w:val="00CB7AC7"/>
    <w:rsid w:val="00CC17FD"/>
    <w:rsid w:val="00CC6A0A"/>
    <w:rsid w:val="00CC7775"/>
    <w:rsid w:val="00CD134E"/>
    <w:rsid w:val="00CD479E"/>
    <w:rsid w:val="00CE0AFD"/>
    <w:rsid w:val="00CE453F"/>
    <w:rsid w:val="00CE7B15"/>
    <w:rsid w:val="00CF2175"/>
    <w:rsid w:val="00CF440F"/>
    <w:rsid w:val="00D0047F"/>
    <w:rsid w:val="00D045F7"/>
    <w:rsid w:val="00D04E90"/>
    <w:rsid w:val="00D06428"/>
    <w:rsid w:val="00D10E16"/>
    <w:rsid w:val="00D1266F"/>
    <w:rsid w:val="00D1284B"/>
    <w:rsid w:val="00D149FE"/>
    <w:rsid w:val="00D21399"/>
    <w:rsid w:val="00D228FB"/>
    <w:rsid w:val="00D24E13"/>
    <w:rsid w:val="00D2502B"/>
    <w:rsid w:val="00D268CE"/>
    <w:rsid w:val="00D33CAE"/>
    <w:rsid w:val="00D35B8B"/>
    <w:rsid w:val="00D35C0B"/>
    <w:rsid w:val="00D4009D"/>
    <w:rsid w:val="00D40316"/>
    <w:rsid w:val="00D409C0"/>
    <w:rsid w:val="00D4158A"/>
    <w:rsid w:val="00D442A6"/>
    <w:rsid w:val="00D47CB3"/>
    <w:rsid w:val="00D5111D"/>
    <w:rsid w:val="00D522A2"/>
    <w:rsid w:val="00D55EC4"/>
    <w:rsid w:val="00D60D45"/>
    <w:rsid w:val="00D6333A"/>
    <w:rsid w:val="00D679AE"/>
    <w:rsid w:val="00D809CE"/>
    <w:rsid w:val="00D82360"/>
    <w:rsid w:val="00D828E4"/>
    <w:rsid w:val="00D82EA7"/>
    <w:rsid w:val="00D835A7"/>
    <w:rsid w:val="00D86616"/>
    <w:rsid w:val="00D873B2"/>
    <w:rsid w:val="00D87CC5"/>
    <w:rsid w:val="00D91E05"/>
    <w:rsid w:val="00D92C66"/>
    <w:rsid w:val="00D93E0F"/>
    <w:rsid w:val="00D948ED"/>
    <w:rsid w:val="00D9615A"/>
    <w:rsid w:val="00D979FE"/>
    <w:rsid w:val="00D97DA9"/>
    <w:rsid w:val="00DA1614"/>
    <w:rsid w:val="00DB2E8D"/>
    <w:rsid w:val="00DB48BF"/>
    <w:rsid w:val="00DB5773"/>
    <w:rsid w:val="00DC414F"/>
    <w:rsid w:val="00DC45CA"/>
    <w:rsid w:val="00DD6C91"/>
    <w:rsid w:val="00DE3E19"/>
    <w:rsid w:val="00DE4043"/>
    <w:rsid w:val="00DF229C"/>
    <w:rsid w:val="00DF60F2"/>
    <w:rsid w:val="00DF693A"/>
    <w:rsid w:val="00E01AFC"/>
    <w:rsid w:val="00E0296D"/>
    <w:rsid w:val="00E042D3"/>
    <w:rsid w:val="00E12B93"/>
    <w:rsid w:val="00E1791D"/>
    <w:rsid w:val="00E17F34"/>
    <w:rsid w:val="00E21F29"/>
    <w:rsid w:val="00E249C3"/>
    <w:rsid w:val="00E24B99"/>
    <w:rsid w:val="00E24D60"/>
    <w:rsid w:val="00E25254"/>
    <w:rsid w:val="00E2711C"/>
    <w:rsid w:val="00E32B66"/>
    <w:rsid w:val="00E3326E"/>
    <w:rsid w:val="00E343D8"/>
    <w:rsid w:val="00E37423"/>
    <w:rsid w:val="00E4227B"/>
    <w:rsid w:val="00E424CA"/>
    <w:rsid w:val="00E44178"/>
    <w:rsid w:val="00E4486B"/>
    <w:rsid w:val="00E46A9B"/>
    <w:rsid w:val="00E52080"/>
    <w:rsid w:val="00E5612E"/>
    <w:rsid w:val="00E56675"/>
    <w:rsid w:val="00E57F45"/>
    <w:rsid w:val="00E621BC"/>
    <w:rsid w:val="00E65744"/>
    <w:rsid w:val="00E6621C"/>
    <w:rsid w:val="00E76357"/>
    <w:rsid w:val="00E8025E"/>
    <w:rsid w:val="00E81C4B"/>
    <w:rsid w:val="00E9039E"/>
    <w:rsid w:val="00E91B9A"/>
    <w:rsid w:val="00E94F5D"/>
    <w:rsid w:val="00E979D1"/>
    <w:rsid w:val="00EA3A66"/>
    <w:rsid w:val="00EA6588"/>
    <w:rsid w:val="00EA6E80"/>
    <w:rsid w:val="00EA7D52"/>
    <w:rsid w:val="00EA7FCC"/>
    <w:rsid w:val="00EB0339"/>
    <w:rsid w:val="00EB35D1"/>
    <w:rsid w:val="00EB58E5"/>
    <w:rsid w:val="00EC0D6D"/>
    <w:rsid w:val="00EC6377"/>
    <w:rsid w:val="00EC6CA2"/>
    <w:rsid w:val="00ED13B0"/>
    <w:rsid w:val="00ED2F23"/>
    <w:rsid w:val="00ED5BF4"/>
    <w:rsid w:val="00ED69FC"/>
    <w:rsid w:val="00ED7CB5"/>
    <w:rsid w:val="00EE3476"/>
    <w:rsid w:val="00EE62FC"/>
    <w:rsid w:val="00EE733E"/>
    <w:rsid w:val="00EF103F"/>
    <w:rsid w:val="00EF386A"/>
    <w:rsid w:val="00EF6678"/>
    <w:rsid w:val="00F0409E"/>
    <w:rsid w:val="00F049F3"/>
    <w:rsid w:val="00F11108"/>
    <w:rsid w:val="00F123E0"/>
    <w:rsid w:val="00F15881"/>
    <w:rsid w:val="00F15AE1"/>
    <w:rsid w:val="00F23192"/>
    <w:rsid w:val="00F25958"/>
    <w:rsid w:val="00F3041B"/>
    <w:rsid w:val="00F32B02"/>
    <w:rsid w:val="00F41D64"/>
    <w:rsid w:val="00F41FD2"/>
    <w:rsid w:val="00F5030F"/>
    <w:rsid w:val="00F520B7"/>
    <w:rsid w:val="00F52DD0"/>
    <w:rsid w:val="00F5326B"/>
    <w:rsid w:val="00F5364F"/>
    <w:rsid w:val="00F53EFE"/>
    <w:rsid w:val="00F56BBE"/>
    <w:rsid w:val="00F639A1"/>
    <w:rsid w:val="00F65994"/>
    <w:rsid w:val="00F70C09"/>
    <w:rsid w:val="00F727CF"/>
    <w:rsid w:val="00F73CEC"/>
    <w:rsid w:val="00F90EAF"/>
    <w:rsid w:val="00F94AAE"/>
    <w:rsid w:val="00FA060E"/>
    <w:rsid w:val="00FA20D4"/>
    <w:rsid w:val="00FA5932"/>
    <w:rsid w:val="00FB74F9"/>
    <w:rsid w:val="00FC423C"/>
    <w:rsid w:val="00FC610C"/>
    <w:rsid w:val="00FC6579"/>
    <w:rsid w:val="00FC68AB"/>
    <w:rsid w:val="00FC73AF"/>
    <w:rsid w:val="00FD33A2"/>
    <w:rsid w:val="00FD5AFC"/>
    <w:rsid w:val="00FD646F"/>
    <w:rsid w:val="00FD7342"/>
    <w:rsid w:val="00FD7D34"/>
    <w:rsid w:val="00FE0477"/>
    <w:rsid w:val="00FE19A9"/>
    <w:rsid w:val="00FE48FB"/>
    <w:rsid w:val="00FE7329"/>
    <w:rsid w:val="00FF28AD"/>
    <w:rsid w:val="00FF3807"/>
    <w:rsid w:val="00FF4B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8C79A-41B5-4D84-922C-F4AC3F40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00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D4009D"/>
    <w:pPr>
      <w:ind w:left="720"/>
      <w:contextualSpacing/>
    </w:pPr>
  </w:style>
  <w:style w:type="table" w:styleId="Rcsostblzat">
    <w:name w:val="Table Grid"/>
    <w:basedOn w:val="Normltblzat"/>
    <w:rsid w:val="00D4009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4009D"/>
    <w:pPr>
      <w:tabs>
        <w:tab w:val="center" w:pos="4536"/>
        <w:tab w:val="right" w:pos="9072"/>
      </w:tabs>
      <w:spacing w:after="0" w:line="240" w:lineRule="auto"/>
    </w:pPr>
  </w:style>
  <w:style w:type="character" w:customStyle="1" w:styleId="lfejChar">
    <w:name w:val="Élőfej Char"/>
    <w:basedOn w:val="Bekezdsalapbettpusa"/>
    <w:link w:val="lfej"/>
    <w:uiPriority w:val="99"/>
    <w:rsid w:val="00D4009D"/>
  </w:style>
  <w:style w:type="paragraph" w:styleId="llb">
    <w:name w:val="footer"/>
    <w:basedOn w:val="Norml"/>
    <w:link w:val="llbChar"/>
    <w:uiPriority w:val="99"/>
    <w:unhideWhenUsed/>
    <w:rsid w:val="00D4009D"/>
    <w:pPr>
      <w:tabs>
        <w:tab w:val="center" w:pos="4536"/>
        <w:tab w:val="right" w:pos="9072"/>
      </w:tabs>
      <w:spacing w:after="0" w:line="240" w:lineRule="auto"/>
    </w:pPr>
  </w:style>
  <w:style w:type="character" w:customStyle="1" w:styleId="llbChar">
    <w:name w:val="Élőláb Char"/>
    <w:basedOn w:val="Bekezdsalapbettpusa"/>
    <w:link w:val="llb"/>
    <w:uiPriority w:val="99"/>
    <w:rsid w:val="00D4009D"/>
  </w:style>
  <w:style w:type="numbering" w:customStyle="1" w:styleId="Nemlista1">
    <w:name w:val="Nem lista1"/>
    <w:next w:val="Nemlista"/>
    <w:uiPriority w:val="99"/>
    <w:semiHidden/>
    <w:unhideWhenUsed/>
    <w:rsid w:val="00224D8F"/>
  </w:style>
  <w:style w:type="character" w:styleId="Jegyzethivatkozs">
    <w:name w:val="annotation reference"/>
    <w:basedOn w:val="Bekezdsalapbettpusa"/>
    <w:uiPriority w:val="99"/>
    <w:unhideWhenUsed/>
    <w:rsid w:val="00224D8F"/>
    <w:rPr>
      <w:sz w:val="16"/>
      <w:szCs w:val="16"/>
    </w:rPr>
  </w:style>
  <w:style w:type="paragraph" w:styleId="Jegyzetszveg">
    <w:name w:val="annotation text"/>
    <w:basedOn w:val="Norml"/>
    <w:link w:val="JegyzetszvegChar"/>
    <w:uiPriority w:val="99"/>
    <w:unhideWhenUsed/>
    <w:rsid w:val="00224D8F"/>
    <w:pPr>
      <w:spacing w:line="240" w:lineRule="auto"/>
    </w:pPr>
    <w:rPr>
      <w:sz w:val="20"/>
      <w:szCs w:val="20"/>
    </w:rPr>
  </w:style>
  <w:style w:type="character" w:customStyle="1" w:styleId="JegyzetszvegChar">
    <w:name w:val="Jegyzetszöveg Char"/>
    <w:basedOn w:val="Bekezdsalapbettpusa"/>
    <w:link w:val="Jegyzetszveg"/>
    <w:uiPriority w:val="99"/>
    <w:rsid w:val="00224D8F"/>
    <w:rPr>
      <w:sz w:val="20"/>
      <w:szCs w:val="20"/>
    </w:rPr>
  </w:style>
  <w:style w:type="paragraph" w:styleId="NormlWeb">
    <w:name w:val="Normal (Web)"/>
    <w:basedOn w:val="Norml"/>
    <w:uiPriority w:val="99"/>
    <w:unhideWhenUsed/>
    <w:rsid w:val="00224D8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l"/>
    <w:rsid w:val="00224D8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24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4D8F"/>
    <w:rPr>
      <w:rFonts w:ascii="Tahoma" w:hAnsi="Tahoma" w:cs="Tahoma"/>
      <w:sz w:val="16"/>
      <w:szCs w:val="16"/>
    </w:rPr>
  </w:style>
  <w:style w:type="table" w:customStyle="1" w:styleId="Rcsostblzat1">
    <w:name w:val="Rácsos táblázat1"/>
    <w:basedOn w:val="Normltblzat"/>
    <w:uiPriority w:val="59"/>
    <w:rsid w:val="0022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2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22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224D8F"/>
    <w:rPr>
      <w:b/>
      <w:bCs/>
    </w:rPr>
  </w:style>
  <w:style w:type="character" w:customStyle="1" w:styleId="MegjegyzstrgyaChar">
    <w:name w:val="Megjegyzés tárgya Char"/>
    <w:basedOn w:val="JegyzetszvegChar"/>
    <w:link w:val="Megjegyzstrgya"/>
    <w:uiPriority w:val="99"/>
    <w:semiHidden/>
    <w:rsid w:val="00224D8F"/>
    <w:rPr>
      <w:b/>
      <w:bCs/>
      <w:sz w:val="20"/>
      <w:szCs w:val="20"/>
    </w:rPr>
  </w:style>
  <w:style w:type="table" w:customStyle="1" w:styleId="Rcsostblzat3">
    <w:name w:val="Rácsos táblázat3"/>
    <w:basedOn w:val="Normltblzat"/>
    <w:next w:val="Rcsostblzat"/>
    <w:rsid w:val="00FD734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nhideWhenUsed/>
    <w:rsid w:val="00924AC8"/>
    <w:rPr>
      <w:strike w:val="0"/>
      <w:dstrike w:val="0"/>
      <w:color w:val="632848"/>
      <w:u w:val="none"/>
      <w:effect w:val="none"/>
    </w:rPr>
  </w:style>
  <w:style w:type="character" w:styleId="Kiemels2">
    <w:name w:val="Strong"/>
    <w:basedOn w:val="Bekezdsalapbettpusa"/>
    <w:uiPriority w:val="22"/>
    <w:qFormat/>
    <w:rsid w:val="00924AC8"/>
    <w:rPr>
      <w:b/>
      <w:bCs/>
    </w:rPr>
  </w:style>
  <w:style w:type="paragraph" w:styleId="Vltozat">
    <w:name w:val="Revision"/>
    <w:hidden/>
    <w:uiPriority w:val="99"/>
    <w:semiHidden/>
    <w:rsid w:val="00343264"/>
    <w:pPr>
      <w:spacing w:after="0" w:line="240" w:lineRule="auto"/>
    </w:pPr>
  </w:style>
  <w:style w:type="paragraph" w:styleId="Cm">
    <w:name w:val="Title"/>
    <w:basedOn w:val="Norml"/>
    <w:link w:val="CmChar"/>
    <w:qFormat/>
    <w:rsid w:val="00625577"/>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CmChar">
    <w:name w:val="Cím Char"/>
    <w:basedOn w:val="Bekezdsalapbettpusa"/>
    <w:link w:val="Cm"/>
    <w:rsid w:val="00625577"/>
    <w:rPr>
      <w:rFonts w:ascii="Times New Roman" w:eastAsia="Times New Roman" w:hAnsi="Times New Roman" w:cs="Times New Roman"/>
      <w:b/>
      <w:bCs/>
      <w:sz w:val="24"/>
      <w:szCs w:val="24"/>
      <w:u w:val="single"/>
      <w:lang w:val="x-none" w:eastAsia="x-none"/>
    </w:rPr>
  </w:style>
  <w:style w:type="character" w:customStyle="1" w:styleId="apple-converted-space">
    <w:name w:val="apple-converted-space"/>
    <w:basedOn w:val="Bekezdsalapbettpusa"/>
    <w:rsid w:val="00625577"/>
  </w:style>
  <w:style w:type="paragraph" w:customStyle="1" w:styleId="Default">
    <w:name w:val="Default"/>
    <w:rsid w:val="00625577"/>
    <w:pPr>
      <w:autoSpaceDE w:val="0"/>
      <w:autoSpaceDN w:val="0"/>
      <w:adjustRightInd w:val="0"/>
      <w:spacing w:after="0" w:line="240" w:lineRule="auto"/>
    </w:pPr>
    <w:rPr>
      <w:rFonts w:ascii="EUAlbertina" w:hAnsi="EUAlbertina" w:cs="EUAlbertina"/>
      <w:color w:val="000000"/>
      <w:sz w:val="24"/>
      <w:szCs w:val="24"/>
    </w:rPr>
  </w:style>
  <w:style w:type="paragraph" w:styleId="Nincstrkz">
    <w:name w:val="No Spacing"/>
    <w:uiPriority w:val="1"/>
    <w:qFormat/>
    <w:rsid w:val="00625577"/>
    <w:pPr>
      <w:spacing w:after="0" w:line="240" w:lineRule="auto"/>
    </w:pPr>
    <w:rPr>
      <w:rFonts w:ascii="Calibri" w:eastAsia="MS Mincho" w:hAnsi="Calibri" w:cs="Times New Roman"/>
    </w:rPr>
  </w:style>
  <w:style w:type="paragraph" w:customStyle="1" w:styleId="CM1">
    <w:name w:val="CM1"/>
    <w:basedOn w:val="Default"/>
    <w:next w:val="Default"/>
    <w:uiPriority w:val="99"/>
    <w:rsid w:val="00625577"/>
    <w:rPr>
      <w:rFonts w:cstheme="minorBidi"/>
      <w:color w:val="auto"/>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rsid w:val="0049248E"/>
  </w:style>
  <w:style w:type="paragraph" w:styleId="Lbjegyzetszveg">
    <w:name w:val="footnote text"/>
    <w:basedOn w:val="Norml"/>
    <w:link w:val="LbjegyzetszvegChar"/>
    <w:uiPriority w:val="99"/>
    <w:semiHidden/>
    <w:unhideWhenUsed/>
    <w:rsid w:val="008857E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857E3"/>
    <w:rPr>
      <w:sz w:val="20"/>
      <w:szCs w:val="20"/>
    </w:rPr>
  </w:style>
  <w:style w:type="character" w:styleId="Lbjegyzet-hivatkozs">
    <w:name w:val="footnote reference"/>
    <w:basedOn w:val="Bekezdsalapbettpusa"/>
    <w:uiPriority w:val="99"/>
    <w:semiHidden/>
    <w:unhideWhenUsed/>
    <w:rsid w:val="00F32B02"/>
    <w:rPr>
      <w:vertAlign w:val="superscript"/>
    </w:rPr>
  </w:style>
  <w:style w:type="paragraph" w:customStyle="1" w:styleId="Bekezds">
    <w:name w:val="Bekezdés"/>
    <w:uiPriority w:val="99"/>
    <w:rsid w:val="00FC73AF"/>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FC73AF"/>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FC73AF"/>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FC73AF"/>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FC73AF"/>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FC73AF"/>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FC73AF"/>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FC73AF"/>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FC73AF"/>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FC73AF"/>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FC73AF"/>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FC73AF"/>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FC73AF"/>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FC73AF"/>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FC73AF"/>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FC73AF"/>
    <w:pPr>
      <w:autoSpaceDE w:val="0"/>
      <w:autoSpaceDN w:val="0"/>
      <w:adjustRightInd w:val="0"/>
      <w:spacing w:after="0" w:line="240" w:lineRule="auto"/>
      <w:jc w:val="center"/>
    </w:pPr>
    <w:rPr>
      <w:rFonts w:ascii="Times New Roman" w:hAnsi="Times New Roman" w:cs="Times New Roman"/>
      <w:sz w:val="24"/>
      <w:szCs w:val="24"/>
    </w:rPr>
  </w:style>
  <w:style w:type="character" w:customStyle="1" w:styleId="cikkcim1">
    <w:name w:val="cikkcim1"/>
    <w:rsid w:val="00E91B9A"/>
    <w:rPr>
      <w:rFonts w:ascii="Arial" w:hAnsi="Arial" w:cs="Arial"/>
      <w:b/>
      <w:bCs/>
      <w:color w:val="081F5B"/>
      <w:sz w:val="24"/>
      <w:szCs w:val="24"/>
      <w:lang w:val="en-US" w:eastAsia="en-US" w:bidi="ar-SA"/>
    </w:rPr>
  </w:style>
  <w:style w:type="paragraph" w:customStyle="1" w:styleId="Elterjeszts">
    <w:name w:val="Előterjesztés"/>
    <w:basedOn w:val="Norml"/>
    <w:uiPriority w:val="99"/>
    <w:rsid w:val="00641156"/>
    <w:pPr>
      <w:suppressAutoHyphens/>
      <w:spacing w:before="120" w:after="120"/>
      <w:ind w:right="5198"/>
      <w:jc w:val="both"/>
    </w:pPr>
    <w:rPr>
      <w:rFonts w:ascii="Times New Roman" w:eastAsia="Calibri" w:hAnsi="Times New Roman" w:cs="Times New Roman"/>
      <w:spacing w:val="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38">
      <w:bodyDiv w:val="1"/>
      <w:marLeft w:val="0"/>
      <w:marRight w:val="0"/>
      <w:marTop w:val="0"/>
      <w:marBottom w:val="0"/>
      <w:divBdr>
        <w:top w:val="none" w:sz="0" w:space="0" w:color="auto"/>
        <w:left w:val="none" w:sz="0" w:space="0" w:color="auto"/>
        <w:bottom w:val="none" w:sz="0" w:space="0" w:color="auto"/>
        <w:right w:val="none" w:sz="0" w:space="0" w:color="auto"/>
      </w:divBdr>
    </w:div>
    <w:div w:id="42024319">
      <w:bodyDiv w:val="1"/>
      <w:marLeft w:val="0"/>
      <w:marRight w:val="0"/>
      <w:marTop w:val="0"/>
      <w:marBottom w:val="0"/>
      <w:divBdr>
        <w:top w:val="none" w:sz="0" w:space="0" w:color="auto"/>
        <w:left w:val="none" w:sz="0" w:space="0" w:color="auto"/>
        <w:bottom w:val="none" w:sz="0" w:space="0" w:color="auto"/>
        <w:right w:val="none" w:sz="0" w:space="0" w:color="auto"/>
      </w:divBdr>
    </w:div>
    <w:div w:id="44186281">
      <w:bodyDiv w:val="1"/>
      <w:marLeft w:val="0"/>
      <w:marRight w:val="0"/>
      <w:marTop w:val="0"/>
      <w:marBottom w:val="0"/>
      <w:divBdr>
        <w:top w:val="none" w:sz="0" w:space="0" w:color="auto"/>
        <w:left w:val="none" w:sz="0" w:space="0" w:color="auto"/>
        <w:bottom w:val="none" w:sz="0" w:space="0" w:color="auto"/>
        <w:right w:val="none" w:sz="0" w:space="0" w:color="auto"/>
      </w:divBdr>
    </w:div>
    <w:div w:id="152374580">
      <w:bodyDiv w:val="1"/>
      <w:marLeft w:val="0"/>
      <w:marRight w:val="0"/>
      <w:marTop w:val="0"/>
      <w:marBottom w:val="0"/>
      <w:divBdr>
        <w:top w:val="none" w:sz="0" w:space="0" w:color="auto"/>
        <w:left w:val="none" w:sz="0" w:space="0" w:color="auto"/>
        <w:bottom w:val="none" w:sz="0" w:space="0" w:color="auto"/>
        <w:right w:val="none" w:sz="0" w:space="0" w:color="auto"/>
      </w:divBdr>
    </w:div>
    <w:div w:id="193932168">
      <w:bodyDiv w:val="1"/>
      <w:marLeft w:val="0"/>
      <w:marRight w:val="0"/>
      <w:marTop w:val="0"/>
      <w:marBottom w:val="0"/>
      <w:divBdr>
        <w:top w:val="none" w:sz="0" w:space="0" w:color="auto"/>
        <w:left w:val="none" w:sz="0" w:space="0" w:color="auto"/>
        <w:bottom w:val="none" w:sz="0" w:space="0" w:color="auto"/>
        <w:right w:val="none" w:sz="0" w:space="0" w:color="auto"/>
      </w:divBdr>
    </w:div>
    <w:div w:id="334957873">
      <w:bodyDiv w:val="1"/>
      <w:marLeft w:val="0"/>
      <w:marRight w:val="0"/>
      <w:marTop w:val="0"/>
      <w:marBottom w:val="0"/>
      <w:divBdr>
        <w:top w:val="none" w:sz="0" w:space="0" w:color="auto"/>
        <w:left w:val="none" w:sz="0" w:space="0" w:color="auto"/>
        <w:bottom w:val="none" w:sz="0" w:space="0" w:color="auto"/>
        <w:right w:val="none" w:sz="0" w:space="0" w:color="auto"/>
      </w:divBdr>
    </w:div>
    <w:div w:id="485126709">
      <w:bodyDiv w:val="1"/>
      <w:marLeft w:val="0"/>
      <w:marRight w:val="0"/>
      <w:marTop w:val="0"/>
      <w:marBottom w:val="0"/>
      <w:divBdr>
        <w:top w:val="none" w:sz="0" w:space="0" w:color="auto"/>
        <w:left w:val="none" w:sz="0" w:space="0" w:color="auto"/>
        <w:bottom w:val="none" w:sz="0" w:space="0" w:color="auto"/>
        <w:right w:val="none" w:sz="0" w:space="0" w:color="auto"/>
      </w:divBdr>
    </w:div>
    <w:div w:id="501090677">
      <w:bodyDiv w:val="1"/>
      <w:marLeft w:val="0"/>
      <w:marRight w:val="0"/>
      <w:marTop w:val="0"/>
      <w:marBottom w:val="0"/>
      <w:divBdr>
        <w:top w:val="none" w:sz="0" w:space="0" w:color="auto"/>
        <w:left w:val="none" w:sz="0" w:space="0" w:color="auto"/>
        <w:bottom w:val="none" w:sz="0" w:space="0" w:color="auto"/>
        <w:right w:val="none" w:sz="0" w:space="0" w:color="auto"/>
      </w:divBdr>
    </w:div>
    <w:div w:id="525798044">
      <w:bodyDiv w:val="1"/>
      <w:marLeft w:val="0"/>
      <w:marRight w:val="0"/>
      <w:marTop w:val="0"/>
      <w:marBottom w:val="0"/>
      <w:divBdr>
        <w:top w:val="none" w:sz="0" w:space="0" w:color="auto"/>
        <w:left w:val="none" w:sz="0" w:space="0" w:color="auto"/>
        <w:bottom w:val="none" w:sz="0" w:space="0" w:color="auto"/>
        <w:right w:val="none" w:sz="0" w:space="0" w:color="auto"/>
      </w:divBdr>
    </w:div>
    <w:div w:id="579486596">
      <w:bodyDiv w:val="1"/>
      <w:marLeft w:val="0"/>
      <w:marRight w:val="0"/>
      <w:marTop w:val="0"/>
      <w:marBottom w:val="0"/>
      <w:divBdr>
        <w:top w:val="none" w:sz="0" w:space="0" w:color="auto"/>
        <w:left w:val="none" w:sz="0" w:space="0" w:color="auto"/>
        <w:bottom w:val="none" w:sz="0" w:space="0" w:color="auto"/>
        <w:right w:val="none" w:sz="0" w:space="0" w:color="auto"/>
      </w:divBdr>
    </w:div>
    <w:div w:id="589973603">
      <w:bodyDiv w:val="1"/>
      <w:marLeft w:val="0"/>
      <w:marRight w:val="0"/>
      <w:marTop w:val="0"/>
      <w:marBottom w:val="0"/>
      <w:divBdr>
        <w:top w:val="none" w:sz="0" w:space="0" w:color="auto"/>
        <w:left w:val="none" w:sz="0" w:space="0" w:color="auto"/>
        <w:bottom w:val="none" w:sz="0" w:space="0" w:color="auto"/>
        <w:right w:val="none" w:sz="0" w:space="0" w:color="auto"/>
      </w:divBdr>
    </w:div>
    <w:div w:id="606623001">
      <w:bodyDiv w:val="1"/>
      <w:marLeft w:val="0"/>
      <w:marRight w:val="0"/>
      <w:marTop w:val="0"/>
      <w:marBottom w:val="0"/>
      <w:divBdr>
        <w:top w:val="none" w:sz="0" w:space="0" w:color="auto"/>
        <w:left w:val="none" w:sz="0" w:space="0" w:color="auto"/>
        <w:bottom w:val="none" w:sz="0" w:space="0" w:color="auto"/>
        <w:right w:val="none" w:sz="0" w:space="0" w:color="auto"/>
      </w:divBdr>
    </w:div>
    <w:div w:id="627128830">
      <w:bodyDiv w:val="1"/>
      <w:marLeft w:val="0"/>
      <w:marRight w:val="0"/>
      <w:marTop w:val="0"/>
      <w:marBottom w:val="0"/>
      <w:divBdr>
        <w:top w:val="none" w:sz="0" w:space="0" w:color="auto"/>
        <w:left w:val="none" w:sz="0" w:space="0" w:color="auto"/>
        <w:bottom w:val="none" w:sz="0" w:space="0" w:color="auto"/>
        <w:right w:val="none" w:sz="0" w:space="0" w:color="auto"/>
      </w:divBdr>
    </w:div>
    <w:div w:id="764884691">
      <w:bodyDiv w:val="1"/>
      <w:marLeft w:val="0"/>
      <w:marRight w:val="0"/>
      <w:marTop w:val="0"/>
      <w:marBottom w:val="0"/>
      <w:divBdr>
        <w:top w:val="none" w:sz="0" w:space="0" w:color="auto"/>
        <w:left w:val="none" w:sz="0" w:space="0" w:color="auto"/>
        <w:bottom w:val="none" w:sz="0" w:space="0" w:color="auto"/>
        <w:right w:val="none" w:sz="0" w:space="0" w:color="auto"/>
      </w:divBdr>
    </w:div>
    <w:div w:id="842207003">
      <w:bodyDiv w:val="1"/>
      <w:marLeft w:val="0"/>
      <w:marRight w:val="0"/>
      <w:marTop w:val="0"/>
      <w:marBottom w:val="0"/>
      <w:divBdr>
        <w:top w:val="none" w:sz="0" w:space="0" w:color="auto"/>
        <w:left w:val="none" w:sz="0" w:space="0" w:color="auto"/>
        <w:bottom w:val="none" w:sz="0" w:space="0" w:color="auto"/>
        <w:right w:val="none" w:sz="0" w:space="0" w:color="auto"/>
      </w:divBdr>
    </w:div>
    <w:div w:id="899367053">
      <w:bodyDiv w:val="1"/>
      <w:marLeft w:val="0"/>
      <w:marRight w:val="0"/>
      <w:marTop w:val="0"/>
      <w:marBottom w:val="0"/>
      <w:divBdr>
        <w:top w:val="none" w:sz="0" w:space="0" w:color="auto"/>
        <w:left w:val="none" w:sz="0" w:space="0" w:color="auto"/>
        <w:bottom w:val="none" w:sz="0" w:space="0" w:color="auto"/>
        <w:right w:val="none" w:sz="0" w:space="0" w:color="auto"/>
      </w:divBdr>
    </w:div>
    <w:div w:id="910625176">
      <w:bodyDiv w:val="1"/>
      <w:marLeft w:val="0"/>
      <w:marRight w:val="0"/>
      <w:marTop w:val="0"/>
      <w:marBottom w:val="0"/>
      <w:divBdr>
        <w:top w:val="none" w:sz="0" w:space="0" w:color="auto"/>
        <w:left w:val="none" w:sz="0" w:space="0" w:color="auto"/>
        <w:bottom w:val="none" w:sz="0" w:space="0" w:color="auto"/>
        <w:right w:val="none" w:sz="0" w:space="0" w:color="auto"/>
      </w:divBdr>
    </w:div>
    <w:div w:id="959802994">
      <w:bodyDiv w:val="1"/>
      <w:marLeft w:val="0"/>
      <w:marRight w:val="0"/>
      <w:marTop w:val="0"/>
      <w:marBottom w:val="0"/>
      <w:divBdr>
        <w:top w:val="none" w:sz="0" w:space="0" w:color="auto"/>
        <w:left w:val="none" w:sz="0" w:space="0" w:color="auto"/>
        <w:bottom w:val="none" w:sz="0" w:space="0" w:color="auto"/>
        <w:right w:val="none" w:sz="0" w:space="0" w:color="auto"/>
      </w:divBdr>
    </w:div>
    <w:div w:id="983124259">
      <w:bodyDiv w:val="1"/>
      <w:marLeft w:val="0"/>
      <w:marRight w:val="0"/>
      <w:marTop w:val="0"/>
      <w:marBottom w:val="0"/>
      <w:divBdr>
        <w:top w:val="none" w:sz="0" w:space="0" w:color="auto"/>
        <w:left w:val="none" w:sz="0" w:space="0" w:color="auto"/>
        <w:bottom w:val="none" w:sz="0" w:space="0" w:color="auto"/>
        <w:right w:val="none" w:sz="0" w:space="0" w:color="auto"/>
      </w:divBdr>
    </w:div>
    <w:div w:id="998458508">
      <w:bodyDiv w:val="1"/>
      <w:marLeft w:val="0"/>
      <w:marRight w:val="0"/>
      <w:marTop w:val="0"/>
      <w:marBottom w:val="0"/>
      <w:divBdr>
        <w:top w:val="none" w:sz="0" w:space="0" w:color="auto"/>
        <w:left w:val="none" w:sz="0" w:space="0" w:color="auto"/>
        <w:bottom w:val="none" w:sz="0" w:space="0" w:color="auto"/>
        <w:right w:val="none" w:sz="0" w:space="0" w:color="auto"/>
      </w:divBdr>
    </w:div>
    <w:div w:id="1174104806">
      <w:bodyDiv w:val="1"/>
      <w:marLeft w:val="0"/>
      <w:marRight w:val="0"/>
      <w:marTop w:val="0"/>
      <w:marBottom w:val="0"/>
      <w:divBdr>
        <w:top w:val="none" w:sz="0" w:space="0" w:color="auto"/>
        <w:left w:val="none" w:sz="0" w:space="0" w:color="auto"/>
        <w:bottom w:val="none" w:sz="0" w:space="0" w:color="auto"/>
        <w:right w:val="none" w:sz="0" w:space="0" w:color="auto"/>
      </w:divBdr>
    </w:div>
    <w:div w:id="1271743837">
      <w:bodyDiv w:val="1"/>
      <w:marLeft w:val="0"/>
      <w:marRight w:val="0"/>
      <w:marTop w:val="0"/>
      <w:marBottom w:val="0"/>
      <w:divBdr>
        <w:top w:val="none" w:sz="0" w:space="0" w:color="auto"/>
        <w:left w:val="none" w:sz="0" w:space="0" w:color="auto"/>
        <w:bottom w:val="none" w:sz="0" w:space="0" w:color="auto"/>
        <w:right w:val="none" w:sz="0" w:space="0" w:color="auto"/>
      </w:divBdr>
    </w:div>
    <w:div w:id="1278949480">
      <w:bodyDiv w:val="1"/>
      <w:marLeft w:val="0"/>
      <w:marRight w:val="0"/>
      <w:marTop w:val="0"/>
      <w:marBottom w:val="0"/>
      <w:divBdr>
        <w:top w:val="none" w:sz="0" w:space="0" w:color="auto"/>
        <w:left w:val="none" w:sz="0" w:space="0" w:color="auto"/>
        <w:bottom w:val="none" w:sz="0" w:space="0" w:color="auto"/>
        <w:right w:val="none" w:sz="0" w:space="0" w:color="auto"/>
      </w:divBdr>
    </w:div>
    <w:div w:id="1289555158">
      <w:bodyDiv w:val="1"/>
      <w:marLeft w:val="0"/>
      <w:marRight w:val="0"/>
      <w:marTop w:val="0"/>
      <w:marBottom w:val="0"/>
      <w:divBdr>
        <w:top w:val="none" w:sz="0" w:space="0" w:color="auto"/>
        <w:left w:val="none" w:sz="0" w:space="0" w:color="auto"/>
        <w:bottom w:val="none" w:sz="0" w:space="0" w:color="auto"/>
        <w:right w:val="none" w:sz="0" w:space="0" w:color="auto"/>
      </w:divBdr>
    </w:div>
    <w:div w:id="1370376112">
      <w:bodyDiv w:val="1"/>
      <w:marLeft w:val="0"/>
      <w:marRight w:val="0"/>
      <w:marTop w:val="0"/>
      <w:marBottom w:val="0"/>
      <w:divBdr>
        <w:top w:val="none" w:sz="0" w:space="0" w:color="auto"/>
        <w:left w:val="none" w:sz="0" w:space="0" w:color="auto"/>
        <w:bottom w:val="none" w:sz="0" w:space="0" w:color="auto"/>
        <w:right w:val="none" w:sz="0" w:space="0" w:color="auto"/>
      </w:divBdr>
    </w:div>
    <w:div w:id="1829248689">
      <w:bodyDiv w:val="1"/>
      <w:marLeft w:val="0"/>
      <w:marRight w:val="0"/>
      <w:marTop w:val="0"/>
      <w:marBottom w:val="0"/>
      <w:divBdr>
        <w:top w:val="none" w:sz="0" w:space="0" w:color="auto"/>
        <w:left w:val="none" w:sz="0" w:space="0" w:color="auto"/>
        <w:bottom w:val="none" w:sz="0" w:space="0" w:color="auto"/>
        <w:right w:val="none" w:sz="0" w:space="0" w:color="auto"/>
      </w:divBdr>
    </w:div>
    <w:div w:id="1901280693">
      <w:bodyDiv w:val="1"/>
      <w:marLeft w:val="0"/>
      <w:marRight w:val="0"/>
      <w:marTop w:val="0"/>
      <w:marBottom w:val="0"/>
      <w:divBdr>
        <w:top w:val="none" w:sz="0" w:space="0" w:color="auto"/>
        <w:left w:val="none" w:sz="0" w:space="0" w:color="auto"/>
        <w:bottom w:val="none" w:sz="0" w:space="0" w:color="auto"/>
        <w:right w:val="none" w:sz="0" w:space="0" w:color="auto"/>
      </w:divBdr>
    </w:div>
    <w:div w:id="1918053019">
      <w:bodyDiv w:val="1"/>
      <w:marLeft w:val="0"/>
      <w:marRight w:val="0"/>
      <w:marTop w:val="0"/>
      <w:marBottom w:val="0"/>
      <w:divBdr>
        <w:top w:val="none" w:sz="0" w:space="0" w:color="auto"/>
        <w:left w:val="none" w:sz="0" w:space="0" w:color="auto"/>
        <w:bottom w:val="none" w:sz="0" w:space="0" w:color="auto"/>
        <w:right w:val="none" w:sz="0" w:space="0" w:color="auto"/>
      </w:divBdr>
    </w:div>
    <w:div w:id="1966740541">
      <w:bodyDiv w:val="1"/>
      <w:marLeft w:val="0"/>
      <w:marRight w:val="0"/>
      <w:marTop w:val="0"/>
      <w:marBottom w:val="0"/>
      <w:divBdr>
        <w:top w:val="none" w:sz="0" w:space="0" w:color="auto"/>
        <w:left w:val="none" w:sz="0" w:space="0" w:color="auto"/>
        <w:bottom w:val="none" w:sz="0" w:space="0" w:color="auto"/>
        <w:right w:val="none" w:sz="0" w:space="0" w:color="auto"/>
      </w:divBdr>
    </w:div>
    <w:div w:id="1994988680">
      <w:bodyDiv w:val="1"/>
      <w:marLeft w:val="0"/>
      <w:marRight w:val="0"/>
      <w:marTop w:val="0"/>
      <w:marBottom w:val="0"/>
      <w:divBdr>
        <w:top w:val="none" w:sz="0" w:space="0" w:color="auto"/>
        <w:left w:val="none" w:sz="0" w:space="0" w:color="auto"/>
        <w:bottom w:val="none" w:sz="0" w:space="0" w:color="auto"/>
        <w:right w:val="none" w:sz="0" w:space="0" w:color="auto"/>
      </w:divBdr>
    </w:div>
    <w:div w:id="2068720252">
      <w:bodyDiv w:val="1"/>
      <w:marLeft w:val="0"/>
      <w:marRight w:val="0"/>
      <w:marTop w:val="0"/>
      <w:marBottom w:val="0"/>
      <w:divBdr>
        <w:top w:val="none" w:sz="0" w:space="0" w:color="auto"/>
        <w:left w:val="none" w:sz="0" w:space="0" w:color="auto"/>
        <w:bottom w:val="none" w:sz="0" w:space="0" w:color="auto"/>
        <w:right w:val="none" w:sz="0" w:space="0" w:color="auto"/>
      </w:divBdr>
    </w:div>
    <w:div w:id="2102602949">
      <w:bodyDiv w:val="1"/>
      <w:marLeft w:val="0"/>
      <w:marRight w:val="0"/>
      <w:marTop w:val="0"/>
      <w:marBottom w:val="0"/>
      <w:divBdr>
        <w:top w:val="none" w:sz="0" w:space="0" w:color="auto"/>
        <w:left w:val="none" w:sz="0" w:space="0" w:color="auto"/>
        <w:bottom w:val="none" w:sz="0" w:space="0" w:color="auto"/>
        <w:right w:val="none" w:sz="0" w:space="0" w:color="auto"/>
      </w:divBdr>
    </w:div>
    <w:div w:id="2147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CB72-22EB-4F27-8D70-C4C37E91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24637</Words>
  <Characters>173200</Characters>
  <Application>Microsoft Office Word</Application>
  <DocSecurity>0</DocSecurity>
  <Lines>2839</Lines>
  <Paragraphs>766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Halász Zsolt Dr.</dc:creator>
  <cp:lastModifiedBy>Tibor Gulyás</cp:lastModifiedBy>
  <cp:revision>2</cp:revision>
  <cp:lastPrinted>2015-04-30T16:57:00Z</cp:lastPrinted>
  <dcterms:created xsi:type="dcterms:W3CDTF">2015-05-08T11:14:00Z</dcterms:created>
  <dcterms:modified xsi:type="dcterms:W3CDTF">2015-05-08T11:14:00Z</dcterms:modified>
</cp:coreProperties>
</file>