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DD" w:rsidRPr="004E6BDD" w:rsidRDefault="004E6BDD" w:rsidP="004E6BD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Feljegyzés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az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Nftv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tervezett új 48. § (2) bekezdésének alkalmazásáról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F10882">
        <w:rPr>
          <w:rFonts w:ascii="Times New Roman" w:hAnsi="Times New Roman" w:cs="Times New Roman"/>
          <w:sz w:val="24"/>
          <w:szCs w:val="24"/>
        </w:rPr>
        <w:t>az orvos-egészségtudományi képzési terület egyes szakjain</w:t>
      </w:r>
      <w:r w:rsidRPr="004E6BDD">
        <w:rPr>
          <w:rFonts w:ascii="Times New Roman" w:hAnsi="Times New Roman" w:cs="Times New Roman"/>
          <w:sz w:val="24"/>
          <w:szCs w:val="24"/>
        </w:rPr>
        <w:br/>
        <w:t>(a Semmelweis Egyetem példája alapján)</w:t>
      </w:r>
    </w:p>
    <w:p w:rsidR="004E6BDD" w:rsidRDefault="004E6BDD" w:rsidP="00AC69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BDD" w:rsidRDefault="0071442A" w:rsidP="004E6BDD">
      <w:pPr>
        <w:jc w:val="both"/>
        <w:rPr>
          <w:rFonts w:ascii="Times New Roman" w:hAnsi="Times New Roman" w:cs="Times New Roman"/>
          <w:sz w:val="24"/>
          <w:szCs w:val="24"/>
        </w:rPr>
      </w:pPr>
      <w:r w:rsidRPr="00631A8A">
        <w:rPr>
          <w:rFonts w:ascii="Times New Roman" w:hAnsi="Times New Roman" w:cs="Times New Roman"/>
          <w:b/>
          <w:sz w:val="24"/>
          <w:szCs w:val="24"/>
        </w:rPr>
        <w:t>I</w:t>
      </w:r>
      <w:r w:rsidR="00D64781" w:rsidRPr="00631A8A">
        <w:rPr>
          <w:rFonts w:ascii="Times New Roman" w:hAnsi="Times New Roman" w:cs="Times New Roman"/>
          <w:b/>
          <w:sz w:val="24"/>
          <w:szCs w:val="24"/>
        </w:rPr>
        <w:t>.</w:t>
      </w:r>
      <w:r w:rsidR="00D64781">
        <w:rPr>
          <w:rFonts w:ascii="Times New Roman" w:hAnsi="Times New Roman" w:cs="Times New Roman"/>
          <w:sz w:val="24"/>
          <w:szCs w:val="24"/>
        </w:rPr>
        <w:t xml:space="preserve"> </w:t>
      </w:r>
      <w:r w:rsidR="004E6BDD" w:rsidRPr="004E6BDD">
        <w:rPr>
          <w:rFonts w:ascii="Times New Roman" w:hAnsi="Times New Roman" w:cs="Times New Roman"/>
          <w:sz w:val="24"/>
          <w:szCs w:val="24"/>
        </w:rPr>
        <w:t>Az egyes, felsőoktatásra szabályozására vonatkozó törvények módosításáról szóló</w:t>
      </w:r>
      <w:r w:rsidR="004E6BDD">
        <w:rPr>
          <w:rFonts w:ascii="Times New Roman" w:hAnsi="Times New Roman" w:cs="Times New Roman"/>
          <w:sz w:val="24"/>
          <w:szCs w:val="24"/>
        </w:rPr>
        <w:t xml:space="preserve"> törvénytervezet 60. §</w:t>
      </w:r>
      <w:proofErr w:type="spellStart"/>
      <w:r w:rsidR="004E6BD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4E6BDD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4E6BDD">
        <w:rPr>
          <w:rFonts w:ascii="Times New Roman" w:hAnsi="Times New Roman" w:cs="Times New Roman"/>
          <w:sz w:val="24"/>
          <w:szCs w:val="24"/>
        </w:rPr>
        <w:t xml:space="preserve"> az alábbi rendelkezést iktatná az </w:t>
      </w:r>
      <w:proofErr w:type="spellStart"/>
      <w:r w:rsidR="004E6BDD">
        <w:rPr>
          <w:rFonts w:ascii="Times New Roman" w:hAnsi="Times New Roman" w:cs="Times New Roman"/>
          <w:sz w:val="24"/>
          <w:szCs w:val="24"/>
        </w:rPr>
        <w:t>Nftv</w:t>
      </w:r>
      <w:proofErr w:type="spellEnd"/>
      <w:r w:rsidR="004E6BDD">
        <w:rPr>
          <w:rFonts w:ascii="Times New Roman" w:hAnsi="Times New Roman" w:cs="Times New Roman"/>
          <w:sz w:val="24"/>
          <w:szCs w:val="24"/>
        </w:rPr>
        <w:t>. 48. § (2) bekezdése helyébe:</w:t>
      </w:r>
    </w:p>
    <w:p w:rsidR="004E6BDD" w:rsidRDefault="004E6BDD" w:rsidP="004E6BDD">
      <w:pPr>
        <w:jc w:val="both"/>
        <w:rPr>
          <w:rFonts w:ascii="Times New Roman" w:hAnsi="Times New Roman" w:cs="Times New Roman"/>
          <w:sz w:val="24"/>
          <w:szCs w:val="24"/>
        </w:rPr>
      </w:pPr>
      <w:r w:rsidRPr="004E6BDD">
        <w:rPr>
          <w:rFonts w:ascii="Times New Roman" w:hAnsi="Times New Roman" w:cs="Times New Roman"/>
          <w:sz w:val="24"/>
          <w:szCs w:val="24"/>
        </w:rPr>
        <w:t>„(2) A felsőoktatási intézmény tanévenként köteles önköltséges képzésre átsorolni azt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BDD">
        <w:rPr>
          <w:rFonts w:ascii="Times New Roman" w:hAnsi="Times New Roman" w:cs="Times New Roman"/>
          <w:sz w:val="24"/>
          <w:szCs w:val="24"/>
        </w:rPr>
        <w:t>magyar állami (rész</w:t>
      </w:r>
      <w:proofErr w:type="gramStart"/>
      <w:r w:rsidRPr="004E6BDD">
        <w:rPr>
          <w:rFonts w:ascii="Times New Roman" w:hAnsi="Times New Roman" w:cs="Times New Roman"/>
          <w:sz w:val="24"/>
          <w:szCs w:val="24"/>
        </w:rPr>
        <w:t>)ösztöndíjjal</w:t>
      </w:r>
      <w:proofErr w:type="gramEnd"/>
      <w:r w:rsidRPr="004E6BDD">
        <w:rPr>
          <w:rFonts w:ascii="Times New Roman" w:hAnsi="Times New Roman" w:cs="Times New Roman"/>
          <w:sz w:val="24"/>
          <w:szCs w:val="24"/>
        </w:rPr>
        <w:t xml:space="preserve"> támogatott képzésben részt vevő hallgatót, aki az utolsó két olyan félév átlagában, amelyben hallgatói jogviszonya nem szünetelt, illetve nem a 81. § (3) </w:t>
      </w:r>
      <w:r w:rsidR="00D64781">
        <w:rPr>
          <w:rFonts w:ascii="Times New Roman" w:hAnsi="Times New Roman" w:cs="Times New Roman"/>
          <w:sz w:val="24"/>
          <w:szCs w:val="24"/>
        </w:rPr>
        <w:t>é</w:t>
      </w:r>
      <w:r w:rsidRPr="004E6BDD">
        <w:rPr>
          <w:rFonts w:ascii="Times New Roman" w:hAnsi="Times New Roman" w:cs="Times New Roman"/>
          <w:sz w:val="24"/>
          <w:szCs w:val="24"/>
        </w:rPr>
        <w:t>s (4) bekezdésében meghatározott külföldi képzésben vett részt, nem szerzett legalább húsz kreditet, és nem érte el az intézmény szervezeti és működési szabályzatában – a Kormány rendeletében meghatározottak szerint – megállapított tanulmányi átlagot, továbbá azt, aki a 48/D. § (2) bekezdése szerinti nyilatkozatát visszavonja.”</w:t>
      </w:r>
    </w:p>
    <w:p w:rsidR="00A618DC" w:rsidRDefault="00A618DC" w:rsidP="004E6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781" w:rsidRDefault="00D64781" w:rsidP="004E6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rendelkezés alapján főszabályként egy tanévben (ill. a két legutolsó aktív félévben összesen) 40 kreditet köteles egy hallgató megszerezni ahhoz, hogy ne kerüljön önköltséges </w:t>
      </w:r>
      <w:proofErr w:type="gramStart"/>
      <w:r>
        <w:rPr>
          <w:rFonts w:ascii="Times New Roman" w:hAnsi="Times New Roman" w:cs="Times New Roman"/>
          <w:sz w:val="24"/>
          <w:szCs w:val="24"/>
        </w:rPr>
        <w:t>képzésre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átsorolásra. </w:t>
      </w:r>
    </w:p>
    <w:p w:rsidR="00A618DC" w:rsidRDefault="00A618DC" w:rsidP="004E6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781" w:rsidRDefault="0071442A" w:rsidP="004E6BDD">
      <w:pPr>
        <w:jc w:val="both"/>
        <w:rPr>
          <w:rFonts w:ascii="Times New Roman" w:hAnsi="Times New Roman" w:cs="Times New Roman"/>
          <w:sz w:val="24"/>
          <w:szCs w:val="24"/>
        </w:rPr>
      </w:pPr>
      <w:r w:rsidRPr="00631A8A">
        <w:rPr>
          <w:rFonts w:ascii="Times New Roman" w:hAnsi="Times New Roman" w:cs="Times New Roman"/>
          <w:b/>
          <w:sz w:val="24"/>
          <w:szCs w:val="24"/>
        </w:rPr>
        <w:t>II</w:t>
      </w:r>
      <w:r w:rsidR="00D64781" w:rsidRPr="00631A8A">
        <w:rPr>
          <w:rFonts w:ascii="Times New Roman" w:hAnsi="Times New Roman" w:cs="Times New Roman"/>
          <w:b/>
          <w:sz w:val="24"/>
          <w:szCs w:val="24"/>
        </w:rPr>
        <w:t>.</w:t>
      </w:r>
      <w:r w:rsidR="00D64781">
        <w:rPr>
          <w:rFonts w:ascii="Times New Roman" w:hAnsi="Times New Roman" w:cs="Times New Roman"/>
          <w:sz w:val="24"/>
          <w:szCs w:val="24"/>
        </w:rPr>
        <w:t xml:space="preserve"> A Semmelweis Egyetem általános orvos szakjának mintatantervét és az egyes tantárgyak </w:t>
      </w:r>
      <w:proofErr w:type="spellStart"/>
      <w:r w:rsidR="00D64781">
        <w:rPr>
          <w:rFonts w:ascii="Times New Roman" w:hAnsi="Times New Roman" w:cs="Times New Roman"/>
          <w:sz w:val="24"/>
          <w:szCs w:val="24"/>
        </w:rPr>
        <w:t>elő</w:t>
      </w:r>
      <w:r w:rsidR="00631A8A">
        <w:rPr>
          <w:rFonts w:ascii="Times New Roman" w:hAnsi="Times New Roman" w:cs="Times New Roman"/>
          <w:sz w:val="24"/>
          <w:szCs w:val="24"/>
        </w:rPr>
        <w:t>kö</w:t>
      </w:r>
      <w:r w:rsidR="00D64781">
        <w:rPr>
          <w:rFonts w:ascii="Times New Roman" w:hAnsi="Times New Roman" w:cs="Times New Roman"/>
          <w:sz w:val="24"/>
          <w:szCs w:val="24"/>
        </w:rPr>
        <w:t>vetelményeit</w:t>
      </w:r>
      <w:proofErr w:type="spellEnd"/>
      <w:r w:rsidR="00D64781">
        <w:rPr>
          <w:rFonts w:ascii="Times New Roman" w:hAnsi="Times New Roman" w:cs="Times New Roman"/>
          <w:sz w:val="24"/>
          <w:szCs w:val="24"/>
        </w:rPr>
        <w:t xml:space="preserve"> az 1. sz. melléklet tartalmazza.</w:t>
      </w:r>
    </w:p>
    <w:p w:rsidR="00A618DC" w:rsidRDefault="00A618DC" w:rsidP="004E6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781" w:rsidRDefault="00D64781" w:rsidP="004E6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Fontos </w:t>
      </w:r>
      <w:r w:rsidR="0071442A">
        <w:rPr>
          <w:rFonts w:ascii="Times New Roman" w:hAnsi="Times New Roman" w:cs="Times New Roman"/>
          <w:sz w:val="24"/>
          <w:szCs w:val="24"/>
        </w:rPr>
        <w:t>körülmény</w:t>
      </w:r>
      <w:r>
        <w:rPr>
          <w:rFonts w:ascii="Times New Roman" w:hAnsi="Times New Roman" w:cs="Times New Roman"/>
          <w:sz w:val="24"/>
          <w:szCs w:val="24"/>
        </w:rPr>
        <w:t xml:space="preserve">, hogy az egyetem belső szabályozása szerint egy adott félévben a hallgató választható tantárgyakat csak legfeljebb a félévben felvett kötelező tantárgyak összesített kreditértéke 40 %-ának megfelelő kreditértékben </w:t>
      </w:r>
      <w:r w:rsidR="0071442A">
        <w:rPr>
          <w:rFonts w:ascii="Times New Roman" w:hAnsi="Times New Roman" w:cs="Times New Roman"/>
          <w:sz w:val="24"/>
          <w:szCs w:val="24"/>
        </w:rPr>
        <w:t xml:space="preserve">(de legfeljebb 9 kreditet) </w:t>
      </w:r>
      <w:r>
        <w:rPr>
          <w:rFonts w:ascii="Times New Roman" w:hAnsi="Times New Roman" w:cs="Times New Roman"/>
          <w:sz w:val="24"/>
          <w:szCs w:val="24"/>
        </w:rPr>
        <w:t>vehet fel.</w:t>
      </w:r>
      <w:r w:rsidR="00A618DC">
        <w:rPr>
          <w:rFonts w:ascii="Times New Roman" w:hAnsi="Times New Roman" w:cs="Times New Roman"/>
          <w:sz w:val="24"/>
          <w:szCs w:val="24"/>
        </w:rPr>
        <w:t xml:space="preserve"> </w:t>
      </w:r>
      <w:r w:rsidR="0071442A">
        <w:rPr>
          <w:rFonts w:ascii="Times New Roman" w:hAnsi="Times New Roman" w:cs="Times New Roman"/>
          <w:sz w:val="24"/>
          <w:szCs w:val="24"/>
        </w:rPr>
        <w:t>Itt jegyzem meg, hogy jelenleg az első két év kötelező tantárgyai általi leterheltség okán első négy félévben jellemzően 4-5 választható kreditet vesznek fel a hallgatók</w:t>
      </w:r>
      <w:r w:rsidR="00A618DC">
        <w:rPr>
          <w:rFonts w:ascii="Times New Roman" w:hAnsi="Times New Roman" w:cs="Times New Roman"/>
          <w:sz w:val="24"/>
          <w:szCs w:val="24"/>
        </w:rPr>
        <w:t>. (A diploma megszerzéséhez a tanterv szerint 37 választható kredit szerzendő meg, azaz egy félévben átlagosan 3 választható kredit megszerzése szükséges.)</w:t>
      </w:r>
    </w:p>
    <w:p w:rsidR="00A618DC" w:rsidRDefault="00A618DC" w:rsidP="004E6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8DC" w:rsidRPr="00A618DC" w:rsidRDefault="0071442A" w:rsidP="00A618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A8A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8DC" w:rsidRPr="00631A8A">
        <w:rPr>
          <w:rFonts w:ascii="Times New Roman" w:hAnsi="Times New Roman" w:cs="Times New Roman"/>
          <w:b/>
          <w:sz w:val="24"/>
          <w:szCs w:val="24"/>
        </w:rPr>
        <w:t>1. eset</w:t>
      </w:r>
      <w:r w:rsidR="00A618DC">
        <w:rPr>
          <w:rFonts w:ascii="Times New Roman" w:hAnsi="Times New Roman" w:cs="Times New Roman"/>
          <w:sz w:val="24"/>
          <w:szCs w:val="24"/>
        </w:rPr>
        <w:t xml:space="preserve"> – </w:t>
      </w:r>
      <w:r w:rsidR="00A618DC" w:rsidRPr="00A618DC">
        <w:rPr>
          <w:rFonts w:ascii="Times New Roman" w:hAnsi="Times New Roman" w:cs="Times New Roman"/>
          <w:b/>
          <w:sz w:val="24"/>
          <w:szCs w:val="24"/>
        </w:rPr>
        <w:t xml:space="preserve">A hallgató tanulmányainak első félévben nem </w:t>
      </w:r>
      <w:r w:rsidR="005B30C4">
        <w:rPr>
          <w:rFonts w:ascii="Times New Roman" w:hAnsi="Times New Roman" w:cs="Times New Roman"/>
          <w:b/>
          <w:sz w:val="24"/>
          <w:szCs w:val="24"/>
        </w:rPr>
        <w:t>szerzi meg</w:t>
      </w:r>
      <w:r w:rsidR="00A618DC" w:rsidRPr="00A618DC">
        <w:rPr>
          <w:rFonts w:ascii="Times New Roman" w:hAnsi="Times New Roman" w:cs="Times New Roman"/>
          <w:b/>
          <w:sz w:val="24"/>
          <w:szCs w:val="24"/>
        </w:rPr>
        <w:t xml:space="preserve"> az „Anatómia… I.” </w:t>
      </w:r>
      <w:r w:rsidR="005B30C4">
        <w:rPr>
          <w:rFonts w:ascii="Times New Roman" w:hAnsi="Times New Roman" w:cs="Times New Roman"/>
          <w:b/>
          <w:sz w:val="24"/>
          <w:szCs w:val="24"/>
        </w:rPr>
        <w:t>tantárgy aláírását</w:t>
      </w:r>
      <w:r w:rsidR="00A618DC" w:rsidRPr="00A618D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618DC" w:rsidRPr="005B30C4" w:rsidRDefault="00A618DC" w:rsidP="00A618D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0C4">
        <w:rPr>
          <w:rFonts w:ascii="Times New Roman" w:hAnsi="Times New Roman" w:cs="Times New Roman"/>
          <w:i/>
          <w:sz w:val="24"/>
          <w:szCs w:val="24"/>
        </w:rPr>
        <w:t xml:space="preserve">E példában azt feltételezzük, hogy a hallgató egy félévben </w:t>
      </w:r>
      <w:r w:rsidR="005B30C4">
        <w:rPr>
          <w:rFonts w:ascii="Times New Roman" w:hAnsi="Times New Roman" w:cs="Times New Roman"/>
          <w:i/>
          <w:sz w:val="24"/>
          <w:szCs w:val="24"/>
        </w:rPr>
        <w:t xml:space="preserve">az átlagosnak megfelelően </w:t>
      </w:r>
      <w:r w:rsidRPr="005B30C4">
        <w:rPr>
          <w:rFonts w:ascii="Times New Roman" w:hAnsi="Times New Roman" w:cs="Times New Roman"/>
          <w:i/>
          <w:sz w:val="24"/>
          <w:szCs w:val="24"/>
        </w:rPr>
        <w:t>5-5 válaszható kreditet vesz fel.</w:t>
      </w:r>
    </w:p>
    <w:p w:rsidR="00A618DC" w:rsidRDefault="00A618DC" w:rsidP="00A618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0C4" w:rsidRDefault="005B30C4" w:rsidP="00A618D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220"/>
        <w:gridCol w:w="580"/>
        <w:gridCol w:w="3800"/>
      </w:tblGrid>
      <w:tr w:rsidR="005B30C4" w:rsidRPr="005B30C4" w:rsidTr="005B30C4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C4" w:rsidRPr="005B30C4" w:rsidRDefault="005B30C4" w:rsidP="005B3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Megjegyzés</w:t>
            </w:r>
          </w:p>
        </w:tc>
      </w:tr>
      <w:tr w:rsidR="005B30C4" w:rsidRPr="005B30C4" w:rsidTr="005B30C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C4" w:rsidRPr="005B30C4" w:rsidRDefault="005B30C4" w:rsidP="005B3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Őszi félévben felvett kötelező tantárgyak kreditszáma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(Mintatantervben 1. szemeszterre előírt tantárgyak.)</w:t>
            </w:r>
          </w:p>
        </w:tc>
      </w:tr>
      <w:tr w:rsidR="005B30C4" w:rsidRPr="005B30C4" w:rsidTr="005B30C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C4" w:rsidRPr="005B30C4" w:rsidRDefault="005B30C4" w:rsidP="005B3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Őszi félévben felvett választható </w:t>
            </w:r>
            <w:proofErr w:type="spellStart"/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tantrágyak</w:t>
            </w:r>
            <w:proofErr w:type="spellEnd"/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átlagos kreditszáma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B30C4" w:rsidRPr="005B30C4" w:rsidTr="005B30C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Őszi félévben felvett </w:t>
            </w:r>
            <w:proofErr w:type="spellStart"/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összkreditszám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(1.+2.)</w:t>
            </w:r>
          </w:p>
        </w:tc>
      </w:tr>
      <w:tr w:rsidR="005B30C4" w:rsidRPr="005B30C4" w:rsidTr="005B30C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nem teljesített Anatómia</w:t>
            </w:r>
            <w:proofErr w:type="gramStart"/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…  I.</w:t>
            </w:r>
            <w:proofErr w:type="gramEnd"/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kreditértéke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B30C4" w:rsidRPr="005B30C4" w:rsidTr="005B30C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Őszi félévben teljesített kreditszám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(3.-4.)</w:t>
            </w:r>
          </w:p>
        </w:tc>
      </w:tr>
      <w:tr w:rsidR="005B30C4" w:rsidRPr="005B30C4" w:rsidTr="005B30C4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Tavaszi félévben felvett kötelező tantárgyak kreditszáma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(Mintatantervben 2. félévre előírt tantárgyak, kivéve Anatómia II.)</w:t>
            </w:r>
          </w:p>
        </w:tc>
      </w:tr>
      <w:tr w:rsidR="005B30C4" w:rsidRPr="005B30C4" w:rsidTr="005B30C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C4" w:rsidRPr="005B30C4" w:rsidRDefault="005B30C4" w:rsidP="005B3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Tavaszi félévben felvett választható tantá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r</w:t>
            </w: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gyak átlagos kreditszáma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B30C4" w:rsidRPr="005B30C4" w:rsidTr="005B30C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Tavaszi félévben felvett </w:t>
            </w:r>
            <w:proofErr w:type="spellStart"/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összkreditszám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(6.+7.)</w:t>
            </w:r>
          </w:p>
        </w:tc>
      </w:tr>
      <w:tr w:rsidR="005B30C4" w:rsidRPr="005B30C4" w:rsidTr="005B30C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Két félév alatt teljesített </w:t>
            </w:r>
            <w:proofErr w:type="spellStart"/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összkredit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39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5.+8.</w:t>
            </w:r>
          </w:p>
        </w:tc>
      </w:tr>
    </w:tbl>
    <w:p w:rsidR="005B30C4" w:rsidRDefault="005B30C4" w:rsidP="00714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8DC" w:rsidRDefault="00A618DC" w:rsidP="00714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Konklúzió: A hallgató (átlagos számú választható tárgy felvételét feltételezve) egyetlen egy tárgy, az „</w:t>
      </w:r>
      <w:proofErr w:type="gramStart"/>
      <w:r>
        <w:rPr>
          <w:rFonts w:ascii="Times New Roman" w:hAnsi="Times New Roman" w:cs="Times New Roman"/>
          <w:sz w:val="24"/>
          <w:szCs w:val="24"/>
        </w:rPr>
        <w:t>Anatómia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I.” nem teljesítése után olyan helyzetbe kerül, hogy csak 38 kreditet tud teljesíteni.</w:t>
      </w:r>
    </w:p>
    <w:p w:rsidR="0071442A" w:rsidRPr="005B30C4" w:rsidRDefault="00A618DC" w:rsidP="007144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A8A">
        <w:rPr>
          <w:rFonts w:ascii="Times New Roman" w:hAnsi="Times New Roman" w:cs="Times New Roman"/>
          <w:b/>
          <w:sz w:val="24"/>
          <w:szCs w:val="24"/>
        </w:rPr>
        <w:t>IV.</w:t>
      </w:r>
      <w:r w:rsidRPr="005B30C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71442A" w:rsidRPr="005B30C4">
        <w:rPr>
          <w:rFonts w:ascii="Times New Roman" w:hAnsi="Times New Roman" w:cs="Times New Roman"/>
          <w:b/>
          <w:sz w:val="24"/>
          <w:szCs w:val="24"/>
        </w:rPr>
        <w:t xml:space="preserve">. eset – az első tanévet a mintatanterv szerint teljesítő hallgató tanulmányainak harmadik félévben nem </w:t>
      </w:r>
      <w:r w:rsidR="005B30C4">
        <w:rPr>
          <w:rFonts w:ascii="Times New Roman" w:hAnsi="Times New Roman" w:cs="Times New Roman"/>
          <w:b/>
          <w:sz w:val="24"/>
          <w:szCs w:val="24"/>
        </w:rPr>
        <w:t>szerzi meg</w:t>
      </w:r>
      <w:r w:rsidR="0071442A" w:rsidRPr="005B30C4">
        <w:rPr>
          <w:rFonts w:ascii="Times New Roman" w:hAnsi="Times New Roman" w:cs="Times New Roman"/>
          <w:b/>
          <w:sz w:val="24"/>
          <w:szCs w:val="24"/>
        </w:rPr>
        <w:t xml:space="preserve"> az „Orvosi élettan I.”</w:t>
      </w:r>
      <w:r w:rsidR="005B30C4">
        <w:rPr>
          <w:rFonts w:ascii="Times New Roman" w:hAnsi="Times New Roman" w:cs="Times New Roman"/>
          <w:b/>
          <w:sz w:val="24"/>
          <w:szCs w:val="24"/>
        </w:rPr>
        <w:t xml:space="preserve"> tárgy aláírását</w:t>
      </w:r>
      <w:r w:rsidR="0071442A" w:rsidRPr="005B30C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618DC" w:rsidRPr="005B30C4" w:rsidRDefault="00A618DC" w:rsidP="007144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0C4">
        <w:rPr>
          <w:rFonts w:ascii="Times New Roman" w:hAnsi="Times New Roman" w:cs="Times New Roman"/>
          <w:i/>
          <w:sz w:val="24"/>
          <w:szCs w:val="24"/>
        </w:rPr>
        <w:t>E példában, az előzővel ellentétben azt feltételezzük, hogy a hallgató a maximálisan megengedett kreditnek megfelelő számú választható kreditet vesz fel.</w:t>
      </w:r>
    </w:p>
    <w:tbl>
      <w:tblPr>
        <w:tblW w:w="10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220"/>
        <w:gridCol w:w="580"/>
        <w:gridCol w:w="3800"/>
      </w:tblGrid>
      <w:tr w:rsidR="005B30C4" w:rsidRPr="005B30C4" w:rsidTr="005B30C4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C4" w:rsidRPr="005B30C4" w:rsidRDefault="005B30C4" w:rsidP="005B3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Megjegyzés</w:t>
            </w:r>
          </w:p>
        </w:tc>
      </w:tr>
      <w:tr w:rsidR="005B30C4" w:rsidRPr="005B30C4" w:rsidTr="005B30C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C4" w:rsidRPr="005B30C4" w:rsidRDefault="005B30C4" w:rsidP="005B3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Őszi félévben felvett kötelező tantárgyak kreditszáma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(Mintatantervben 3. szemeszterre előírt tantárgyak.)</w:t>
            </w:r>
          </w:p>
        </w:tc>
      </w:tr>
      <w:tr w:rsidR="005B30C4" w:rsidRPr="005B30C4" w:rsidTr="005B30C4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C4" w:rsidRPr="005B30C4" w:rsidRDefault="005B30C4" w:rsidP="005B3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Őszi félévben felvehető választható tantárgyak maximális kreditszáma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(24*0,4=9,6)</w:t>
            </w:r>
          </w:p>
        </w:tc>
      </w:tr>
      <w:tr w:rsidR="005B30C4" w:rsidRPr="005B30C4" w:rsidTr="005B30C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Őszi félévben felvett </w:t>
            </w:r>
            <w:proofErr w:type="spellStart"/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összkreditszám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(1.+2.)</w:t>
            </w:r>
          </w:p>
        </w:tc>
      </w:tr>
      <w:tr w:rsidR="005B30C4" w:rsidRPr="005B30C4" w:rsidTr="005B30C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nem teljesített Orvosi élettan I. kreditértéke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B30C4" w:rsidRPr="005B30C4" w:rsidTr="005B30C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Őszi félévben teljesített kreditszám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(3.-4.)</w:t>
            </w:r>
          </w:p>
        </w:tc>
      </w:tr>
      <w:tr w:rsidR="005B30C4" w:rsidRPr="005B30C4" w:rsidTr="005B30C4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Tavaszi félévben felvett kötelező tantárgyak kreditszáma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(Mintatantervben 4. félévre előírt tantárgyak, kivéve Orvosi élettan II.)</w:t>
            </w:r>
          </w:p>
        </w:tc>
      </w:tr>
      <w:tr w:rsidR="005B30C4" w:rsidRPr="005B30C4" w:rsidTr="005B30C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C4" w:rsidRPr="005B30C4" w:rsidRDefault="005B30C4" w:rsidP="005B3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Tavaszi félévben felvehető választható tantárgyak maximális kreditszáma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</w:t>
            </w: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*0,4=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</w:t>
            </w: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</w:t>
            </w: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5B30C4" w:rsidRPr="005B30C4" w:rsidTr="005B30C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Tavaszi félévben felvett </w:t>
            </w:r>
            <w:proofErr w:type="spellStart"/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összkreditszám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(6.+7.)</w:t>
            </w:r>
          </w:p>
        </w:tc>
      </w:tr>
      <w:tr w:rsidR="005B30C4" w:rsidRPr="005B30C4" w:rsidTr="005B30C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Két félév alatt teljesített </w:t>
            </w:r>
            <w:proofErr w:type="spellStart"/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összkredit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C4" w:rsidRPr="005B30C4" w:rsidRDefault="005B30C4" w:rsidP="005B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B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5.+8.</w:t>
            </w:r>
          </w:p>
        </w:tc>
      </w:tr>
    </w:tbl>
    <w:p w:rsidR="0071442A" w:rsidRDefault="0071442A" w:rsidP="00714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0C4" w:rsidRDefault="005B30C4" w:rsidP="005B3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Konklúzió: A hallgató (még a megengedett maximális számú választható tárgy felvételét feltételezve sem) nem tud 40 kreditet megszerezni, amennyiben az Élettan I. tárgyat a fentiek szerint nem teljesíti a 3. félévben.</w:t>
      </w:r>
    </w:p>
    <w:p w:rsidR="00F10882" w:rsidRDefault="005B30C4" w:rsidP="007144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A8A"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2E1">
        <w:rPr>
          <w:rFonts w:ascii="Times New Roman" w:hAnsi="Times New Roman" w:cs="Times New Roman"/>
          <w:b/>
          <w:sz w:val="24"/>
          <w:szCs w:val="24"/>
        </w:rPr>
        <w:t>Átsorolási</w:t>
      </w:r>
      <w:r w:rsidRPr="00F10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882">
        <w:rPr>
          <w:rFonts w:ascii="Times New Roman" w:hAnsi="Times New Roman" w:cs="Times New Roman"/>
          <w:b/>
          <w:sz w:val="24"/>
          <w:szCs w:val="24"/>
        </w:rPr>
        <w:t>arányok</w:t>
      </w:r>
      <w:r w:rsidRPr="00F10882">
        <w:rPr>
          <w:rFonts w:ascii="Times New Roman" w:hAnsi="Times New Roman" w:cs="Times New Roman"/>
          <w:b/>
          <w:sz w:val="24"/>
          <w:szCs w:val="24"/>
        </w:rPr>
        <w:t>, amennyiben a korábbi években is 40 kredit megszerzése lett volna előírva</w:t>
      </w:r>
    </w:p>
    <w:p w:rsidR="00F10882" w:rsidRDefault="00F10882" w:rsidP="007144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9"/>
        <w:gridCol w:w="862"/>
        <w:gridCol w:w="2279"/>
        <w:gridCol w:w="954"/>
        <w:gridCol w:w="756"/>
      </w:tblGrid>
      <w:tr w:rsidR="00F10882" w:rsidRPr="00F10882" w:rsidTr="00F10882">
        <w:trPr>
          <w:trHeight w:val="117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szak/kar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Év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Államilag támogatott/ösztöndíjas létszám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Nem szerzett 40 kreditet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Arány</w:t>
            </w:r>
          </w:p>
        </w:tc>
      </w:tr>
      <w:tr w:rsidR="00F10882" w:rsidRPr="00F10882" w:rsidTr="00F10882">
        <w:trPr>
          <w:trHeight w:val="3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általános orvos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2010/11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2094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7,4%</w:t>
            </w:r>
          </w:p>
        </w:tc>
      </w:tr>
      <w:tr w:rsidR="00F10882" w:rsidRPr="00F10882" w:rsidTr="00F10882">
        <w:trPr>
          <w:trHeight w:val="3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általános orvos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2011/12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9,0%</w:t>
            </w:r>
          </w:p>
        </w:tc>
      </w:tr>
      <w:tr w:rsidR="00F10882" w:rsidRPr="00F10882" w:rsidTr="00F10882">
        <w:trPr>
          <w:trHeight w:val="3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általános orvos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2012/13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10,2%</w:t>
            </w:r>
          </w:p>
        </w:tc>
      </w:tr>
      <w:tr w:rsidR="00F10882" w:rsidRPr="00F10882" w:rsidTr="00F10882">
        <w:trPr>
          <w:trHeight w:val="3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általános orvos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2013/14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9,4%</w:t>
            </w:r>
          </w:p>
        </w:tc>
      </w:tr>
      <w:tr w:rsidR="00F10882" w:rsidRPr="00F10882" w:rsidTr="00F10882">
        <w:trPr>
          <w:trHeight w:val="3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átlag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9,0%</w:t>
            </w:r>
          </w:p>
        </w:tc>
      </w:tr>
      <w:tr w:rsidR="00F10882" w:rsidRPr="00F10882" w:rsidTr="00F10882">
        <w:trPr>
          <w:trHeight w:val="3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ETK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2010/11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15,1%</w:t>
            </w:r>
          </w:p>
        </w:tc>
      </w:tr>
      <w:tr w:rsidR="00F10882" w:rsidRPr="00F10882" w:rsidTr="00F10882">
        <w:trPr>
          <w:trHeight w:val="3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ETK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2011/12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12,2%</w:t>
            </w:r>
          </w:p>
        </w:tc>
      </w:tr>
      <w:tr w:rsidR="00F10882" w:rsidRPr="00F10882" w:rsidTr="00F10882">
        <w:trPr>
          <w:trHeight w:val="3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ETK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2012/13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13,1%</w:t>
            </w:r>
          </w:p>
        </w:tc>
      </w:tr>
      <w:tr w:rsidR="00F10882" w:rsidRPr="00F10882" w:rsidTr="00F10882">
        <w:trPr>
          <w:trHeight w:val="3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ETK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2013/14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14,8%</w:t>
            </w:r>
          </w:p>
        </w:tc>
      </w:tr>
      <w:tr w:rsidR="00F10882" w:rsidRPr="00F10882" w:rsidTr="00F10882">
        <w:trPr>
          <w:trHeight w:val="3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átlag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13,8%</w:t>
            </w:r>
          </w:p>
        </w:tc>
      </w:tr>
      <w:tr w:rsidR="00F10882" w:rsidRPr="00F10882" w:rsidTr="00F10882">
        <w:trPr>
          <w:trHeight w:val="3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EKK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2010/11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6,3%</w:t>
            </w:r>
          </w:p>
        </w:tc>
      </w:tr>
      <w:tr w:rsidR="00F10882" w:rsidRPr="00F10882" w:rsidTr="00F10882">
        <w:trPr>
          <w:trHeight w:val="3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EKK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2011/12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6,1%</w:t>
            </w:r>
          </w:p>
        </w:tc>
      </w:tr>
      <w:tr w:rsidR="00F10882" w:rsidRPr="00F10882" w:rsidTr="00F10882">
        <w:trPr>
          <w:trHeight w:val="3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EKK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2012/13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7,2%</w:t>
            </w:r>
          </w:p>
        </w:tc>
      </w:tr>
      <w:tr w:rsidR="00F10882" w:rsidRPr="00F10882" w:rsidTr="00F10882">
        <w:trPr>
          <w:trHeight w:val="3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EKK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2013/14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8,3%</w:t>
            </w:r>
          </w:p>
        </w:tc>
      </w:tr>
      <w:tr w:rsidR="00F10882" w:rsidRPr="00F10882" w:rsidTr="00F10882">
        <w:trPr>
          <w:trHeight w:val="3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átlag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7,0%</w:t>
            </w:r>
          </w:p>
        </w:tc>
      </w:tr>
      <w:tr w:rsidR="00F10882" w:rsidRPr="00F10882" w:rsidTr="00F10882">
        <w:trPr>
          <w:trHeight w:val="3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fogorvos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2010/11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462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15,8%</w:t>
            </w:r>
          </w:p>
        </w:tc>
      </w:tr>
      <w:tr w:rsidR="00F10882" w:rsidRPr="00F10882" w:rsidTr="00F10882">
        <w:trPr>
          <w:trHeight w:val="3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fogorvos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2011/12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12,8%</w:t>
            </w:r>
          </w:p>
        </w:tc>
      </w:tr>
      <w:tr w:rsidR="00F10882" w:rsidRPr="00F10882" w:rsidTr="00F10882">
        <w:trPr>
          <w:trHeight w:val="3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fogorvos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2012/13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11,8%</w:t>
            </w:r>
          </w:p>
        </w:tc>
      </w:tr>
      <w:tr w:rsidR="00F10882" w:rsidRPr="00F10882" w:rsidTr="00F10882">
        <w:trPr>
          <w:trHeight w:val="3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fogorvos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2013/14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8,6%</w:t>
            </w:r>
          </w:p>
        </w:tc>
      </w:tr>
      <w:tr w:rsidR="00F10882" w:rsidRPr="00F10882" w:rsidTr="00F10882">
        <w:trPr>
          <w:trHeight w:val="3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átlag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12,3%</w:t>
            </w:r>
          </w:p>
        </w:tc>
      </w:tr>
      <w:tr w:rsidR="00F10882" w:rsidRPr="00F10882" w:rsidTr="00F10882">
        <w:trPr>
          <w:trHeight w:val="3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gyógyszerész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2010/11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9,7%</w:t>
            </w:r>
          </w:p>
        </w:tc>
      </w:tr>
      <w:tr w:rsidR="00F10882" w:rsidRPr="00F10882" w:rsidTr="00F10882">
        <w:trPr>
          <w:trHeight w:val="3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gyógyszerész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2011/12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589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7,8%</w:t>
            </w:r>
          </w:p>
        </w:tc>
      </w:tr>
      <w:tr w:rsidR="00F10882" w:rsidRPr="00F10882" w:rsidTr="00F10882">
        <w:trPr>
          <w:trHeight w:val="3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gyógyszerész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2012/13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8,5%</w:t>
            </w:r>
          </w:p>
        </w:tc>
      </w:tr>
      <w:tr w:rsidR="00F10882" w:rsidRPr="00F10882" w:rsidTr="00F10882">
        <w:trPr>
          <w:trHeight w:val="3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gyógyszerész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2013/14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595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8,9%</w:t>
            </w:r>
          </w:p>
        </w:tc>
      </w:tr>
      <w:tr w:rsidR="00F10882" w:rsidRPr="00F10882" w:rsidTr="00F10882">
        <w:trPr>
          <w:trHeight w:val="3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átlag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82" w:rsidRPr="00F10882" w:rsidRDefault="00F10882" w:rsidP="00F1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F10882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8,7%</w:t>
            </w:r>
          </w:p>
        </w:tc>
      </w:tr>
    </w:tbl>
    <w:p w:rsidR="00F10882" w:rsidRPr="00F10882" w:rsidRDefault="00F10882" w:rsidP="007144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0C4" w:rsidRDefault="00F10882" w:rsidP="0071442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hatéves általános orvos szak esetén az éves 9,4 %-os átsorolási ráta a teljes képzésre vetítve </w:t>
      </w:r>
      <w:r w:rsidRPr="00F10882">
        <w:rPr>
          <w:rFonts w:ascii="Times New Roman" w:hAnsi="Times New Roman" w:cs="Times New Roman"/>
          <w:b/>
          <w:sz w:val="24"/>
          <w:szCs w:val="24"/>
        </w:rPr>
        <w:t>37,6%-os</w:t>
      </w:r>
      <w:r>
        <w:rPr>
          <w:rFonts w:ascii="Times New Roman" w:hAnsi="Times New Roman" w:cs="Times New Roman"/>
          <w:sz w:val="24"/>
          <w:szCs w:val="24"/>
        </w:rPr>
        <w:t xml:space="preserve"> átsorolási arányt, az ötéves fogorvos szak esetén az éves 7,4 %-os átsorolási ráta a teljes képzésre vetítve </w:t>
      </w:r>
      <w:r w:rsidRPr="00F10882">
        <w:rPr>
          <w:rFonts w:ascii="Times New Roman" w:hAnsi="Times New Roman" w:cs="Times New Roman"/>
          <w:b/>
          <w:sz w:val="24"/>
          <w:szCs w:val="24"/>
        </w:rPr>
        <w:t>40,8%-os</w:t>
      </w:r>
      <w:r>
        <w:rPr>
          <w:rFonts w:ascii="Times New Roman" w:hAnsi="Times New Roman" w:cs="Times New Roman"/>
          <w:sz w:val="24"/>
          <w:szCs w:val="24"/>
        </w:rPr>
        <w:t xml:space="preserve"> átsorolási arányt,  a szintén ötéves gyógyszerész szak esetén egy éves 8,7 %-os átsorolási ráta a teljes képzésre vetítve </w:t>
      </w:r>
      <w:r w:rsidRPr="00F10882">
        <w:rPr>
          <w:rFonts w:ascii="Times New Roman" w:hAnsi="Times New Roman" w:cs="Times New Roman"/>
          <w:b/>
          <w:sz w:val="24"/>
          <w:szCs w:val="24"/>
        </w:rPr>
        <w:t>31,5%-os</w:t>
      </w:r>
      <w:r>
        <w:rPr>
          <w:rFonts w:ascii="Times New Roman" w:hAnsi="Times New Roman" w:cs="Times New Roman"/>
          <w:sz w:val="24"/>
          <w:szCs w:val="24"/>
        </w:rPr>
        <w:t xml:space="preserve"> átsorolási arányt jelentene.</w:t>
      </w:r>
      <w:proofErr w:type="gramEnd"/>
    </w:p>
    <w:p w:rsidR="0071442A" w:rsidRDefault="0071442A" w:rsidP="00714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42A" w:rsidRPr="0071442A" w:rsidRDefault="0071442A" w:rsidP="007144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442A" w:rsidRPr="00714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1433C"/>
    <w:multiLevelType w:val="hybridMultilevel"/>
    <w:tmpl w:val="1DF216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5C"/>
    <w:rsid w:val="004E6BDD"/>
    <w:rsid w:val="005B30C4"/>
    <w:rsid w:val="00631A8A"/>
    <w:rsid w:val="0071442A"/>
    <w:rsid w:val="007422E1"/>
    <w:rsid w:val="00A618DC"/>
    <w:rsid w:val="00AC695C"/>
    <w:rsid w:val="00D64781"/>
    <w:rsid w:val="00DF26E7"/>
    <w:rsid w:val="00EA41E8"/>
    <w:rsid w:val="00F1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03603-D6F1-47A4-99BB-1591A370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64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</dc:creator>
  <cp:lastModifiedBy>Tibor Gulyás</cp:lastModifiedBy>
  <cp:revision>2</cp:revision>
  <dcterms:created xsi:type="dcterms:W3CDTF">2015-05-05T11:11:00Z</dcterms:created>
  <dcterms:modified xsi:type="dcterms:W3CDTF">2015-05-05T11:11:00Z</dcterms:modified>
</cp:coreProperties>
</file>