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B3F" w:rsidRDefault="00C71638">
      <w:pPr>
        <w:keepNext/>
        <w:keepLines/>
        <w:spacing w:before="20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Az ELTE TTK HÖK Alapszabálya</w:t>
      </w:r>
    </w:p>
    <w:p w:rsidR="00A80B3F" w:rsidRDefault="00A80B3F"/>
    <w:p w:rsidR="00A80B3F" w:rsidRDefault="00C71638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Tartalomjegyzék: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Általános rendelkezések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Az Önkormányzat szervezeti felépítése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Az Önkormányzat tisztségviselői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 tisztségviselők választása, visszahívása, szankcionálása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Az Önkormányzat képviselői, képviselő-választás</w:t>
      </w:r>
    </w:p>
    <w:p w:rsidR="00A80B3F" w:rsidRDefault="00C71638">
      <w:pPr>
        <w:numPr>
          <w:ilvl w:val="0"/>
          <w:numId w:val="13"/>
        </w:numPr>
        <w:ind w:left="0" w:firstLine="0"/>
        <w:contextualSpacing/>
      </w:pP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Záró és hatályba léptető rendelkezések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Preambulum</w:t>
      </w:r>
    </w:p>
    <w:p w:rsidR="00A80B3F" w:rsidRDefault="00A80B3F">
      <w:pPr>
        <w:jc w:val="both"/>
      </w:pPr>
    </w:p>
    <w:p w:rsidR="00A80B3F" w:rsidRDefault="00C71638">
      <w:pPr>
        <w:jc w:val="both"/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Az Eötvös Loránd Tudományegyetem Természettudományi Kar Hallgatói Önkormányzata (továbbiakban: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:rsidR="00A80B3F" w:rsidRDefault="00A80B3F"/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Általános rendelkezések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Önkormányzat neve és székhelye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neve: Eötvös Loránd Tudományegyetem Természettudományi Kar Hallgatói Önkormányzat.</w:t>
      </w:r>
    </w:p>
    <w:p w:rsidR="00A80B3F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rövidített neve: ELTE TTK HÖK.</w:t>
      </w:r>
    </w:p>
    <w:p w:rsidR="00A80B3F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nemzetközi neve: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Union of Eötvös Loránd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Science.</w:t>
      </w:r>
    </w:p>
    <w:p w:rsidR="00A80B3F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székhelye: 1117 Budapest, Pázmány Péter sétány 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A80B3F" w:rsidRPr="00C71638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  <w:color w:val="C00000"/>
        </w:rPr>
      </w:pPr>
      <w:r w:rsidRPr="00C71638">
        <w:rPr>
          <w:rFonts w:ascii="Times New Roman" w:eastAsia="Times New Roman" w:hAnsi="Times New Roman" w:cs="Times New Roman"/>
          <w:color w:val="C00000"/>
          <w:sz w:val="24"/>
          <w:szCs w:val="24"/>
        </w:rPr>
        <w:t>Önkormányzat alapítványa: ELTE TTK Hallgatói Alapítvány</w:t>
      </w:r>
    </w:p>
    <w:p w:rsidR="00A80B3F" w:rsidRPr="00C71638" w:rsidRDefault="00C71638">
      <w:pPr>
        <w:numPr>
          <w:ilvl w:val="0"/>
          <w:numId w:val="12"/>
        </w:numPr>
        <w:ind w:left="0" w:hanging="434"/>
        <w:contextualSpacing/>
        <w:jc w:val="both"/>
        <w:rPr>
          <w:rFonts w:ascii="Times New Roman" w:eastAsia="Times New Roman" w:hAnsi="Times New Roman" w:cs="Times New Roman"/>
          <w:color w:val="C00000"/>
        </w:rPr>
      </w:pPr>
      <w:r w:rsidRPr="00C7163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Önkormányzat lapja: </w:t>
      </w:r>
      <w:proofErr w:type="spellStart"/>
      <w:r w:rsidRPr="00C71638">
        <w:rPr>
          <w:rFonts w:ascii="Times New Roman" w:eastAsia="Times New Roman" w:hAnsi="Times New Roman" w:cs="Times New Roman"/>
          <w:color w:val="C00000"/>
          <w:sz w:val="24"/>
          <w:szCs w:val="24"/>
        </w:rPr>
        <w:t>Tétékás</w:t>
      </w:r>
      <w:proofErr w:type="spellEnd"/>
      <w:r w:rsidRPr="00C7163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Nyúz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Önkormányzat tagjai</w:t>
      </w:r>
    </w:p>
    <w:p w:rsidR="00A80B3F" w:rsidRDefault="00A80B3F">
      <w:pPr>
        <w:jc w:val="center"/>
      </w:pPr>
    </w:p>
    <w:p w:rsidR="00A80B3F" w:rsidRDefault="00C7163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Önkormányzat feladat- és hatásköre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0"/>
        </w:numPr>
        <w:ind w:left="0" w:hanging="41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tagjainak érdekképviseletét és érdekvédelmét látja el, gyakorolja a Magyarország jogszabályaiban, valamint az Eötvös Loránd Tudományegyetem (továbbiakban: Egyetem) és a Természettudományi Kar </w:t>
      </w:r>
      <w:r w:rsidRPr="00C71638">
        <w:rPr>
          <w:rFonts w:ascii="Times New Roman" w:eastAsia="Times New Roman" w:hAnsi="Times New Roman" w:cs="Times New Roman"/>
          <w:color w:val="auto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sz w:val="24"/>
          <w:szCs w:val="24"/>
        </w:rPr>
        <w:t>ovábbiakban: Kar) szabályzataiban a kari hallgatói önkormányzatra ruházott döntési, javaslattételi, véleményezési és ellenőrzési jogköröket.</w:t>
      </w:r>
    </w:p>
    <w:p w:rsidR="00A80B3F" w:rsidRDefault="00C71638">
      <w:pPr>
        <w:numPr>
          <w:ilvl w:val="0"/>
          <w:numId w:val="10"/>
        </w:numPr>
        <w:ind w:left="0" w:hanging="41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az ELTE Hallgatói Önkormányzat </w:t>
      </w:r>
      <w:r w:rsidRPr="00C7163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továbbiakban: ELTE HÖK) részönkormányzataként az egyetemi szintű hallgatói ügyekben is képviseli tagjait.</w:t>
      </w:r>
    </w:p>
    <w:p w:rsidR="00A80B3F" w:rsidRDefault="00C71638">
      <w:pPr>
        <w:numPr>
          <w:ilvl w:val="0"/>
          <w:numId w:val="10"/>
        </w:numPr>
        <w:ind w:left="0" w:hanging="41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ellátja a tagjainak érdekképviseletét valamennyi, a hallgatókat érintő kérdésben, minden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illetékes kari, egyetemi és országos testületben;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támogatja tagjainak szakmai és egyéb közösségi tevékenységét;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javítja a hallgatók testedzésének, mint a szellemi tevékenységek egészséges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kiegészítésének feltételeit, valamint bővíti az ezzel kapcsolatos lehetőségeket;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folyamatosan tájékoztatja tagjait, valamint a Kar oktatóit és egyéb alkalmazottait az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Önkormányzat tevékenységéről, a Kar életével kapcsolatos kérdésekről, valamint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informál pályázatokról, ösztöndíj- és álláslehetőségekről;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segíti a Kar hallgatóinak színvonalas külföldi ösztöndíjas képzését;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együttműködik hazai és nemzetközi hallgatói szervezetekkel.</w:t>
      </w:r>
    </w:p>
    <w:p w:rsidR="00A80B3F" w:rsidRDefault="00C71638">
      <w:pPr>
        <w:numPr>
          <w:ilvl w:val="0"/>
          <w:numId w:val="10"/>
        </w:numPr>
        <w:ind w:left="0" w:hanging="41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a (3) bekezdésben meghatározott feladatai érdekében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megszervezi a hallgatói képviselők választását, és biztosítja munkájukhoz a szükséges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infrastrukturális hátteret;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segíti a hallgatókat az egyetemi ügyintézésben, közreműködik a hallgatók részére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kedvezményes szolgáltatások nyújtásában;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állandó és időszakos pályázatokat ír ki a hallgatók támogatására;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lehetőséget teremt tagjai számára szakmai területükön túlmutató közéleti; közgazdasági,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jogi és más ismeretek megszerzésére és gyakorlására;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segíti a tagjait az egyetemi sporttal kapcsolatos problémáik megoldásában;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 szellemiségével összeegyeztethető tevékenységeket folytat;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összegyűjti és rendszerezi a belföldi áthallgatási lehetőségekkel és külföldi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ösztöndíjakkal kapcsolatos információkat, és segíti a hallgatókat a lehetőségek minél jobb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kihasználásában;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folyamatos és szervezett kapcsolatot tart más hallgatói szervezetekkel;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tagjai számára rendezvényeket szervez, különös tekintettel a Kar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elsőéves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hallgatói számára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szervezett beilleszkedést elősegítő programokra, a Lágymányosi Eötvös Napokra,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valamint az 5vös 5 </w:t>
      </w:r>
      <w:r w:rsidRPr="00C71638">
        <w:rPr>
          <w:rFonts w:ascii="Times New Roman" w:eastAsia="Times New Roman" w:hAnsi="Times New Roman" w:cs="Times New Roman"/>
          <w:color w:val="C00000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z w:val="24"/>
          <w:szCs w:val="24"/>
        </w:rPr>
        <w:t>-re;</w:t>
      </w:r>
    </w:p>
    <w:p w:rsidR="00A80B3F" w:rsidRDefault="00C71638">
      <w:pPr>
        <w:numPr>
          <w:ilvl w:val="1"/>
          <w:numId w:val="1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elfogadja az Önkormányzat minden tisztségviselőjére és delegáltjára kötelező hatályú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alapelveit.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Értelmező rendelkezések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Alapszabályban használt és azzal összefüggő fogalmakra vonatkozó értelmező rendelkezéseket jelen szakasz (2) bekezdése rögzíti.</w:t>
      </w:r>
    </w:p>
    <w:p w:rsidR="00A80B3F" w:rsidRDefault="00C71638">
      <w:pPr>
        <w:numPr>
          <w:ilvl w:val="0"/>
          <w:numId w:val="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Alapszabály, valamint az Önkormányzat testületeinek ügyrendjei alkalmazásában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szavazati jog: azon személy, aki szavazati joggal vesz részt az ülésen, javasolhatja az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ülésen napirendi pont megtárgyalását, hozzászólhat a napirendi pontokhoz, határozati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javaslatot terjeszthet elő és szavazhat valamennyi kérdésben;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tanácskozási jog: azon személy, aki tanácskozási joggal vesz részt az ülésen, javasolhatja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az ülésen napirendi pont megtárgyalását, hozzászólhat a napirendi pontokhoz, határozati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javaslatot terjeszthet elő, de nem gyakorolhatja azokat a további jogokat, amelyek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szavazati jogú tagokat illetik meg;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megfigyelési jog: azon személyek, akik megfigyelési joggal vesznek részt az ülésen, jelen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lehetnek annak egészén (az Alapszabály vagy az adott testület ügyrendje által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meghatározott kivételek esetével), de nem illeti meg őket a tanácskozási és szavazati jogú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résztvevők jogai. Ha egy ülés nyilvános, azok, akiket az Alapszabály vagy az ülést tartó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bizottság határozata nem ruház fel legalább tanácskozási joggal, az ülésen megfigyelési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joggal vesznek részt;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egyszerű többség: a jelenlévő szavazásra jogosultak szavazatainak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egybehangzó;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kétharmados többség: a jelenlévő szavazásra jogosultak szavazatainak legalább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kétharmada egybehangzó;</w:t>
      </w:r>
    </w:p>
    <w:p w:rsidR="00A80B3F" w:rsidRPr="0032662F" w:rsidRDefault="00C71638">
      <w:pPr>
        <w:numPr>
          <w:ilvl w:val="1"/>
          <w:numId w:val="8"/>
        </w:numPr>
        <w:ind w:left="397" w:firstLine="0"/>
        <w:contextualSpacing/>
        <w:jc w:val="both"/>
        <w:rPr>
          <w:strike/>
          <w:color w:val="C00000"/>
        </w:rPr>
      </w:pPr>
      <w:r w:rsidRPr="0032662F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szótöbbség: a leadott szavazatokat tekintve a támogató szavazatok aránya nagyobb, mint </w:t>
      </w:r>
      <w:r w:rsidRPr="0032662F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ab/>
        <w:t>az ellenző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lemondás: az adott tisztség, testületi tagság, delegáltság vagy megbízatás további ellátását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megtagadó, a megbízó testülethez vagy személyhez címzett egyoldalú írásbeli nyilatkozat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(megbízó testület esetén annak ülésén szóban is megtehető a lemondás). Amennyiben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lemondás nem tartalmazza a hatályba lépésének időpontját, úgy kell tekinteni, hogy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hatályba lépés napja a nyilatkozat megtételének napja;</w:t>
      </w:r>
    </w:p>
    <w:p w:rsidR="00A80B3F" w:rsidRPr="00DF3336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személyi kérdés: a tisztségviselők és delegáltak</w:t>
      </w:r>
      <w:r w:rsidRPr="00C4718F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C4718F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és megbízottak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megválasztásával és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visszahívásával kapcsolatos kérdés, melyről titkosan kell szavazni;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alakuló küldöttgyűlési ülés: az alakuló küldöttgyűlési ülésen áll fel és kezdi meg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működését az adott ciklusra megválasztott Küldöttgyűlés, illetve ennek kezdetével szűnik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 az előző Küldöttgyűlés és az általa megválasztott tisztségviselők és delegáltak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mandátuma;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záró küldöttgyűlési ülés: a záró küldöttgyűlési ülésen az Önkormányzat tisztségviselői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beszámolnak éves </w:t>
      </w:r>
      <w:r w:rsidRPr="00DF3336">
        <w:rPr>
          <w:rFonts w:ascii="Times New Roman" w:eastAsia="Times New Roman" w:hAnsi="Times New Roman" w:cs="Times New Roman"/>
          <w:color w:val="C00000"/>
          <w:sz w:val="24"/>
          <w:szCs w:val="24"/>
        </w:rPr>
        <w:t>megválasztásuk óta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végzett munkájukról;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önkormányzati ciklus: az önkormányzat két alakuló küldöttgyűlési ülése közötti időszak;</w:t>
      </w:r>
    </w:p>
    <w:p w:rsidR="00A80B3F" w:rsidRDefault="00C71638">
      <w:pPr>
        <w:numPr>
          <w:ilvl w:val="1"/>
          <w:numId w:val="8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beszámoló: a delegáló vagy megválasztó testület felé tett írásbeli vagy szóbeli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tájékoztatás a meghatározott időszakban elvégzett tevékenységről, melynek elfogadásáról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az adott testület szavaz;</w:t>
      </w:r>
    </w:p>
    <w:p w:rsidR="00A80B3F" w:rsidRPr="00DF3336" w:rsidRDefault="00C71638">
      <w:pPr>
        <w:numPr>
          <w:ilvl w:val="1"/>
          <w:numId w:val="8"/>
        </w:numPr>
        <w:ind w:left="397" w:firstLine="0"/>
        <w:contextualSpacing/>
        <w:jc w:val="both"/>
        <w:rPr>
          <w:strike/>
          <w:color w:val="C00000"/>
        </w:rPr>
      </w:pPr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 egyetemi szintű ügy: minden olyan ügy, amelyben az Egyetem illetve annak valamely szervezeti egysége, alkalmazottja a jogszabályok, egyetemi és kari szabályzatok és egyéb döntések alapján döntési, véleményezési, javaslattevő, ellenőrzési jogot gyakorol, valamint minden olyan ügy, amely nem tartozik a Hallgatói Önkormányzat kari szintű hatáskörébe, a több kar hallgatóit érintő ügyek;</w:t>
      </w:r>
    </w:p>
    <w:p w:rsidR="00A80B3F" w:rsidRPr="00DF3336" w:rsidRDefault="00C71638">
      <w:pPr>
        <w:numPr>
          <w:ilvl w:val="1"/>
          <w:numId w:val="8"/>
        </w:numPr>
        <w:ind w:left="397" w:firstLine="0"/>
        <w:contextualSpacing/>
        <w:jc w:val="both"/>
        <w:rPr>
          <w:strike/>
          <w:color w:val="C00000"/>
        </w:rPr>
      </w:pPr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 kari szintű ügy: minden olyan ügy, amelyben egy adott kar illetve annak valamely szervezeti egysége, alkalmazottja a jogszabályok, egyetemi és kari szabályzatok és egyéb döntések alapján döntési, véleményezési, javaslattevő, ellenőrzési jogot gyakorol, valamint az adott kar hallgatóit érintő ügyek;</w:t>
      </w:r>
    </w:p>
    <w:p w:rsidR="00A80B3F" w:rsidRPr="00DF3336" w:rsidRDefault="00C71638">
      <w:pPr>
        <w:numPr>
          <w:ilvl w:val="1"/>
          <w:numId w:val="8"/>
        </w:numPr>
        <w:ind w:left="397" w:firstLine="0"/>
        <w:contextualSpacing/>
        <w:jc w:val="both"/>
        <w:rPr>
          <w:strike/>
          <w:color w:val="C00000"/>
        </w:rPr>
      </w:pPr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 Alapítvány: az ELTE TTK Hallgatói Alapítvány;</w:t>
      </w:r>
    </w:p>
    <w:p w:rsidR="00A80B3F" w:rsidRPr="00DF3336" w:rsidRDefault="00C71638">
      <w:pPr>
        <w:numPr>
          <w:ilvl w:val="1"/>
          <w:numId w:val="8"/>
        </w:numPr>
        <w:ind w:left="397" w:firstLine="0"/>
        <w:contextualSpacing/>
        <w:jc w:val="both"/>
        <w:rPr>
          <w:strike/>
          <w:color w:val="C00000"/>
        </w:rPr>
      </w:pPr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 az Önkormányzat lapja: </w:t>
      </w:r>
      <w:proofErr w:type="spellStart"/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Tétékás</w:t>
      </w:r>
      <w:proofErr w:type="spellEnd"/>
      <w:r w:rsidRPr="00DF3336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 Nyúz.</w:t>
      </w:r>
    </w:p>
    <w:p w:rsidR="00A80B3F" w:rsidRDefault="00A80B3F"/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Az Önkormányzat szervezeti felépítése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szakterületi besorolás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tagjait az Egyetemen folytatott tanulmányaik alapján szakterületekbe sorolja.</w:t>
      </w:r>
    </w:p>
    <w:p w:rsidR="00A80B3F" w:rsidRDefault="00C71638">
      <w:pPr>
        <w:numPr>
          <w:ilvl w:val="0"/>
          <w:numId w:val="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a szakterületi besorolást az alábbiakban állapítja meg: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Biológia szakterület: biológia alapszak, biológus mesterszak, biológia tanár, biológus,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farmakológus szakasszisztens, mikrobiológus-technikus;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Fizika szakterület: fizika alapszak, biofizikus mesterszak, fizikus mesterszak, fizika tanár,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alkalmazott fizikus,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fizikus-mérnök, informatikus fizikus, technika;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Földrajz- és földtudományi szakterület: földrajz alapszak, földtudományi alapszak,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csillagász mesterszak, geofizikus mesterszak, geográfus mesterszak, geológus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mesterszak, meteorológus mesterszak, földrajz tanár, csillagász, geofizikus, geográfus,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geológus, meteorológus, hidrológus szakirányú továbbképzés;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Kémia szakterület: kémia alapszak, anyagtudomány mesterszak, vegyész mesterszak,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kémia tanár, informatikus vegyész,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vegyész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Környezettudományi szakterület: környezettan alapszak, környezettudomány mesterszak,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környezettan tanár, környezettudomány;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Matematika szakterület: matematika alapszak, alkalmazott matematikus mesterszak,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biztosítási és pénzügyi matematika mesterszak, matematikus mesterszak, matematika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tanár, alkalmazott matematikus,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Tanárképzési szakterület: osztatlan tanári mesterképzés biológia, fizika, földrajz, kémia,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természetismeret-környezettan, vagy matematika modullal; tanári mesterszak biológia,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fizika, földrajz, kémia, környezettan, matematika modullal.</w:t>
      </w:r>
    </w:p>
    <w:p w:rsidR="00A80B3F" w:rsidRDefault="00C71638">
      <w:pPr>
        <w:numPr>
          <w:ilvl w:val="0"/>
          <w:numId w:val="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tudománykommunikáció a természettudományban mesterszak hallgatói nem sorolhatóak be a tanárképzési szakterülethez.</w:t>
      </w:r>
    </w:p>
    <w:p w:rsidR="00A80B3F" w:rsidRDefault="00C71638">
      <w:pPr>
        <w:numPr>
          <w:ilvl w:val="0"/>
          <w:numId w:val="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tudománykommunikáció a természettudományban mesterszak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Önkormányzat döntéshozó testületei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Küldöttgyűlése (továbbiakban: Küldöttgyűlés).</w:t>
      </w:r>
    </w:p>
    <w:p w:rsidR="00A80B3F" w:rsidRDefault="00C71638">
      <w:pPr>
        <w:numPr>
          <w:ilvl w:val="0"/>
          <w:numId w:val="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Választmánya (továbbiakban: Választmány).</w:t>
      </w:r>
    </w:p>
    <w:p w:rsidR="00A80B3F" w:rsidRDefault="00C71638">
      <w:pPr>
        <w:numPr>
          <w:ilvl w:val="0"/>
          <w:numId w:val="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szakterületi bizottságai.</w:t>
      </w:r>
    </w:p>
    <w:p w:rsidR="00A80B3F" w:rsidRDefault="00C71638">
      <w:pPr>
        <w:numPr>
          <w:ilvl w:val="0"/>
          <w:numId w:val="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Ellenőrző Bizottsága (továbbiakban: Ellenőrző Bizottság).</w:t>
      </w:r>
    </w:p>
    <w:p w:rsidR="00A80B3F" w:rsidRDefault="00C71638">
      <w:pPr>
        <w:numPr>
          <w:ilvl w:val="0"/>
          <w:numId w:val="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Választási Bizottsága (továbbiakban: Választási Bizottság).</w:t>
      </w:r>
    </w:p>
    <w:p w:rsidR="00A80B3F" w:rsidRDefault="00A80B3F">
      <w:pPr>
        <w:jc w:val="both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Küldöttgyűlés</w:t>
      </w:r>
    </w:p>
    <w:p w:rsidR="00A80B3F" w:rsidRDefault="00A80B3F">
      <w:pPr>
        <w:jc w:val="both"/>
      </w:pP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legfelsőbb döntéshozó szerve a Küldöttgyűlés.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valamennyi, az Önkormányzatot érintő kérdésben döntést hozhat, bármely testülete – az Ellenőrző Bizottságot </w:t>
      </w:r>
      <w:r w:rsidRPr="00DF3336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és a Választási Bizottságot </w:t>
      </w:r>
      <w:r>
        <w:rPr>
          <w:rFonts w:ascii="Times New Roman" w:eastAsia="Times New Roman" w:hAnsi="Times New Roman" w:cs="Times New Roman"/>
          <w:sz w:val="24"/>
          <w:szCs w:val="24"/>
        </w:rPr>
        <w:t>leszámítva –, illetve tisztségviselője által hozott döntést megváltoztathat, a Küldöttgyűlés ügyrendje által meghatározott módon.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döntési jogosultságait határozattal átruházhatja, kivéve azokban az esetekben, melyekben a Küldöttgyűlés kizárólagos döntési jogosultsággal rendelkezik.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kizárólagos döntési jogkörrel dönt</w:t>
      </w:r>
    </w:p>
    <w:p w:rsidR="00A80B3F" w:rsidRPr="00DF3336" w:rsidRDefault="00C71638">
      <w:pPr>
        <w:numPr>
          <w:ilvl w:val="1"/>
          <w:numId w:val="16"/>
        </w:numPr>
        <w:ind w:left="397" w:firstLine="0"/>
        <w:contextualSpacing/>
        <w:jc w:val="both"/>
        <w:rPr>
          <w:color w:val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elnökhelyettesek és az Ellenőrző Bizottság tagjainak megválasztásáról és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visszahívásáról; </w:t>
      </w:r>
      <w:r w:rsidRPr="00DF3336">
        <w:rPr>
          <w:rFonts w:ascii="Times New Roman" w:eastAsia="Times New Roman" w:hAnsi="Times New Roman" w:cs="Times New Roman"/>
          <w:color w:val="C00000"/>
          <w:sz w:val="24"/>
          <w:szCs w:val="24"/>
        </w:rPr>
        <w:t>az Önkormányzat tisztségviselőinek – az elnök kivételével – megválasztásáról és visszahívásáról;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Alapítvány elnökének, titkárának, valamint az Alapítvány kuratóriumi és felügyelő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tagjainak megválasztásáról és visszahívásáról;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 tagjainak megválasztásáról és visszahívásáról.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ügyrendjéről;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 ügyrendjéről;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szakterületi bizottságok ügyrendjeiről;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kizárólagos döntési jogkörrel, kétharmados többséggel dönt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Alapszabály elfogadásáról és módosításáról;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 visszahívásáról szóló szavazás kiírásáról;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költségvetésének elfogadásáról;</w:t>
      </w:r>
    </w:p>
    <w:p w:rsidR="00A80B3F" w:rsidRDefault="00C71638">
      <w:pPr>
        <w:numPr>
          <w:ilvl w:val="1"/>
          <w:numId w:val="16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költségvetési beszámolójának elfogadásáról;</w:t>
      </w:r>
    </w:p>
    <w:p w:rsidR="00A80B3F" w:rsidRPr="00C1570D" w:rsidRDefault="00C71638">
      <w:pPr>
        <w:numPr>
          <w:ilvl w:val="1"/>
          <w:numId w:val="16"/>
        </w:numPr>
        <w:ind w:left="397" w:firstLine="0"/>
        <w:contextualSpacing/>
        <w:jc w:val="both"/>
        <w:rPr>
          <w:strike/>
          <w:color w:val="C00000"/>
        </w:rPr>
      </w:pP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az Önkormányzat tisztségviselőinek – az elnök kivételével – megválasztásáról és visszahívásáról;</w:t>
      </w:r>
    </w:p>
    <w:p w:rsidR="00A80B3F" w:rsidRPr="00C1570D" w:rsidRDefault="00C71638">
      <w:pPr>
        <w:numPr>
          <w:ilvl w:val="1"/>
          <w:numId w:val="16"/>
        </w:numPr>
        <w:ind w:left="397" w:firstLine="0"/>
        <w:contextualSpacing/>
        <w:jc w:val="both"/>
        <w:rPr>
          <w:strike/>
          <w:color w:val="C00000"/>
        </w:rPr>
      </w:pP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Küldöttgyűlés ügyrendjéről;</w:t>
      </w:r>
    </w:p>
    <w:p w:rsidR="00A80B3F" w:rsidRPr="00C1570D" w:rsidRDefault="00C71638">
      <w:pPr>
        <w:numPr>
          <w:ilvl w:val="1"/>
          <w:numId w:val="16"/>
        </w:numPr>
        <w:ind w:left="397" w:firstLine="0"/>
        <w:contextualSpacing/>
        <w:jc w:val="both"/>
        <w:rPr>
          <w:strike/>
          <w:color w:val="C00000"/>
        </w:rPr>
      </w:pP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Választmány ügyrendjéről;</w:t>
      </w:r>
    </w:p>
    <w:p w:rsidR="00A80B3F" w:rsidRPr="00C1570D" w:rsidRDefault="00C1570D" w:rsidP="00C1570D">
      <w:pPr>
        <w:ind w:left="397"/>
        <w:contextualSpacing/>
        <w:jc w:val="both"/>
        <w:rPr>
          <w:strike/>
          <w:color w:val="C00000"/>
        </w:rPr>
      </w:pPr>
      <w:proofErr w:type="gramStart"/>
      <w:r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) </w:t>
      </w:r>
      <w:r w:rsidR="00C71638"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szakterületi bizottságok ügyrendjeiről;</w:t>
      </w:r>
    </w:p>
    <w:p w:rsidR="00A80B3F" w:rsidRDefault="00C1570D" w:rsidP="00C1570D">
      <w:pPr>
        <w:ind w:left="397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f</w:t>
      </w:r>
      <w:proofErr w:type="gramEnd"/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38">
        <w:rPr>
          <w:rFonts w:ascii="Times New Roman" w:eastAsia="Times New Roman" w:hAnsi="Times New Roman" w:cs="Times New Roman"/>
          <w:sz w:val="24"/>
          <w:szCs w:val="24"/>
        </w:rPr>
        <w:t xml:space="preserve">az Önkormányzat lapjának Szervezeti és Működési Szabályzatáról (továbbiakban Nyúz </w:t>
      </w:r>
      <w:r w:rsidR="00C716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1638">
        <w:rPr>
          <w:rFonts w:ascii="Times New Roman" w:eastAsia="Times New Roman" w:hAnsi="Times New Roman" w:cs="Times New Roman"/>
          <w:sz w:val="24"/>
          <w:szCs w:val="24"/>
        </w:rPr>
        <w:t>SzMSz</w:t>
      </w:r>
      <w:proofErr w:type="spellEnd"/>
      <w:r w:rsidR="00C716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0B3F" w:rsidRDefault="00C1570D" w:rsidP="00C1570D">
      <w:pPr>
        <w:ind w:left="397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g</w:t>
      </w:r>
      <w:proofErr w:type="gramEnd"/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38">
        <w:rPr>
          <w:rFonts w:ascii="Times New Roman" w:eastAsia="Times New Roman" w:hAnsi="Times New Roman" w:cs="Times New Roman"/>
          <w:sz w:val="24"/>
          <w:szCs w:val="24"/>
        </w:rPr>
        <w:t>az Alapítvány Alapító Okiratáról és Szervezeti és Működési Szabályzatáról;</w:t>
      </w:r>
    </w:p>
    <w:p w:rsidR="00A80B3F" w:rsidRDefault="00C1570D" w:rsidP="00C1570D">
      <w:pPr>
        <w:ind w:left="397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h</w:t>
      </w:r>
      <w:proofErr w:type="gramEnd"/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638">
        <w:rPr>
          <w:rFonts w:ascii="Times New Roman" w:eastAsia="Times New Roman" w:hAnsi="Times New Roman" w:cs="Times New Roman"/>
          <w:sz w:val="24"/>
          <w:szCs w:val="24"/>
        </w:rPr>
        <w:t>az Önkormányzat Alapelveiről.</w:t>
      </w:r>
    </w:p>
    <w:p w:rsidR="003C068B" w:rsidRDefault="00C71638" w:rsidP="003C068B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szavazati joggal rendelkező tagjai az Önkormányzat adott ciklusára választott képviselői és elnöke. A szavazati jog nem ruházható át. A választások rendjéről az 49-53. § rendelkeznek.</w:t>
      </w:r>
    </w:p>
    <w:p w:rsidR="003C068B" w:rsidRPr="003C068B" w:rsidRDefault="003C068B" w:rsidP="003C068B">
      <w:pPr>
        <w:numPr>
          <w:ilvl w:val="0"/>
          <w:numId w:val="16"/>
        </w:numPr>
        <w:ind w:left="0" w:hanging="359"/>
        <w:contextualSpacing/>
        <w:jc w:val="both"/>
      </w:pP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A Küldöttgyűlés ülései minősülhetnek rendesnek és rendkívülinek.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rendes ülés meghívóját az 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ülés tervezett napját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legalább tizennégy nappal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megelőzően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el kell juttatni a tagokhoz és a meghívottakhoz. Sürgős ügyek megtárgyalására rendkívüli ülés hívható össze. A rendkívüli ülés meghívóját az ü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lés tervezett napját legalább hét nappal megelőzően el kell juttatni a tagokhoz és a meghívottakhoz. </w:t>
      </w:r>
    </w:p>
    <w:p w:rsidR="00A80B3F" w:rsidRPr="003C068B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küldöttgyűlési ülés határozatképes, ha a szavazati jogú tagok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fele jelen van az ülésen, rendkívüli ülés határozatképes, ha a szavazati jogú tagok több, mint egyharmada jelen van.</w:t>
      </w:r>
    </w:p>
    <w:p w:rsidR="003C068B" w:rsidRPr="003C068B" w:rsidRDefault="003C068B">
      <w:pPr>
        <w:numPr>
          <w:ilvl w:val="0"/>
          <w:numId w:val="16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Rend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kívüli ülésen a Küldöttgyűlés minden, a Küldöttgyűlés hatáskörébe tartozó ügyben döntést hozhat, kivéve az Alapszabály módosítását.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döntéseit egyszerű többséggel hozza, amennyiben jelen Alapszabály másképp nem rendelkezik.</w:t>
      </w:r>
    </w:p>
    <w:p w:rsidR="00A80B3F" w:rsidRDefault="00C71638">
      <w:pPr>
        <w:numPr>
          <w:ilvl w:val="0"/>
          <w:numId w:val="16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záró küldöttgyűlési ülést minden évben a rendes választások eredményének kihirdetése után legfeljebb négy héttel meg kell tartani.</w:t>
      </w:r>
    </w:p>
    <w:p w:rsidR="00A80B3F" w:rsidRDefault="00C71638">
      <w:pPr>
        <w:numPr>
          <w:ilvl w:val="0"/>
          <w:numId w:val="16"/>
        </w:numPr>
        <w:ind w:left="-57" w:hanging="39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 alakuló küldöttgyűlési ülést minden évben a rendes évi választásokat követően, a záró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küldöttgyűlési ülés után, legfeljebb két héten belül meg kell tartani.</w:t>
      </w:r>
    </w:p>
    <w:p w:rsidR="00A80B3F" w:rsidRDefault="00C71638">
      <w:pPr>
        <w:numPr>
          <w:ilvl w:val="0"/>
          <w:numId w:val="16"/>
        </w:numPr>
        <w:ind w:left="-57" w:hanging="39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üléseinek állandó meghívottjai az Önkormányzat tisztségviselői, az Alapítvány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elnöke és titkára, a Kar dékánja, valamint a Kar Doktorandusz Önkormányzatának (jelen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Alapszabályban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továbbiakban: TTK DÖK) elnöke. Amennyiben nem rendelkeznek szavazati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joggal, az állandó meghívottakat tanácskozási jog illeti meg.</w:t>
      </w:r>
    </w:p>
    <w:p w:rsidR="00C4718F" w:rsidRDefault="00C71638" w:rsidP="003C068B">
      <w:pPr>
        <w:numPr>
          <w:ilvl w:val="0"/>
          <w:numId w:val="16"/>
        </w:numPr>
        <w:ind w:left="-57" w:hanging="39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ülésein, amennyiben nem rendelkeznek szavazati joggal, az Önkormányzat </w:t>
      </w:r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tagjai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Kar doktori iskoláinak doktorandusz hallgatói és doktorjelöltjei tanácskozási joggal vesznek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részt.</w:t>
      </w:r>
    </w:p>
    <w:p w:rsidR="00A80B3F" w:rsidRDefault="00C71638">
      <w:pPr>
        <w:numPr>
          <w:ilvl w:val="0"/>
          <w:numId w:val="16"/>
        </w:numPr>
        <w:ind w:left="-57" w:hanging="39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operatív működéséről a Küldöttgyűlés ügyrendje rendelkezik.</w:t>
      </w:r>
    </w:p>
    <w:p w:rsidR="00A80B3F" w:rsidRDefault="00C71638">
      <w:pPr>
        <w:numPr>
          <w:ilvl w:val="0"/>
          <w:numId w:val="16"/>
        </w:numPr>
        <w:ind w:left="-57" w:hanging="39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43 főből áll az Alapszabály 53.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rendelkezései szerint.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Választmány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két küldöttgyűlési ülése közötti fő döntéshozó szerve a Választmány.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az Alapszabály vagy küldöttgyűlési határozat másképp nem rendelkezik, a Választmány valamennyi, az Önkormányzatot érintő kérdésben döntést hozhat.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 szavazati jogú tagjai az elnök (vagy a 47. § rendelkezései alapján az ügyvivő elnök), az elnökhelyettesek, valamint az Önkormányzat tagjai közül szakterületenkénti további egy-egy tag, a Küldöttgyűlés által választva.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 döntéseit egyszerű többséggel hozza, amennyiben a jelen Alapszabály máshogy nem rendelkezik.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Választmány csak akkor hívható össze, ha legalább 7 szavazati jogú tagja van. </w:t>
      </w:r>
    </w:p>
    <w:p w:rsidR="00A80B3F" w:rsidRPr="00C1570D" w:rsidRDefault="00C71638">
      <w:pPr>
        <w:numPr>
          <w:ilvl w:val="0"/>
          <w:numId w:val="18"/>
        </w:numPr>
        <w:ind w:left="0" w:hanging="359"/>
        <w:contextualSpacing/>
        <w:jc w:val="both"/>
        <w:rPr>
          <w:color w:val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tagjai és póttagjai tanácskozási joggal vehetnek részt a Választmány ülésein. </w:t>
      </w:r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A Választmány ülésein, amennyiben nem rendelkeznek szavazati jogga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l, az Önkormányzat tagjai és a </w:t>
      </w:r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>Kar doktori iskoláinak doktorandusz hallgatói és doktorjelöltjei tanácskozási joggal vesznek részt.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választmányi ülés állandó meghívottjai a tisztségviselők, az Alapítvány elnöke és titkára, valamint a TTK DÖK elnöke. Az állandó meghívottak tanácskozási joggal vesznek részt a Választmány ülésein, amennyiben nem rendelkeznek szavazati joggal.</w:t>
      </w:r>
    </w:p>
    <w:p w:rsidR="00A80B3F" w:rsidRDefault="00C71638">
      <w:pPr>
        <w:numPr>
          <w:ilvl w:val="0"/>
          <w:numId w:val="1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Választmány operatív működéséről a Választmány ügyrendje rendelkezik.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szakterületi bizottságok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a szakterületi képviselők érdekképviseleti munkája számára keretet teremtve szakterületi bizottságokat hoz létre.</w:t>
      </w: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Adott szakterületi bizottság tagja minden, az adott szakterületen az aktuális ciklusban megválasztott képviselő és képviselői póttag. Szavazati jog illeti meg az adott szakterület valamennyi képviselőjét és képviselő póttagját, továbbá a szakterületi koordinátort abban az esetben is, amennyiben az előzőek eredményeként nem rendelkezne mandátummal. A mandátum nem átruházható.</w:t>
      </w: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szakterületi bizottság elnöke a szakterületi koordinátor. Amennyiben a tisztség betöltetlen, a Bizottság a tisztség betöltéséig tagjai közül egyszerű többséggel elnököt választ a Bizottság ügyrendjében meghatározott módon.</w:t>
      </w: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szakterületi bizottságok munkáját szakterületi csoportok segítik.</w:t>
      </w: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szakterületi bizottságok operatív működéséről a szakterületi bizottságok ügyrendjei rendelkeznek.</w:t>
      </w:r>
    </w:p>
    <w:p w:rsidR="00A80B3F" w:rsidRDefault="00C71638">
      <w:pPr>
        <w:numPr>
          <w:ilvl w:val="0"/>
          <w:numId w:val="11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szakterületi bizottságok ügyrendjüket saját maguk alkotják, és a Küldöttgyűlés fogadja el.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Ellenőrző Bizottság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az Önkormányzat munkájának ellenőrzésére tagjai közül háromtagú Ellenőrző Bizottságot választ a 39-41. § rendelkezései szerint.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feladata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Küldöttgyűlés, a Választmány és a Szakterületi Bizottságok ülésein folyamatosan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ellenőrizni a jelenlevő mandátumok számát és ez által a határozatképességet;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ellenőrizni az Önkormányzat döntéshozó testületeinek, tisztségviselőinek és az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Önkormányzatban feladatokat ellátó személyek tevékenységének és működésének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jogszabályoknak, az egyetemi szabályzatoknak, valamint az Alapszabálynak való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megfelelését;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ellátni a tisztségviselőkkel kapcsolatban felmerült összeférhetetlenségi indítványok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vizsgálatát.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Ellenőrző Bizottság feladatai ellátása során az Önkormányzat feladat- és hatásköréhez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kapcsolódó történéseket ellenőrzi, ezek alapján, amennyiben szükségesnek ítéli, személyi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felelősséget, valamint szükséges intézkedéseket állapít meg.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Ellenőrzést folytat le minden olyan esetben, amelyben ezt az alábbiak valamelyike szerint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kezdeményezték:</w:t>
      </w:r>
    </w:p>
    <w:p w:rsidR="00A80B3F" w:rsidRDefault="00C71638">
      <w:pPr>
        <w:ind w:left="180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az Egyetem bármely polgárának pontos tárgymegjelöléssel, írásban történő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kérésével;</w:t>
      </w:r>
    </w:p>
    <w:p w:rsidR="00A80B3F" w:rsidRPr="00C1570D" w:rsidRDefault="00C71638">
      <w:pPr>
        <w:ind w:left="1800"/>
        <w:jc w:val="both"/>
        <w:rPr>
          <w:strike/>
          <w:color w:val="C00000"/>
        </w:rPr>
      </w:pPr>
      <w:proofErr w:type="gramStart"/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eb</w:t>
      </w:r>
      <w:proofErr w:type="gramEnd"/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) az Egyetem bármely polgárának írásban történő olyan észrevételével, </w:t>
      </w: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ab/>
        <w:t>amelynek kivizsgálását az Ellenőrző Bizottság indokoltnak találja;</w:t>
      </w:r>
    </w:p>
    <w:p w:rsidR="00A80B3F" w:rsidRPr="00C1570D" w:rsidRDefault="00C71638">
      <w:pPr>
        <w:ind w:left="1620" w:firstLine="180"/>
        <w:jc w:val="both"/>
        <w:rPr>
          <w:color w:val="C00000"/>
        </w:rPr>
      </w:pPr>
      <w:proofErr w:type="spellStart"/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ec</w:t>
      </w:r>
      <w:proofErr w:type="spellEnd"/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) a Kar dékánjának felkérésével;</w:t>
      </w:r>
    </w:p>
    <w:p w:rsidR="00A80B3F" w:rsidRDefault="00C71638">
      <w:pPr>
        <w:ind w:left="1080"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önálló kezdeményezésre, amennyiben indokoltnak találja.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Jogorvoslatot nyújt a kérelemmel élők számára, és ellenőrzi az Önkormányzat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működését, ezek menete:</w:t>
      </w:r>
    </w:p>
    <w:p w:rsidR="00A80B3F" w:rsidRDefault="00C71638">
      <w:pPr>
        <w:ind w:left="180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a vizsgálatok alapján úgynevezett Ellenőrzési jelentés készül, mely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tartalmazza a tényállást, az ellenőrzés eredményét képező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megállapításokat, s amennyiben szükséges, személyi felelősséget állapít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meg;</w:t>
      </w:r>
    </w:p>
    <w:p w:rsidR="00A80B3F" w:rsidRDefault="00C71638">
      <w:pPr>
        <w:ind w:left="180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az Ellenőrző Bizottság hivatalból vagy kérelemre eljárva a kifogásolt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tisztségviselői vagy testületi döntést jelen szabályzatnak, vagy egyetemi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szabályzatoknak való ellentmondás esetén megsemmisítheti, a döntést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meghozó tisztségviselőt vagy testületet a döntés módosítására kötelezheti,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illetve helyben hagyhatja azt (elsőfokú eljárás);</w:t>
      </w:r>
    </w:p>
    <w:p w:rsidR="00A80B3F" w:rsidRDefault="00C71638">
      <w:pPr>
        <w:ind w:left="180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az ellenőrzési jelentés tartalmát az Ellenőrző Bizottság a Küldöttgyűlés,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valamint külön a felelősként megjelölt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tudomására hozza,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személyiségi jogok, üzleti és szolgálati titkok sérelme nélkül pedig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nyilvánosságra hozza az Önkormányzat honlapján.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jogosult: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betekinteni, és szükség esetén másolatot készíteni az Önkormányzat minden olyan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iratáról, amennyiben ez megítélése szerint szükséges.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Ezzel összefüggésben a felelősként megjelölt személy vagy személyek kötelesek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vizsgált ügyről szóló összes adatot átadni, az azokra vonatkozó iratokat bemutatni.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kötelességei: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figyelemmel kísérni a Küldöttgyűlés munkáját;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figyelemmel kísérni a Választmány munkáját;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figyelemmel kísérni a szakterületi bizottságok munkáját,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felkérés vagy megbízás alapján kezdeményezett vizsgálatokat lefolytatni;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észrevétel vagy felkérés esetén kérésre a bejelentő, vagy felkérő anonimitását biztosítani;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vizsgálatok alapján úgynevezett ellenőrzési jelentést írni, mely tartalmazza a tényállást,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az ellenőrzés eredményét képező megállapításokat, s amennyiben szükséges, személyi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felelősséget állapít meg, illetve a felelősként megjelölt személyt vagy személyeket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kötelezi a szükségesnek látott intézkedések végrehajtására;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ellenőrizni, hogy az ellenőrzési jelentés alapján a szükséges intézkedéseket a felelősként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megjelölt személy vagy személyek végrehajtsák.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elnökét annak tagjai maguk közül választják</w:t>
      </w:r>
      <w:r w:rsidR="00C15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az Ellenőrző Bizottság ügyrendjében meghatározott módon, kétharmados többséggel</w:t>
      </w:r>
      <w:r>
        <w:rPr>
          <w:rFonts w:ascii="Times New Roman" w:eastAsia="Times New Roman" w:hAnsi="Times New Roman" w:cs="Times New Roman"/>
          <w:sz w:val="24"/>
          <w:szCs w:val="24"/>
        </w:rPr>
        <w:t>, titkos szavazással. Az elnök koordinálja és vezeti a testület munkáját, valamint képviseli annak döntéseit.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az Ellenőrző Bizottság tagja a megválasztásakor a Választmány tagja, képviselői mandátummal rendelkezik, vagy küldöttgyűlési póttag, a megválasztástól számított három munkanapon belül köteles ezeket megszüntetni, ellenkező esetben ellenőrző bizottsági tagsága megszűnik.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az Ellenőrző Bizottság tagja a megválasztásakor az Egyetemmel közalkalmazotti jogviszonyban, munkajogviszonyban vagy munkavégzésre irányuló egyéb jogviszonyban áll, 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megválasztástól számított harminc napon belül köteles ezeket megszüntetni, ellenkező esetben ellenőrző bizottsági tagsága megszűnik.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tagjának mandátuma megszűnik: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által történő visszahívással;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önkormányzati tagságának megszűnésekor;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lemondás esetén;</w:t>
      </w:r>
    </w:p>
    <w:p w:rsidR="00A80B3F" w:rsidRDefault="00C71638">
      <w:pPr>
        <w:numPr>
          <w:ilvl w:val="1"/>
          <w:numId w:val="9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 és egyéb egyetemi szabályzatban meghatározott összeférhetetlenség esetén.</w:t>
      </w:r>
    </w:p>
    <w:p w:rsidR="00A80B3F" w:rsidRDefault="00C71638">
      <w:pPr>
        <w:numPr>
          <w:ilvl w:val="0"/>
          <w:numId w:val="9"/>
        </w:numPr>
        <w:ind w:left="0" w:hanging="359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Bizottsághoz az Önkormányzat bármely tagja írásban állásfoglalási kérelmet nyújthat be, amelyről az Ellenőrző Bizottság 20 napon belül határoz, és a határozatot a döntéstől számított 3 munkanapon belül eljuttatja a kérelmezőhöz, valamint a Küldöttgyűléshez, majd nyilvánossá teszi azt.</w:t>
      </w:r>
    </w:p>
    <w:p w:rsidR="00A80B3F" w:rsidRDefault="00C71638">
      <w:pPr>
        <w:numPr>
          <w:ilvl w:val="0"/>
          <w:numId w:val="9"/>
        </w:numPr>
        <w:ind w:left="851" w:firstLine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ügyrendjét saját maga alkotja meg és a Küldöttgyűlés fogadja el.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Választási Bizottság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önkormányzati ciklusonként legalább háromtagú Választási Bizottságot választ, kétharmados többséggel.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Jelöltet bármely szavazati jogú tag állíthat.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Választási Bizottságnak az Önkormányzat </w:t>
      </w:r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szavazati jogú </w:t>
      </w:r>
      <w:r>
        <w:rPr>
          <w:rFonts w:ascii="Times New Roman" w:eastAsia="Times New Roman" w:hAnsi="Times New Roman" w:cs="Times New Roman"/>
          <w:sz w:val="24"/>
          <w:szCs w:val="24"/>
        </w:rPr>
        <w:t>tagjaiból kell állnia.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tagjai nem indulhatnak a képviselő-választáson, az elnökválasztáson, és az ELTE HÖK Küldöttgyűlésébe nem delegálhatók, erről megválasztásukat követő 8 munkanapon belül nyilatkozni kötelesek a Küldöttgyűlés felé. Amennyiben a nyilatkozat a megszabott időn belül nem történik meg, mandátumuk megszűnik.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tagjának mandátuma megszűnik</w:t>
      </w:r>
    </w:p>
    <w:p w:rsidR="00A80B3F" w:rsidRDefault="00C71638">
      <w:pPr>
        <w:numPr>
          <w:ilvl w:val="1"/>
          <w:numId w:val="7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következő Választási Bizottság megválasztásakor;</w:t>
      </w:r>
    </w:p>
    <w:p w:rsidR="00A80B3F" w:rsidRDefault="00C71638">
      <w:pPr>
        <w:numPr>
          <w:ilvl w:val="1"/>
          <w:numId w:val="7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lemondással;</w:t>
      </w:r>
    </w:p>
    <w:p w:rsidR="00A80B3F" w:rsidRDefault="00C71638">
      <w:pPr>
        <w:numPr>
          <w:ilvl w:val="1"/>
          <w:numId w:val="7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önkormányzati tagságának megszűnésekor.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Választási Bizottság tagjainak száma három fő alá csökken, úgy a Küldöttgyűlés következő ülésén személyi kérdés keretében új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)t kell választani.</w:t>
      </w:r>
    </w:p>
    <w:p w:rsidR="00A80B3F" w:rsidRDefault="00C71638">
      <w:pPr>
        <w:numPr>
          <w:ilvl w:val="0"/>
          <w:numId w:val="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ügyrendjét saját maga alkotja meg és a Küldöttgyűlés fogadja el.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Alapítvány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Alapítvány fő célja - az alapító okiratában is rögzített - az Egyetem Lágymányosi Kampuszára járó hallgatóinak szakmai és egyéb közösségi tevékenységének támogatása, melyek a Kar és az Önkormányzat szellemiségével összeegyeztethetőek.</w:t>
      </w:r>
    </w:p>
    <w:p w:rsidR="00A80B3F" w:rsidRDefault="00C71638">
      <w:pPr>
        <w:numPr>
          <w:ilvl w:val="0"/>
          <w:numId w:val="3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Alapítvány elnöke és titkára együttes beszámolási kötelezettséggel tartoznak a Küldöttgyűlés és a Választmány felé.</w:t>
      </w:r>
    </w:p>
    <w:p w:rsidR="00A80B3F" w:rsidRDefault="00C71638">
      <w:pPr>
        <w:numPr>
          <w:ilvl w:val="0"/>
          <w:numId w:val="3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Alapítvány elnökének és titkárának megválasztására az Alapszabály az Önkormányzat tisztségviselőinek megválasztására vonatkozó rendelkezéseit kell alkalmazni.</w:t>
      </w:r>
    </w:p>
    <w:p w:rsidR="00A80B3F" w:rsidRDefault="00C71638">
      <w:pPr>
        <w:numPr>
          <w:ilvl w:val="0"/>
          <w:numId w:val="3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Alapítvány Kuratóriumának (a továbbiakban: Kuratórium) és Felügyelő Bizottságának (a továbbiakban: Felügyelő Bizottság) tagjait a Küldöttgyűlés választja, illetve hívja vissza.</w:t>
      </w:r>
    </w:p>
    <w:p w:rsidR="00A80B3F" w:rsidRDefault="00A80B3F">
      <w:pPr>
        <w:jc w:val="both"/>
      </w:pP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mentorrendszer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mentorrendszer keretében az Önkormányzat a Kar elsőéves alapszakos és osztatlan képzésben részt vevő hallgatóinak segítését látja el tanulmányi és szociális ügyeik intézésében, valamint biztosítja tájékoztatásukat az Egyetemmel kapcsolatos aktuális eseményekről.</w:t>
      </w:r>
    </w:p>
    <w:p w:rsidR="00A80B3F" w:rsidRDefault="00C71638">
      <w:pPr>
        <w:numPr>
          <w:ilvl w:val="0"/>
          <w:numId w:val="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mentorrendszer a minden tanévben Küldöttgyűlés által elfogadott éves koncepció (továbbiakban: mentorkoncepció) alapján működik.</w:t>
      </w:r>
    </w:p>
    <w:p w:rsidR="00A80B3F" w:rsidRPr="00C1570D" w:rsidRDefault="00C71638">
      <w:pPr>
        <w:numPr>
          <w:ilvl w:val="0"/>
          <w:numId w:val="1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strike/>
          <w:color w:val="C00000"/>
        </w:rPr>
      </w:pP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mentorkoordinátor feladata a mentorkoncepció elkészítése, végrehajtása és a mentorrendszer folyamatos működtetése.</w:t>
      </w:r>
    </w:p>
    <w:p w:rsidR="00A80B3F" w:rsidRDefault="00C71638">
      <w:pPr>
        <w:numPr>
          <w:ilvl w:val="0"/>
          <w:numId w:val="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mentorrendszer működtetését és az (1) bekezdésben megfogalmazott feladatokat az Önkormányzat tagjai közül választott mentorok útján látja el.</w:t>
      </w:r>
    </w:p>
    <w:p w:rsidR="00A80B3F" w:rsidRDefault="00C71638">
      <w:pPr>
        <w:numPr>
          <w:ilvl w:val="0"/>
          <w:numId w:val="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bookmarkStart w:id="2" w:name="h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 mentorok kiválasztásának elvét a mentorkoncepció tartalmazza.</w:t>
      </w:r>
    </w:p>
    <w:p w:rsidR="00A80B3F" w:rsidRDefault="00A80B3F">
      <w:pPr>
        <w:jc w:val="center"/>
      </w:pPr>
    </w:p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Az Önkormányzat tisztségviselői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tisztségviselők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5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az Alapszabályban meghatározott feladatok elvégzésére, napi ügyvitellel kapcsolatos döntések meghozatalára az Alapszabály 39-41.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módon tisztségviselőket választ.</w:t>
      </w:r>
    </w:p>
    <w:p w:rsidR="00A80B3F" w:rsidRDefault="00C71638">
      <w:pPr>
        <w:numPr>
          <w:ilvl w:val="0"/>
          <w:numId w:val="5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tisztségviselői: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elnök;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elnökhelyettesek: a gazdasági elnökhelyettes, a kommunikációs elnökhelyettes és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tanulmányi elnökhelyettes;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biztosok: az ösztöndíjakért felelős biztos, az esélyegyenlőségi biztos, a kollégiumi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biztos, </w:t>
      </w: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kommunikációs biztos</w:t>
      </w:r>
      <w:r w:rsidRPr="00C1570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külügyi biztos,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sportbiztos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tudományos biztos,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főszerkesztő, az informatikus, a mentorkoordinátor, a rendezvényszervező biztos és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titkár;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szakterületi koordinátorok: a biológia szakterületi koordinátor, a fizika szakterületi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koordinátor, a földrajz- és földtudományi szakterületi koordinátor, a kémia szakterületi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koordinátor, a környezettudományi szakterületi koordinátor, a matematika szakterületi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koordinátor és a tanárképzési szakterületi koordinátor;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referensek;</w:t>
      </w:r>
    </w:p>
    <w:p w:rsidR="00A80B3F" w:rsidRDefault="00C71638">
      <w:pPr>
        <w:numPr>
          <w:ilvl w:val="1"/>
          <w:numId w:val="50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tagjai.</w:t>
      </w:r>
    </w:p>
    <w:p w:rsidR="00A80B3F" w:rsidRDefault="00A80B3F">
      <w:pPr>
        <w:jc w:val="both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tisztségviselők feladatai és kötelességei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tisztségviselők az adott testület ügyrendje alapján kötelesek beszámolni munkájukról: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rendes küldöttgyűlési ülésen;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42. § (1) bekezdés alapján a Választmánynak és a Küldöttgyűlésnek.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tisztségviselő munkáját döntések meghozatalában, döntés-előkészítésben csoport segítheti. A csoport tagjait a tisztségviselő határozza meg a szakterületek javaslatát figyelembe véve.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csoport döntési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jogkörrel nem rendelkezik.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tisztségviselők kötelesek a feladatkörük elvégzéséhez szükséges szabályzatokat, jogszabályokat ismerni és figyelemmel kísérni, azok változásairól az Önkormányzatot tájékoztatni.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személy csak egy tisztségviselői posztot tölthet be egyszerre.</w:t>
      </w:r>
    </w:p>
    <w:p w:rsidR="00A80B3F" w:rsidRPr="00C1570D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strike/>
          <w:color w:val="C00000"/>
        </w:rPr>
      </w:pPr>
      <w:r w:rsidRPr="00C1570D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Bármely tisztségviselő bizalmi szavazást kérhet a Küldöttgyűléstől.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 megbízatása megszűnik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általi visszahívással;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lemondással;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önkormányzati tagság megszűnésével;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ciklus végeztével;</w:t>
      </w:r>
    </w:p>
    <w:p w:rsidR="00A80B3F" w:rsidRDefault="00C71638">
      <w:pPr>
        <w:numPr>
          <w:ilvl w:val="1"/>
          <w:numId w:val="3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szabályzat, egyéb egyetemi szabályzat vagy jogszabály által megfogalmazott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összeférhetetlenség megszabott határidőn túli fennállása esetén.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 mandátumának megszűnése után köteles a megválasztott tisztségviselőnek a lezárt és függő ügyeket, a tevékenységhez szükséges információkat átadni. Az elnök és az elnökhelyettesek esetében a vonatkozó rektori utasítás szerint az átadás-átvételről jegyzőkönyvet kell készíteni.</w:t>
      </w:r>
    </w:p>
    <w:p w:rsidR="00A80B3F" w:rsidRDefault="00C71638">
      <w:pPr>
        <w:numPr>
          <w:ilvl w:val="0"/>
          <w:numId w:val="3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egy tisztségviselő mandátuma - az alakuló küldöttgyűlési ülés kivételével - bármilyen okból megszűnik, 4 héten belül be kell számolnia a tisztség megszűnéséig végzett munkájáról.</w:t>
      </w: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Az elnök</w:t>
      </w:r>
    </w:p>
    <w:p w:rsidR="00A80B3F" w:rsidRDefault="00A80B3F"/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működését az elnök irányítja.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elnököt saját tagjai közül a 44-46. § alapján az Önkormányzat </w:t>
      </w:r>
      <w:r w:rsidRPr="003A11C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aktív státuszú </w:t>
      </w:r>
      <w:r>
        <w:rPr>
          <w:rFonts w:ascii="Times New Roman" w:eastAsia="Times New Roman" w:hAnsi="Times New Roman" w:cs="Times New Roman"/>
          <w:sz w:val="24"/>
          <w:szCs w:val="24"/>
        </w:rPr>
        <w:t>tagjai választják és hívják vissza a 48. § rendelkezései szerint.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 nem állhat közalkalmazotti jogviszonyban az Egyetemmel. Amennyiben az fennáll, köteles azt 21 napon belül megszüntetni.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Feladata</w:t>
      </w:r>
    </w:p>
    <w:p w:rsidR="00A80B3F" w:rsidRDefault="00C71638">
      <w:pPr>
        <w:numPr>
          <w:ilvl w:val="1"/>
          <w:numId w:val="4"/>
        </w:numPr>
        <w:tabs>
          <w:tab w:val="left" w:pos="-285"/>
        </w:tabs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érdekképviselet irányítása;</w:t>
      </w:r>
    </w:p>
    <w:p w:rsidR="00A80B3F" w:rsidRDefault="00C71638">
      <w:pPr>
        <w:numPr>
          <w:ilvl w:val="1"/>
          <w:numId w:val="4"/>
        </w:numPr>
        <w:tabs>
          <w:tab w:val="left" w:pos="-285"/>
        </w:tabs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és a Választmány munkájának koordinálása;</w:t>
      </w:r>
    </w:p>
    <w:p w:rsidR="00A80B3F" w:rsidRDefault="00C71638">
      <w:pPr>
        <w:numPr>
          <w:ilvl w:val="1"/>
          <w:numId w:val="4"/>
        </w:numPr>
        <w:tabs>
          <w:tab w:val="left" w:pos="-285"/>
        </w:tabs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képviselete kari, egyetemi és országos fórumokon, rendezvényeken.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Tisztsége alapján tagja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Szenátusnak;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Tanácsnak;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Dékáni Tanácsnak;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ELTE HÖK Küldöttgyűlésének;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ELTE HÖK Elnökségének;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Alapítvány Felügyelőbizottságának;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Küldöttgyűlésének.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Megválasztásával az Önkormányzat az alábbi testületekbe jelöli: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Kari Hallgatói Fegyelmi Testület;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Kari Költségvetési Bizottság;</w:t>
      </w:r>
    </w:p>
    <w:p w:rsidR="00A80B3F" w:rsidRDefault="00C71638">
      <w:pPr>
        <w:numPr>
          <w:ilvl w:val="1"/>
          <w:numId w:val="4"/>
        </w:numPr>
        <w:ind w:left="397" w:firstLine="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Kari Jegyzetbizottság.</w:t>
      </w:r>
    </w:p>
    <w:p w:rsidR="00A80B3F" w:rsidRDefault="00C71638">
      <w:pPr>
        <w:numPr>
          <w:ilvl w:val="0"/>
          <w:numId w:val="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 tisztsége alapján az Önkormányzat lapjának felelős kiadója.</w:t>
      </w:r>
    </w:p>
    <w:p w:rsidR="00A80B3F" w:rsidRDefault="00A80B3F">
      <w:pPr>
        <w:jc w:val="both"/>
      </w:pP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elnökhelyettesek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9"/>
        </w:numPr>
        <w:ind w:left="0" w:hanging="41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 munkáját az elnökhelyettesek segítik. Az elnökhelyettesek részt vesznek az Önkormányzat irányításában, a döntéshozatalban, az önkormányzati képviselet koordinálásában.</w:t>
      </w:r>
    </w:p>
    <w:p w:rsidR="00A80B3F" w:rsidRDefault="00C71638">
      <w:pPr>
        <w:numPr>
          <w:ilvl w:val="0"/>
          <w:numId w:val="49"/>
        </w:numPr>
        <w:ind w:left="0" w:hanging="41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elnökhelyetteseket az Önkormányzat tagjai közül a Küldöttgyűlés választja a 39-41. § rendelkezései szerint.</w:t>
      </w:r>
    </w:p>
    <w:p w:rsidR="00A80B3F" w:rsidRDefault="00C71638">
      <w:pPr>
        <w:numPr>
          <w:ilvl w:val="0"/>
          <w:numId w:val="49"/>
        </w:numPr>
        <w:ind w:left="0" w:hanging="41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elnökhelyettesek nem állhatnak közalkalmazotti jogviszonyban az Egyetemmel. Amennyiben az fennáll, kötelesek azt 21 napon belül megszüntetni.</w:t>
      </w:r>
    </w:p>
    <w:p w:rsidR="00A80B3F" w:rsidRDefault="00A80B3F"/>
    <w:p w:rsidR="00A80B3F" w:rsidRDefault="00A80B3F">
      <w:pPr>
        <w:jc w:val="center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gazdasági elnökhelyettes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0"/>
        </w:numPr>
        <w:ind w:left="0" w:hanging="3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gazdasági elnökhelyettes feladata az Önkormányzat gazdasági és pénzügyeinek intézése, a költségvetés tervezetének elkészítése, a költségvetés felügyelete és analitikus nyilvántartásának vezetése.</w:t>
      </w:r>
    </w:p>
    <w:p w:rsidR="00A80B3F" w:rsidRPr="003C068B" w:rsidRDefault="00C71638">
      <w:pPr>
        <w:numPr>
          <w:ilvl w:val="0"/>
          <w:numId w:val="40"/>
        </w:numPr>
        <w:ind w:left="0" w:hanging="340"/>
        <w:contextualSpacing/>
        <w:jc w:val="both"/>
        <w:rPr>
          <w:color w:val="auto"/>
        </w:rPr>
      </w:pPr>
      <w:r w:rsidRPr="003C068B">
        <w:rPr>
          <w:rFonts w:ascii="Times New Roman" w:eastAsia="Times New Roman" w:hAnsi="Times New Roman" w:cs="Times New Roman"/>
          <w:color w:val="auto"/>
          <w:sz w:val="24"/>
          <w:szCs w:val="24"/>
        </w:rPr>
        <w:t>A gazdasági elnökhelyettest az elnök megbízza az Önkormányzat leltározási feladatainak elvégzésével.</w:t>
      </w:r>
    </w:p>
    <w:p w:rsidR="00A80B3F" w:rsidRDefault="00C71638">
      <w:pPr>
        <w:numPr>
          <w:ilvl w:val="0"/>
          <w:numId w:val="40"/>
        </w:numPr>
        <w:ind w:left="0" w:hanging="3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gazdasági elnökhelyettes rendszeresen tájékoztatja a Választmány tagjait a költségvetés aktuális egyenlegéről.</w:t>
      </w:r>
    </w:p>
    <w:p w:rsidR="00A80B3F" w:rsidRDefault="00C71638">
      <w:pPr>
        <w:numPr>
          <w:ilvl w:val="0"/>
          <w:numId w:val="40"/>
        </w:numPr>
        <w:ind w:left="0" w:hanging="3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Tisztsége alapján tagja az ELTE HÖK Gazdasági Bizottságának.</w:t>
      </w:r>
    </w:p>
    <w:p w:rsidR="00A80B3F" w:rsidRDefault="00C71638">
      <w:pPr>
        <w:numPr>
          <w:ilvl w:val="0"/>
          <w:numId w:val="40"/>
        </w:numPr>
        <w:tabs>
          <w:tab w:val="left" w:pos="-285"/>
        </w:tabs>
        <w:ind w:left="0" w:hanging="34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gazdasági elnökhelyettes munkáját a Gazdasági Csoport segíti.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kommunikációs elnökhelyettes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5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kommunikációs elnökhelyettes felelős az Önkormányzat arculatáért, PR tevékenységéért és a hallgatókkal való kommunikáció fejlesztéséért.</w:t>
      </w:r>
    </w:p>
    <w:p w:rsidR="00A80B3F" w:rsidRDefault="00C71638">
      <w:pPr>
        <w:numPr>
          <w:ilvl w:val="0"/>
          <w:numId w:val="53"/>
        </w:numPr>
        <w:ind w:left="0" w:hanging="359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kommunikációs elnökhelyettes feladata az Önkormányzat hirdetési és tájékoztatási felületeinek (különös tekintettel a honlapra, levelezőlistákra, közösségi oldalakra) rendszeres frissítése, összehangolása</w:t>
      </w:r>
    </w:p>
    <w:p w:rsidR="00A80B3F" w:rsidRDefault="00C71638">
      <w:pPr>
        <w:numPr>
          <w:ilvl w:val="0"/>
          <w:numId w:val="53"/>
        </w:numPr>
        <w:spacing w:line="240" w:lineRule="auto"/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A kommunikációs</w:t>
      </w:r>
      <w:r w:rsidR="003A11C5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r w:rsidRPr="003A11C5">
        <w:rPr>
          <w:rFonts w:ascii="Times New Roman" w:eastAsia="Times New Roman" w:hAnsi="Times New Roman" w:cs="Times New Roman"/>
          <w:strike/>
          <w:color w:val="C00000"/>
          <w:sz w:val="24"/>
          <w:szCs w:val="24"/>
          <w:highlight w:val="white"/>
        </w:rPr>
        <w:t>biztos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r w:rsidRPr="003A11C5">
        <w:rPr>
          <w:rFonts w:ascii="Times New Roman" w:eastAsia="Times New Roman" w:hAnsi="Times New Roman" w:cs="Times New Roman"/>
          <w:color w:val="C00000"/>
          <w:sz w:val="24"/>
          <w:szCs w:val="24"/>
          <w:highlight w:val="white"/>
        </w:rPr>
        <w:t>elnökhelyettes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gondoskodik az Önkormányzat képviselőinek és tisztségviselőinek érdekképviseleti munkára vonatkozó továbbképzéséről, érdeklődő hallgatók számára az Önkormányzat érdekképviseleti munkájáról való tájékoztatásáról, valamint érdeklődő hallgatók érdekképviseleti munkába történő bekapcsolódásának segítéséről,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nnek érdekében előadásokat és képzéseket szervez és tart.</w:t>
      </w:r>
    </w:p>
    <w:p w:rsidR="00A80B3F" w:rsidRDefault="00C71638">
      <w:pPr>
        <w:numPr>
          <w:ilvl w:val="0"/>
          <w:numId w:val="53"/>
        </w:numPr>
        <w:spacing w:line="240" w:lineRule="auto"/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Az utánpótlás- és önképzéssel kapcsolatban feladata: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az Önkormányzat tisztségviselőivel együttműködve képzések szervezés;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képzésekkel kapcsolatos vélemények összegyűjtése és kiértékelése.</w:t>
      </w:r>
    </w:p>
    <w:p w:rsidR="00A80B3F" w:rsidRDefault="00C71638">
      <w:pPr>
        <w:numPr>
          <w:ilvl w:val="0"/>
          <w:numId w:val="5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kommunikációs</w:t>
      </w:r>
      <w:r w:rsidR="003A1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11C5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biztos</w:t>
      </w:r>
      <w:r w:rsidRPr="003A11C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elnökhelyettes</w:t>
      </w:r>
      <w:r w:rsidR="003A11C5" w:rsidRPr="003A11C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munkáját a kommunikációs csoport segíti.</w:t>
      </w:r>
    </w:p>
    <w:p w:rsidR="00A80B3F" w:rsidRDefault="00C71638">
      <w:pPr>
        <w:numPr>
          <w:ilvl w:val="0"/>
          <w:numId w:val="5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Tisztsége alapján tagja az ELTE HÖK Sajtó és Kommunikációs Bizottságának.</w:t>
      </w:r>
    </w:p>
    <w:p w:rsidR="00A80B3F" w:rsidRDefault="00A80B3F">
      <w:pPr>
        <w:jc w:val="center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tanulmányi elnökhelyettes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 és a térítési kötelezettségekről.</w:t>
      </w:r>
    </w:p>
    <w:p w:rsidR="00A80B3F" w:rsidRDefault="00C71638">
      <w:pPr>
        <w:numPr>
          <w:ilvl w:val="0"/>
          <w:numId w:val="3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Tisztsége alapján tagja az ELTE HÖK Tanulmányi Bizottságának.</w:t>
      </w:r>
    </w:p>
    <w:p w:rsidR="00A80B3F" w:rsidRDefault="00C71638">
      <w:pPr>
        <w:numPr>
          <w:ilvl w:val="0"/>
          <w:numId w:val="3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Megválasztásával az Önkormányzat az alábbi testületekbe jelöli: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Tanács;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Tanulmányi és Oktatási Bizottság;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Kari Kreditátviteli Bizottság;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Jegyzetbizottság;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Hallgatói Fegyelmi Testület;</w:t>
      </w:r>
    </w:p>
    <w:p w:rsidR="00A80B3F" w:rsidRDefault="00C71638">
      <w:pPr>
        <w:numPr>
          <w:ilvl w:val="1"/>
          <w:numId w:val="38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Etikai Bizottság.</w:t>
      </w:r>
    </w:p>
    <w:p w:rsidR="00A80B3F" w:rsidRDefault="00C71638">
      <w:pPr>
        <w:numPr>
          <w:ilvl w:val="0"/>
          <w:numId w:val="3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tanulmányi elnökhelyettes munkáját a Tanulmányi Csoport segíti.</w:t>
      </w:r>
    </w:p>
    <w:p w:rsidR="00A80B3F" w:rsidRDefault="00C71638">
      <w:pPr>
        <w:numPr>
          <w:ilvl w:val="0"/>
          <w:numId w:val="38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tanulmányi elnökhelyettes a Tanulmányi Csoport elé javasolt véleményezésre beterjeszteni az egyetemi vagy kari tanulmányi szabályozások módosításának tervezeteit, emellett tájékoztatnia kell a Tanulmányi Csoportot a jellegzetes tanulmányi problémákról.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biztosok</w:t>
      </w:r>
    </w:p>
    <w:p w:rsidR="00A80B3F" w:rsidRDefault="00A80B3F">
      <w:pPr>
        <w:jc w:val="center"/>
      </w:pPr>
    </w:p>
    <w:p w:rsidR="00A80B3F" w:rsidRDefault="00C71638">
      <w:r>
        <w:rPr>
          <w:rFonts w:ascii="Times New Roman" w:eastAsia="Times New Roman" w:hAnsi="Times New Roman" w:cs="Times New Roman"/>
          <w:sz w:val="24"/>
          <w:szCs w:val="24"/>
        </w:rPr>
        <w:t>Az Önkormányzat bizonyos feladatkörök ellátására és szakmai koordinálására biztosokat választ a 40-41. § rendelkezései szerint.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ösztöndíjakért felelős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9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ösztöndíjakért felelős biztos felelős a juttatásokkal kapcsolatos érdekképviseleti munka koordinálásáért. Segíti a hallgatókat a területén felvetődő problémáik megoldásában, folyamatosan tájékoztatja őket a vonatkozó szabályok változásáról, a különböző ösztöndíj-lehetőségekről.</w:t>
      </w:r>
    </w:p>
    <w:p w:rsidR="00A80B3F" w:rsidRPr="003C068B" w:rsidRDefault="00C71638">
      <w:pPr>
        <w:numPr>
          <w:ilvl w:val="0"/>
          <w:numId w:val="39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068B">
        <w:rPr>
          <w:rFonts w:ascii="Times New Roman" w:eastAsia="Times New Roman" w:hAnsi="Times New Roman" w:cs="Times New Roman"/>
          <w:color w:val="auto"/>
          <w:sz w:val="24"/>
          <w:szCs w:val="24"/>
        </w:rPr>
        <w:t>Tisztsége alapján tagja az ELTE HÖK Szociális és Ösztöndíjbizottságának.</w:t>
      </w:r>
    </w:p>
    <w:p w:rsidR="00A80B3F" w:rsidRDefault="00C71638">
      <w:pPr>
        <w:numPr>
          <w:ilvl w:val="0"/>
          <w:numId w:val="39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Megválasztásával az Önkormányzat jelöli a Kari Ösztöndíjbizottságba.</w:t>
      </w:r>
    </w:p>
    <w:p w:rsidR="00A80B3F" w:rsidRDefault="00A80B3F">
      <w:pPr>
        <w:jc w:val="center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esélyegyenlőségi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esélyegyenlőségi biztos feladata a Kar hátrányos helyzetű és speciális szükségletű hallgatóinak érdekképviselete, az egyetemi életbe történő beilleszkedésük segítése.</w:t>
      </w:r>
    </w:p>
    <w:p w:rsidR="00A80B3F" w:rsidRDefault="00C71638">
      <w:pPr>
        <w:numPr>
          <w:ilvl w:val="0"/>
          <w:numId w:val="4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esélyegyenlőségi biztos kapcsolatot tart a hátrányos helyzetű és a fogyatékossággal élő hallgatókat segítő mentorokkal. A Tanulmányi Hivatallal együttműködve félévente összesítést készít a Karon tanulmányokat folytató hátrányos helyzetű és speciális szükségletű hallgatókról, rendszeresen egyeztet a Kar esélyegyenlőségi koordinátorával a speciális szükségletű hallgatókra fordítható pénzeszközök felhasználásáról.</w:t>
      </w:r>
    </w:p>
    <w:p w:rsidR="00A80B3F" w:rsidRDefault="00C71638">
      <w:pPr>
        <w:numPr>
          <w:ilvl w:val="0"/>
          <w:numId w:val="4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esélyegyenlőségi biztos tisztsége alapján tagja az ELTE HÖK Esélyegyenlőségi Bizottságának.</w:t>
      </w:r>
    </w:p>
    <w:p w:rsidR="00A80B3F" w:rsidRDefault="00C71638">
      <w:pPr>
        <w:numPr>
          <w:ilvl w:val="0"/>
          <w:numId w:val="4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Megválasztásával az Önkormányzat az alábbi testületekbe jelöli:</w:t>
      </w:r>
    </w:p>
    <w:p w:rsidR="00A80B3F" w:rsidRDefault="00C71638">
      <w:pPr>
        <w:numPr>
          <w:ilvl w:val="1"/>
          <w:numId w:val="4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Kari Ösztöndíjbizottság;</w:t>
      </w:r>
    </w:p>
    <w:p w:rsidR="00A80B3F" w:rsidRDefault="00C71638">
      <w:pPr>
        <w:numPr>
          <w:ilvl w:val="1"/>
          <w:numId w:val="44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Kari Jegyzetbizottság.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kollégiumi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5"/>
        </w:numPr>
        <w:ind w:left="0" w:hanging="434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biztos koordinálja a kollégiumi ügyekkel kapcsolatos érdekképviseletet, folyamatosan tájékoztatja a hallgatókat a kollégiumi lehetőségekről, a vonatkozó szabályzatok változásairól.</w:t>
      </w:r>
    </w:p>
    <w:p w:rsidR="00A80B3F" w:rsidRDefault="00C71638">
      <w:pPr>
        <w:numPr>
          <w:ilvl w:val="0"/>
          <w:numId w:val="45"/>
        </w:numPr>
        <w:ind w:left="0" w:hanging="434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biztos segíti az Önkormányzat és a kollégiumi diákbizottságok, illetve az Önkormányzat és a Kollégiumi Hallgatói Önkormányzat közötti kapcsolattartást.</w:t>
      </w:r>
    </w:p>
    <w:p w:rsidR="00A80B3F" w:rsidRPr="003A11C5" w:rsidRDefault="00C71638">
      <w:pPr>
        <w:numPr>
          <w:ilvl w:val="0"/>
          <w:numId w:val="45"/>
        </w:numPr>
        <w:ind w:left="0" w:hanging="434"/>
        <w:contextualSpacing/>
        <w:jc w:val="both"/>
        <w:rPr>
          <w:strike/>
          <w:color w:val="C00000"/>
        </w:rPr>
      </w:pPr>
      <w:r w:rsidRPr="003A11C5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kollégiumi biztos tisztsége alapján tagja az Egyetemi Kollégiumi Felvételi Bizottságnak.</w:t>
      </w:r>
    </w:p>
    <w:p w:rsidR="00A80B3F" w:rsidRDefault="00A80B3F">
      <w:pPr>
        <w:ind w:firstLine="60"/>
      </w:pP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külügyi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külügyi biztos segíti az Önkormányzat tagjait külföldi vendéghallgatások, ösztöndíjas lehetőségek felkutatásában.</w:t>
      </w:r>
    </w:p>
    <w:p w:rsidR="00A80B3F" w:rsidRDefault="00C71638">
      <w:pPr>
        <w:numPr>
          <w:ilvl w:val="0"/>
          <w:numId w:val="4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külügyi biztos gondoskodik arról, hogy a külföldi ösztöndíjakról szóló információk minél szélesebb körben elérhetőek legyenek a Kar hallgatói számára.</w:t>
      </w:r>
    </w:p>
    <w:p w:rsidR="00A80B3F" w:rsidRDefault="00C71638">
      <w:pPr>
        <w:numPr>
          <w:ilvl w:val="0"/>
          <w:numId w:val="4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külügyi biztos kapcsolatot tart fenn és segíti a Kar idegen nyelvű hallgatóit.</w:t>
      </w:r>
    </w:p>
    <w:p w:rsidR="00A80B3F" w:rsidRDefault="00C71638">
      <w:pPr>
        <w:numPr>
          <w:ilvl w:val="0"/>
          <w:numId w:val="4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külügyi biztos tisztsége alapján tagja az ELTE HÖK Külügyi Bizottságának.</w:t>
      </w:r>
    </w:p>
    <w:p w:rsidR="00A80B3F" w:rsidRDefault="00C71638">
      <w:pPr>
        <w:numPr>
          <w:ilvl w:val="0"/>
          <w:numId w:val="43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külügyi biztos munkáját a Külügyi Csoport segíti.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sportbiztos</w:t>
      </w:r>
      <w:proofErr w:type="spellEnd"/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5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sportbiztos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sportrendezvényeket szervez a Kar hallgatóinak, közreműködik az egyetemi sportélet szervezésében. Rendszeresen tájékoztatja a Kar hallgatóit az egyetemi sportolási lehetőségekről.</w:t>
      </w:r>
    </w:p>
    <w:p w:rsidR="00A80B3F" w:rsidRPr="004E53D8" w:rsidRDefault="00C71638">
      <w:pPr>
        <w:numPr>
          <w:ilvl w:val="0"/>
          <w:numId w:val="51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color w:val="C00000"/>
        </w:rPr>
      </w:pP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</w:t>
      </w:r>
      <w:proofErr w:type="spellStart"/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sportbiztos</w:t>
      </w:r>
      <w:proofErr w:type="spellEnd"/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közreműködik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 sport ösztöndíjak 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elbírálásában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A80B3F" w:rsidRDefault="00C71638">
      <w:pPr>
        <w:numPr>
          <w:ilvl w:val="0"/>
          <w:numId w:val="5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sportbiztos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tisztsége alapján tagja az ELTE HÖK Sportügyi Bizottságának.</w:t>
      </w:r>
    </w:p>
    <w:p w:rsidR="00A80B3F" w:rsidRDefault="00C71638">
      <w:pPr>
        <w:numPr>
          <w:ilvl w:val="0"/>
          <w:numId w:val="51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sportbiztos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munkáját a Sportcsoport segíti.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tudományos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tudományos biztos segíti a Kar hallgatói tudományos közéletének szervezését, tájékoztatja a hallgatókat a tudományos rendezvényekről, pályázatokról.</w:t>
      </w:r>
    </w:p>
    <w:p w:rsidR="00A80B3F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tudományos biztos segíti az Önkormányzat és a hallgatói szakmai szervezetek, illetve a szakkollégiumok közötti kapcsolattartást.</w:t>
      </w:r>
    </w:p>
    <w:p w:rsidR="00A80B3F" w:rsidRPr="004E53D8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color w:val="C00000"/>
        </w:rPr>
      </w:pP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 tudományos biztos 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közreműködik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 tudományos ösztöndíjak elbírálásá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ban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A80B3F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 az Önkormányzat tudományos koncepciójának megvalósításáért.</w:t>
      </w:r>
    </w:p>
    <w:p w:rsidR="00A80B3F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tudományos biztos tisztsége alapján tagja az ELTE HÖK Tudományos és Tehetséggondozási Bizottságának.</w:t>
      </w:r>
    </w:p>
    <w:p w:rsidR="00A80B3F" w:rsidRDefault="00C71638">
      <w:pPr>
        <w:numPr>
          <w:ilvl w:val="0"/>
          <w:numId w:val="5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tudományos biztos munkáját a Tudományos Csoport segíti.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főszerkesztő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a hallgatók hatékonyabb informálása érdekében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Tétékás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Nyúz címen lapot ad ki, melynek kivitelezését a főszerkesztő végzi, illetve szervezi meg.</w:t>
      </w:r>
    </w:p>
    <w:p w:rsidR="00A80B3F" w:rsidRDefault="00C71638">
      <w:pPr>
        <w:numPr>
          <w:ilvl w:val="0"/>
          <w:numId w:val="4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főszerkesztő felelős a lap nyomdai kivitelezésének megszervezéséért, a nyomdai előkészítéséért, a lap megjelentetéséhez szükséges cikkek megírásáért és a szerkesztőség munkájának megszervezéséért a Nyúz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SzMSz-ben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foglaltak alapján.</w:t>
      </w:r>
    </w:p>
    <w:p w:rsidR="00A80B3F" w:rsidRDefault="00C71638">
      <w:pPr>
        <w:numPr>
          <w:ilvl w:val="0"/>
          <w:numId w:val="4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főszerkesztő szorgalmi időszakban köteles legalább minden második választmányi ülésen megjelenni és tájékoztatást adni a tevékenységéről.</w:t>
      </w:r>
    </w:p>
    <w:p w:rsidR="00A80B3F" w:rsidRDefault="00C71638">
      <w:pPr>
        <w:numPr>
          <w:ilvl w:val="0"/>
          <w:numId w:val="47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főszerkesztő munkáját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Tétékás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Nyúz szerkesztősége segíti.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informatikus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8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informatikai eszközparkjának karbantartásáért és működtetéséért, az Önkormányzat honlapjának fenntartásáért az informatikus felel.</w:t>
      </w:r>
    </w:p>
    <w:p w:rsidR="00A80B3F" w:rsidRDefault="00C71638">
      <w:pPr>
        <w:numPr>
          <w:ilvl w:val="0"/>
          <w:numId w:val="48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informatikus segíti az Önkormányzat munkatársait a munkájuk során felmerülő informatikai problémák megoldásában.</w:t>
      </w:r>
    </w:p>
    <w:p w:rsidR="00A80B3F" w:rsidRDefault="00C71638">
      <w:pPr>
        <w:numPr>
          <w:ilvl w:val="0"/>
          <w:numId w:val="48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informatikus munkáját az Informatikai Csoport segíti.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mentorkoordinátor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mentorkoordinátor felelős a mentorrendszer működtetéséért, a 13.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 célok elérése érdekében.</w:t>
      </w:r>
    </w:p>
    <w:p w:rsidR="00A80B3F" w:rsidRDefault="00C71638">
      <w:pPr>
        <w:numPr>
          <w:ilvl w:val="0"/>
          <w:numId w:val="1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mentorkoordinátor feladata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 w:rsidRPr="004E53D8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az Önkormányzat segítségével a mentorkoncepció elkészítése</w:t>
      </w:r>
      <w:r w:rsidRPr="003C068B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,</w:t>
      </w:r>
      <w:r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a mentorkoncepció előkészítése az Önkormányzat számára,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szakterületekkel együttműködve a mentorjelöltek toborzása,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mentorjelöltek képzésének megszervezése a 13.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 feladatok ellátására,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mentorjelöltek felkészültségének ellenőrzése, a szükséges ismeretanyag számonkérése,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mentorkoncepcióban meghatározott módon a mentorok kiválasztása,</w:t>
      </w:r>
    </w:p>
    <w:p w:rsidR="00A80B3F" w:rsidRDefault="00C71638">
      <w:pPr>
        <w:numPr>
          <w:ilvl w:val="1"/>
          <w:numId w:val="17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mentorrendszerrel és a mentorokkal kapcsolatos vélemények összegyűjtése és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kiértékelése.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rendezvényszervező biztos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9"/>
        </w:numPr>
        <w:ind w:left="0" w:hanging="359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rendezvényszervező biztos feladata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az Önkormányzat által megszerveztetett rendezvényekhez kapcsolódóan az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Önkormányzat megrendelői feladatainak koordinálása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az Önkormányzat által szerveztetett rendezvények előzetes költségkalkulációjának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elkészítése a Választmánnyal egyeztetve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kapcsolattartás a szakterületekkel, a szakterületi és a kari (különös tekintettel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gólyaprogramokra és a Lágymányosi Eötvös Napokra) rendezvények ütemezésének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összehangolása érdekében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Kar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rendezvénynaptárának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előkészítése és folyamatosan frissítése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az Önkormányzat tagjainak tájékoztatása az Önkormányzat által szerveztetett, és az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Önkormányzat tagjait érintő, külső szervezésű rendezvényekről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gondoskodás rendezvények minőségbiztosításáról az Önkormányzat tagjai körében,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melynek eredményéről tájékoztatja a Választmányt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folyamatos igényfelmérés végzése rendezvényekre vonatkozóan az Önkormányzat tagjai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körében, melynek eredményéről tájékoztatja a Választmányt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19"/>
        </w:numPr>
        <w:ind w:left="397" w:firstLine="0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az Önkormányzat külső rendezvényeken való részvételének koordinálása.</w:t>
      </w:r>
    </w:p>
    <w:p w:rsidR="00A80B3F" w:rsidRDefault="00C71638">
      <w:pPr>
        <w:numPr>
          <w:ilvl w:val="0"/>
          <w:numId w:val="19"/>
        </w:numPr>
        <w:ind w:left="0" w:hanging="359"/>
        <w:contextualSpacing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rendezvényszervező biztos tisztsége alapján tagja az ELTE HÖK rendezvényekért felelős bizottságának.</w:t>
      </w:r>
    </w:p>
    <w:p w:rsidR="00A80B3F" w:rsidRDefault="00C71638">
      <w:pPr>
        <w:numPr>
          <w:ilvl w:val="0"/>
          <w:numId w:val="19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rendezvényszervező biztos munkáját a Rendezvényes Csoport segíti.</w:t>
      </w:r>
    </w:p>
    <w:p w:rsidR="00A80B3F" w:rsidRDefault="00A80B3F">
      <w:pPr>
        <w:jc w:val="both"/>
      </w:pPr>
    </w:p>
    <w:p w:rsidR="00A80B3F" w:rsidRDefault="00A80B3F"/>
    <w:p w:rsidR="00A80B3F" w:rsidRDefault="00A80B3F"/>
    <w:p w:rsidR="00A80B3F" w:rsidRDefault="00A80B3F"/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titkár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8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titkár végzi az Önkormányzat iratkezelését, adminisztrációs feladatait és a tisztségviselők kérésére intézi az Önkormányzat levelezését.</w:t>
      </w:r>
    </w:p>
    <w:p w:rsidR="00A80B3F" w:rsidRDefault="00C71638">
      <w:pPr>
        <w:numPr>
          <w:ilvl w:val="0"/>
          <w:numId w:val="28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titkár elkészíti – az ügyrendi szabályzatok rendelkezései alapján – a küldöttgyűlési és választmányi ülések emlékeztetőit.</w:t>
      </w:r>
    </w:p>
    <w:p w:rsidR="00A80B3F" w:rsidRDefault="00A80B3F"/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szakterületi koordinátorok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0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szakterületeken folyó munka koordinálására az Önkormányzat szakterületi koordinátorokat választ a 39-41. § rendelkezései szerint.</w:t>
      </w:r>
    </w:p>
    <w:p w:rsidR="00A80B3F" w:rsidRDefault="00C71638">
      <w:pPr>
        <w:numPr>
          <w:ilvl w:val="0"/>
          <w:numId w:val="30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szakterületi koordinátor tisztségénél fogva az adott szakterületi bizottság elnöke.</w:t>
      </w:r>
    </w:p>
    <w:p w:rsidR="00A80B3F" w:rsidRDefault="00C71638">
      <w:pPr>
        <w:numPr>
          <w:ilvl w:val="0"/>
          <w:numId w:val="30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szakterületi koordinátorok feladatai különösen: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szakterületükhöz tartozó hallgatók tájékoztatása az őket érintő kérdésekről,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tudnivalókról;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szakterületükhöz tartozó hallgatók érdekképviselete az érintett szakokért felelős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szervezeti egységeknél;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szakterület képviselőinek és delegáltjainak munkája során szerzett információk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összegyűjtése, és ezekről az illetékes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testület(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tisztségviselő(k) tájékoztatása;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Választmánnyal együttműködve az Önkormányzat napi működésének segítése;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érintett tisztségviselőkkel közösen a szakterület hallgatóinak bevonása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tisztségviselőket segítő csoportokba;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mentorrendszer keretében a szakterület mentorjelöltjeinek toborzása, a szakterületi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mentorok képzésének és munkájának segítése;</w:t>
      </w:r>
    </w:p>
    <w:p w:rsidR="00A80B3F" w:rsidRDefault="00C71638">
      <w:pPr>
        <w:numPr>
          <w:ilvl w:val="1"/>
          <w:numId w:val="30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szükség szerint az Önkormányzat feladatainak ellátásához szükséges számú szakterületi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hallgató bevonása az Önkormányzat munkájába.</w:t>
      </w:r>
    </w:p>
    <w:p w:rsidR="00A80B3F" w:rsidRDefault="00C71638">
      <w:pPr>
        <w:numPr>
          <w:ilvl w:val="0"/>
          <w:numId w:val="30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szakterületi koordinátor beszámolójában részletezi a szakterületi delegáltak tevékenységét.</w:t>
      </w:r>
    </w:p>
    <w:p w:rsidR="00A80B3F" w:rsidRPr="004E53D8" w:rsidRDefault="00C71638">
      <w:pPr>
        <w:numPr>
          <w:ilvl w:val="0"/>
          <w:numId w:val="30"/>
        </w:numPr>
        <w:ind w:left="0" w:hanging="359"/>
        <w:contextualSpacing/>
        <w:rPr>
          <w:rFonts w:ascii="Times New Roman" w:eastAsia="Times New Roman" w:hAnsi="Times New Roman" w:cs="Times New Roman"/>
          <w:color w:val="C00000"/>
        </w:rPr>
      </w:pP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A tanárképzés szakterületi koordinátor tisztsége alapján tagja az ELTE HÖK tanárképzési bizottságának.</w:t>
      </w:r>
    </w:p>
    <w:p w:rsidR="00A80B3F" w:rsidRDefault="00A80B3F">
      <w:pPr>
        <w:spacing w:before="140" w:after="260"/>
        <w:ind w:left="700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referensek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9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referensek nem rendelkeznek Alapszabályban rögzített feladatkörrel, a posztot egyedileg kidolgozott programokkal lehet megpályázni.</w:t>
      </w:r>
    </w:p>
    <w:p w:rsidR="00A80B3F" w:rsidRDefault="00C71638">
      <w:pPr>
        <w:numPr>
          <w:ilvl w:val="0"/>
          <w:numId w:val="29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referens vállalja, hogy a programjában leírtak megvalósítja. A pályázatnak a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deklarált célok megvalósítását kell szolgálnia.</w:t>
      </w:r>
    </w:p>
    <w:p w:rsidR="00A80B3F" w:rsidRDefault="00C71638">
      <w:pPr>
        <w:numPr>
          <w:ilvl w:val="0"/>
          <w:numId w:val="29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referensek állandó beszámolási kötelezettséggel tartoznak a Választmánynak, valamint a Küldöttgyűlésnek, mely testületek a tisztségviselő munkáját ellenőrzik.</w:t>
      </w:r>
    </w:p>
    <w:p w:rsidR="00A80B3F" w:rsidRDefault="00A80B3F">
      <w:pPr>
        <w:ind w:firstLine="60"/>
      </w:pPr>
    </w:p>
    <w:p w:rsidR="00A80B3F" w:rsidRDefault="00A80B3F">
      <w:pPr>
        <w:ind w:firstLine="60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35.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Állandó ösztöndíjak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1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tisztségviselők a pályázatukban vállaltaknak teljesítése esetén mandátumuk idejére a tanév folyamán havi rendszerességgel közéleti ösztöndíjban részesülnek a 42.§ rendelkezéseit figyelembe véve.</w:t>
      </w:r>
    </w:p>
    <w:p w:rsidR="00A80B3F" w:rsidRDefault="00C71638">
      <w:pPr>
        <w:numPr>
          <w:ilvl w:val="0"/>
          <w:numId w:val="21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ösztöndíj havi összege legfeljebb az egy főre jutó éves hallgatói normatíva meghatározott százaléka, mely az alábbiak szerint kerül kiutalásra: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elnöknek: 65%;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elnökhelyetteseknek és az informatikusnak: 40%;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főszerkesztőnek: 38%;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ösztöndíjakért felelős biztosnak és a rendezvényszervező biztosnak: 35%;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titkárnak: 30%;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tudományos biztosnak: 20%;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külügyi biztosnak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sportbiztosnak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18%;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szakterületi koordinátoroknak és a mentorkoordinátornak: 15%;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elnökének: 13%;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tagjainak, az esélyegyenlőségi és a kollégiumi biztosnak: 10%.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referensek ösztöndíját a Küldöttgyűlés vagy a Választmány megválasztásukkor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határozza meg, vállalt feladatuk jellegét figyelembe véve.</w:t>
      </w:r>
    </w:p>
    <w:p w:rsidR="00A80B3F" w:rsidRDefault="00C71638">
      <w:pPr>
        <w:numPr>
          <w:ilvl w:val="0"/>
          <w:numId w:val="21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tisztségviselők tisztségükhöz köthető tevékenységekért másfajta juttatásban nem részesülhetnek.</w:t>
      </w: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Az Önkormányzat delegáltjai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36.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delegáltak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és a Választmány az egyetemi, kari testületekbe, illetve szükség esetén különböző egyéb szervezetekbe tagokat jogosult delegáltakat választani.</w:t>
      </w:r>
    </w:p>
    <w:p w:rsidR="00A80B3F" w:rsidRDefault="00C71638">
      <w:pPr>
        <w:numPr>
          <w:ilvl w:val="0"/>
          <w:numId w:val="2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delegáltaknak – az Alapítvány kuratóriumának és Felügyelő Bizottságának kivételével – az Önkormányzat tagjainak kell lenniük.</w:t>
      </w:r>
    </w:p>
    <w:p w:rsidR="00A80B3F" w:rsidRDefault="00C71638">
      <w:pPr>
        <w:numPr>
          <w:ilvl w:val="0"/>
          <w:numId w:val="2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az adott testületbe delegáltak száma ezt megengedi, az egyes szakterületek lehetőség szerint arányosan képviseltetik magukat.</w:t>
      </w:r>
    </w:p>
    <w:p w:rsidR="00A80B3F" w:rsidRDefault="00C71638">
      <w:pPr>
        <w:numPr>
          <w:ilvl w:val="0"/>
          <w:numId w:val="2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delegáltaknak kötelességük az adott testület ülésein megjelenni, azokon legjobb tudásuk szerint képviselni az Önkormányzat érdekeit.</w:t>
      </w:r>
    </w:p>
    <w:p w:rsidR="00A80B3F" w:rsidRDefault="00C71638">
      <w:pPr>
        <w:numPr>
          <w:ilvl w:val="0"/>
          <w:numId w:val="20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37.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delegálás menete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:rsidR="00A80B3F" w:rsidRDefault="00C71638">
      <w:pPr>
        <w:numPr>
          <w:ilvl w:val="0"/>
          <w:numId w:val="2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Azon delegáltságokat, melyekről a 16-33. § rendelkeznek, a Küldöttgyűlés jelöltállítás és szavazás nélkül tudomásul veszi. A delegáltság alapjául szolgáló tisztség megszűnése esetén a delegáltságokból történő visszahívást a Küldöttgyűlés szavazás nélkül tudomásul veszi.</w:t>
      </w:r>
    </w:p>
    <w:p w:rsidR="00A80B3F" w:rsidRDefault="00A80B3F">
      <w:pPr>
        <w:jc w:val="center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38.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delegáltak visszahívása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delegáltak beszámoltatását bármelyik képviselő vagy választmányi tag kezdeményezheti, legkésőbb a beszámolót tárgyaló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:rsidR="00A80B3F" w:rsidRDefault="00C71638">
      <w:pPr>
        <w:numPr>
          <w:ilvl w:val="0"/>
          <w:numId w:val="2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 következő küldöttgyűlési vagy választmányi ülésen kerülhet sor.</w:t>
      </w:r>
    </w:p>
    <w:p w:rsidR="00A80B3F" w:rsidRDefault="00C71638">
      <w:pPr>
        <w:numPr>
          <w:ilvl w:val="0"/>
          <w:numId w:val="2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bookmarkStart w:id="3" w:name="h.2et92p0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Amennyiben egy tisztségviselői poszt nincs betöltve, akkor azon testületekbe, amelyeknek az Alapszabály értelmében tagja, a Küldöttgyűlés az új tisztségviselő megválasztásáig új tagot delegálhat.</w:t>
      </w:r>
    </w:p>
    <w:p w:rsidR="00A80B3F" w:rsidRDefault="00A80B3F"/>
    <w:p w:rsidR="00A80B3F" w:rsidRDefault="00A80B3F"/>
    <w:p w:rsidR="00A80B3F" w:rsidRDefault="00A80B3F"/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tisztségviselők választása, visszahívása, szankcionálása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39.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tisztségviselők választására vonatkozó általános rendelkezések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Tisztségviselő megválasztására – az elnök kivételével – a Küldöttgyűlés jogosult, de a 7. § (4)-(5) bekezdés megkötéseit figyelembe véve ezt a jogkörét átadhatja a Választmánynak.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Jelöltet a tisztség betöltéséről döntést hozó testület tanácskozási vagy szavazati jogú tagja állíthat olyan tisztségre, amely a jelölés pillanatában betöltetlen.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jelöltnek nyilatkoznia kell a jelölés elfogadásáról a megválasztását tárgyaló testület ügyrendje alapján.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Jelölni csak olyan személyt lehet, aki a tisztségviselői poszt betöltését tárgyaló ülés hivatalos meghívójában szereplő kezdeti időpont előtt 72 - alakuló küldöttgyűlési ülés esetén 96 - órával pályázatot nyújtott be az adott tisztségre és azt a képviselőknek elektronikusan eljuttatta. A levezető elnök köteles az ülésen jelölni az adott személyt a tisztségre. Különösen indokolt esetben a testület ettől a rendelkezéstől kétharmados többséggel eltekinthet.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pályázat érkezik egy betöltetlen tisztségre, úgy azt a következő olyan küldöttgyűlési ülésen tárgyalni kell, amely eleget tesz a (4) bekezdésben foglaltaknak. 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bookmarkStart w:id="4" w:name="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A jelölés és a tisztség betöltése között a jelöltek tanácskozási joggal vesznek részt a tisztség betöltését tárgyaló testület ülésén, amennyiben egyébként nem rendelkeznek tanácskozási vagy szavazati joggal.</w:t>
      </w:r>
    </w:p>
    <w:p w:rsidR="00A80B3F" w:rsidRDefault="00C71638">
      <w:pPr>
        <w:numPr>
          <w:ilvl w:val="0"/>
          <w:numId w:val="25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Már hivatalban levő tisztségviselő más tisztségviselői posztra történő megválasztása csak akkor érvényes, ha az ülésen szóban vagy előzetes írásos nyilatkozattal megválasztása esetére haladéktalanul lemond aktuálisan betöltött tisztségéről.</w:t>
      </w:r>
    </w:p>
    <w:p w:rsidR="00A80B3F" w:rsidRDefault="00A80B3F">
      <w:pPr>
        <w:ind w:firstLine="60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Tisztségviselők választásának menete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26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tisztségviselők megválasztása titkos szavazással történik az őket megválasztó testület ügyrendje szerint.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39. § (2) bekezdés rendelkezéseivel ellentétben szakterületi koordinátori tisztségére csak az érintett szakterület szakterületi bizottsága állíthat jelöltet saját ügyrendje alapján.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jelöltek meghallgatása az őket megválasztó testület ügyrendje alapján történik.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tisztségviselő-választás legfeljebb három fordulóból áll a tisztségviselőt megválasztó testület ügyrendje szerint.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első és a második fordulóban a tisztség betöltéséhez kétharmados többség szükséges.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második fordulóban egyik jelölt sem szerez kétharmados többséget és az elutasító szavazatok aránya nem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kétharmad, harmadik fordulóra kerül sor.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harmadik fordulóban a tisztség betöltéséhez egyszerű többség szükséges.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 eredménytelen, ha nem kerül jelölt megválasztásra.</w:t>
      </w:r>
    </w:p>
    <w:p w:rsidR="00A80B3F" w:rsidRDefault="00C71638">
      <w:pPr>
        <w:numPr>
          <w:ilvl w:val="0"/>
          <w:numId w:val="2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egy korábbi tisztségviselőnek - az elnök kivételével - a legutóbbi záró küldöttgyűlési ülésen nem fogadták el a beszámolóját, a következő tisztségviselői pályázatát csak kétharmados többséggel lehet támogatni.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Eredménytelen választás</w:t>
      </w:r>
    </w:p>
    <w:p w:rsidR="00A80B3F" w:rsidRDefault="00A80B3F">
      <w:pPr>
        <w:jc w:val="both"/>
      </w:pPr>
    </w:p>
    <w:p w:rsidR="00A80B3F" w:rsidRDefault="00C71638">
      <w:pPr>
        <w:numPr>
          <w:ilvl w:val="0"/>
          <w:numId w:val="2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Eredménytelen választás esetén – amennyiben az adott tisztség betöltéséről a Választmány is rendelkezhet – legkésőbb a küldöttgyűlési ülést követő második választmányi ülésen, ha addig nincs küldöttgyűlési ülés, meg kell kísérelni a tisztség betöltését, amennyiben van rá pályázó.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Ennek eredménytelensége esetén a Választmány nem rendelkezhet a tisztség betöltéséről, és azt a következő küldöttgyűlési ülésen kell tárgyalni. A Küldöttgyűlés jelölt hiányában dönthet úgy is, hogy a tisztség határozatlan ideig betöltetlen maradjon.</w:t>
      </w:r>
    </w:p>
    <w:p w:rsidR="00A80B3F" w:rsidRDefault="00C71638">
      <w:pPr>
        <w:numPr>
          <w:ilvl w:val="0"/>
          <w:numId w:val="24"/>
        </w:numPr>
        <w:ind w:left="0" w:hanging="35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egy tisztségviselői poszt (az elnök, az Ellenőrző Bizottság tagjai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megbízott tisztségviselő kinevezése esetén is a 36. § (3) bekezdését kell figyelembe venni.</w:t>
      </w:r>
    </w:p>
    <w:p w:rsidR="00A80B3F" w:rsidRDefault="00A80B3F">
      <w:pPr>
        <w:jc w:val="both"/>
      </w:pP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tisztségviselők szankcionálása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Választmánynál és a Küldöttgyűlésnél.</w:t>
      </w: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egy tisztségviselő rendes vagy rendkívüli beszámolóját a testület nem fogadja el, a tisztségviselő egyhavi ösztöndíját meg kell vonni. A beszámoló el nem fogadását követő legalább 14 legfeljebb 30 napon belül a tisztségviselőnek ismételt írásbeli, vagy szóbeli beszámolót kell tennie, amelyet a soron következő, 15. § (1) bekezdésben meghatározott testület ülésén tárgyalni kell.</w:t>
      </w: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egy tisztségviselő rendes beszámolóját a Küldöttgyűlés tagjainak kevesebb, mint háromötöde,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fele fogadja el, a tisztségviselő következő havi ösztöndíja az egyébként meghatározott összeg kétharmada.</w:t>
      </w: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egy tisztségviselő nem tesz eleget a (2) bekezdésben meghatározott ismételt beszámolási kötelezettségének vagy ismételt beszámolója elutasításra kerül, akkor az elnök köteles 7 munkanapon belül küldöttgyűlési ülést összehívni, amelyen elő kell terjesztenie az adott tisztségviselő visszahívását. Amennyiben az elnök nem tesz eleget a (2) bekezdésben meghatározott ismételt beszámolási kötelezettségének, vagy ismételt beszámolója elutasításra kerül, akkor az Ellenőrző Bizottság köteles előterjeszteni a következő küldöttgyűlési ülésen, hogy kerüljön kiírásra szavazás az elnök visszahívásáról.</w:t>
      </w: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(2) bekezdésben meghatározott 30 napos határidő letelte vagy az ismételt beszámolót el nem fogadó testületi ülés és a (4) bekezdés alapján visszahívására hivatott testületi ülés között eltelt időszakban a tisztségviselő ösztöndíjának kiutalását fel kell függeszteni.</w:t>
      </w:r>
    </w:p>
    <w:p w:rsidR="00A80B3F" w:rsidRDefault="00C71638">
      <w:pPr>
        <w:numPr>
          <w:ilvl w:val="0"/>
          <w:numId w:val="3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két olyan egymást követő - a köztes, nem ilyen üléseket figyelmen kívül hagyva - küldöttgyűlési ülésen, ahol beszámolási kötelezettsége van,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tesz eleget beszámolási kötelezettségének, vagy</w:t>
      </w:r>
    </w:p>
    <w:p w:rsidR="00A80B3F" w:rsidRDefault="00C71638">
      <w:pPr>
        <w:numPr>
          <w:ilvl w:val="1"/>
          <w:numId w:val="21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beszámolója nem kerül elfogadásra,</w:t>
      </w:r>
    </w:p>
    <w:p w:rsidR="00A80B3F" w:rsidRDefault="00C71638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elnök köteles a küldöttgyűlési ülésen előterjeszteni az adott tisztségviselő visszahívását.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tisztségviselők visszahívása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Küldöttgyűlés a hivatalban lévő tisztségviselőket - bármely tanácskozási jogú tagjának kezdeményezésére - visszahívhatja.  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visszahívási indítvány egyszerű többséggel kerül elfogadásra.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visszahívási indítvány elfogadásra kerül, úgy a tisztségviselői pozíció megüresedése azonnali hatályú.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Sikertelen visszahívási indítvány esetén, visszahívásra legközelebb a következő küldöttgyűlési ülésen kerülhet sor.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43. § (1)-(4) bekezdése nem vonatkozik az Önkormányzat elnökére.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 esetében a Küldöttgyűlés kétharmados többséggel határozatot hozhat az elnököt visszahívó szavazás kiírásáról, amely jelen szabályzat 48.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szerint zajlik.</w:t>
      </w:r>
    </w:p>
    <w:p w:rsidR="00A80B3F" w:rsidRDefault="00C71638">
      <w:pPr>
        <w:numPr>
          <w:ilvl w:val="0"/>
          <w:numId w:val="4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Ellenőrző Bizottság az elnök visszahívását kezdeményező küldöttgyűlési határozatról 3 munkanapon belül köteles írásban értesíteni a Választási Bizottságot.</w:t>
      </w:r>
    </w:p>
    <w:p w:rsidR="00A80B3F" w:rsidRDefault="00A80B3F"/>
    <w:p w:rsidR="00A80B3F" w:rsidRDefault="00A80B3F"/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elnökválasztás kiírása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Pályázatot az elnöki tisztség betöltésére a Választási Bizottság ír ki. A kiírásnak tartalmaznia kell a jelölés módját és határidejét, valamint a szavazás módját és idejét. 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 a Választási Bizottságnak kell kiírnia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képviselő-választással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egyidőben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munkanapon belül, amennyiben az elnöki tisztség valamilyen okból betöltetlenné válik;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munkanapon belül, amennyiben az elnök bejelenti lemondását.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pályázási időszak a választás kiírásakor kezdődik.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kiírást közölni kell az Önkormányzat lapjában és meg kell jelentetni az Önkormányzat honlapján.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Elnöki tisztségre az Önkormányzat bármely tagja pályázhat. 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indulási szándékot az elnöki pályázat Önkormányzat honlapjára - a Választási Bizottság által kiírt módon és határidővel - való feltöltésével lehet jelezni. A határidő jogvesztő.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érvényes pályázatnak tartalmaznia kell: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 nevét, szakját és tanulmányai megkezdésének dátumát;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 bemutatkozását;</w:t>
      </w:r>
    </w:p>
    <w:p w:rsidR="00A80B3F" w:rsidRDefault="00C71638">
      <w:pPr>
        <w:numPr>
          <w:ilvl w:val="1"/>
          <w:numId w:val="41"/>
        </w:numPr>
        <w:ind w:left="454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 elnöki programját.</w:t>
      </w:r>
    </w:p>
    <w:p w:rsidR="00A80B3F" w:rsidRDefault="00C71638">
      <w:pPr>
        <w:numPr>
          <w:ilvl w:val="0"/>
          <w:numId w:val="41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pályázatok benyújtására legalább 9 napot kell biztosítani, melynek végétől legfeljebb 14 nap múlva el kell kezdeni a szavazást. A szavazásra legalább 7, legfeljebb 21 napot kell biztosítani.</w:t>
      </w: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elnök választása</w:t>
      </w:r>
    </w:p>
    <w:p w:rsidR="00A80B3F" w:rsidRDefault="00C71638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B3F" w:rsidRDefault="00C71638">
      <w:pPr>
        <w:numPr>
          <w:ilvl w:val="0"/>
          <w:numId w:val="2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Szavazásra az Önkormányzat 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aktí</w:t>
      </w:r>
      <w:r w:rsidR="004E53D8"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v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státuszú </w:t>
      </w:r>
      <w:r>
        <w:rPr>
          <w:rFonts w:ascii="Times New Roman" w:eastAsia="Times New Roman" w:hAnsi="Times New Roman" w:cs="Times New Roman"/>
          <w:sz w:val="24"/>
          <w:szCs w:val="24"/>
        </w:rPr>
        <w:t>tagjai jogosultak.</w:t>
      </w:r>
    </w:p>
    <w:p w:rsidR="00A80B3F" w:rsidRDefault="00C71638">
      <w:pPr>
        <w:numPr>
          <w:ilvl w:val="0"/>
          <w:numId w:val="2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szavazás a Választási Bizottság által elkészített elektronikus, vagy a technikai feltételek hiányában papír alapú szavazólapokon történik. A szavazólapokon fel kell tüntetni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jelölt(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nevét (betűrendben), illetve amennyiben a jelölt hozzájárul, legfeljebb igazolványkép méretű fotóját és lehetővé kell tenni, hogy a szavazók a támogatni kívánt jelöltet egyértelműen megjelölhessék.</w:t>
      </w:r>
    </w:p>
    <w:p w:rsidR="00A80B3F" w:rsidRDefault="00C71638">
      <w:pPr>
        <w:numPr>
          <w:ilvl w:val="0"/>
          <w:numId w:val="2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Választási Bizottság a szavazás megkezdése előtt megállapítja az Önkormányzatban szavazásra jogosultak számát, a Tanulmányi 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Hivatal</w:t>
      </w:r>
      <w:r w:rsid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adat</w:t>
      </w:r>
      <w:r w:rsidR="004E53D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alapján.</w:t>
      </w:r>
    </w:p>
    <w:p w:rsidR="00A80B3F" w:rsidRDefault="00C71638">
      <w:pPr>
        <w:numPr>
          <w:ilvl w:val="0"/>
          <w:numId w:val="27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választásra jogosult hallgató legfeljebb egy jelöltre adhatja le a szavazatát.</w:t>
      </w:r>
    </w:p>
    <w:p w:rsidR="00A80B3F" w:rsidRDefault="00C71638">
      <w:pPr>
        <w:numPr>
          <w:ilvl w:val="0"/>
          <w:numId w:val="27"/>
        </w:numPr>
        <w:ind w:left="0" w:hanging="35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46. 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elnökválasztás eredménye</w:t>
      </w:r>
    </w:p>
    <w:p w:rsidR="00A80B3F" w:rsidRDefault="00C71638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 érvényes, ha azon a Kar teljes idejű nappali képzésben részt vevő hallgatóinak legalább egynegyede igazoltan részt vett.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elnökjelöltek közül megválasztásra kerül, aki a leadott szavazatok több mint felét kapja. 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Összesen legfeljebb három szavazási fordulót lehet tartani.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harmadik forduló is eredménytelen, úgy a Választási Bizottságnak új választást kell kiírnia.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megválasztott elnök képviselői mandátummal rendelkezik, úgy az Alakuló Küldöttgyűlés kezdetekor megszűnik képviselői mandátuma.</w:t>
      </w:r>
    </w:p>
    <w:p w:rsidR="00A80B3F" w:rsidRDefault="00C71638">
      <w:pPr>
        <w:numPr>
          <w:ilvl w:val="0"/>
          <w:numId w:val="36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megválasztott elnök mandátuma a hivatalban lévő elnök mandátumának lejártakor keletkezik. Amennyiben az elnöki tisztség betöltetlen a megválasztott elnök megbízatása az eredmény kihirdetésével veszi kezdetét.</w:t>
      </w:r>
    </w:p>
    <w:p w:rsidR="00A80B3F" w:rsidRDefault="00A80B3F">
      <w:pPr>
        <w:ind w:left="720"/>
        <w:jc w:val="both"/>
      </w:pPr>
    </w:p>
    <w:p w:rsidR="00A80B3F" w:rsidRDefault="00A80B3F">
      <w:pPr>
        <w:ind w:left="720"/>
        <w:jc w:val="both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ügyvivő elnök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az elnöki tisztség betöltetlen, annak betöltéséig a Küldöttgyűlés az elnöki feladatok ellátására egyszerű többséggel ügyvivő elnököt választhat az Önkormányzat tagjai közül. Az ügyvivő elnök a Küldöttgyűlésnek csak akkor szavazati jogú tagja, ha egyben képviselő is.</w:t>
      </w:r>
    </w:p>
    <w:p w:rsidR="00A80B3F" w:rsidRDefault="00C71638">
      <w:pPr>
        <w:numPr>
          <w:ilvl w:val="0"/>
          <w:numId w:val="3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ügyvivő elnök korlátozott jogkörökkel rendelkezik, feladata: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kari hallgatói érdekképviselet irányítása;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és a Választmány munkájának koordinálása levezető elnökként;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képviselete kari, egyetemi és országos fórumokon, rendezvényeken;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ELTE HÖK Elnökség munkájának figyelemmel kísérése;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munkájáról minden küldöttgyűlési ülésen beszámolni;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 tisztségéből adódó delegáltságainak ellátása.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Önkormányzat jelöli azokba a testületekbe, amelyekbe az elnök tisztsége alapján az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Önkormányzat jelöltje.</w:t>
      </w:r>
    </w:p>
    <w:p w:rsidR="00A80B3F" w:rsidRDefault="00C71638">
      <w:pPr>
        <w:numPr>
          <w:ilvl w:val="0"/>
          <w:numId w:val="3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ügyvivő elnök mandátuma megszűnik: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általi visszahívással;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lemondással;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önkormányzati tagság megszűnésével;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ciklus lejártával;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szabályzat, egyéb egyetemi szabályzat vagy jogszabály által megfogalmazott összeférhetetlenség megszabott határidőn túli fennállása esetén;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elnöki tisztség betöltésével;</w:t>
      </w:r>
    </w:p>
    <w:p w:rsidR="00A80B3F" w:rsidRDefault="00C71638">
      <w:pPr>
        <w:numPr>
          <w:ilvl w:val="1"/>
          <w:numId w:val="35"/>
        </w:numPr>
        <w:ind w:left="397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megválasztása után 3 hónappal.</w:t>
      </w:r>
    </w:p>
    <w:p w:rsidR="00A80B3F" w:rsidRDefault="00C71638">
      <w:pPr>
        <w:numPr>
          <w:ilvl w:val="0"/>
          <w:numId w:val="3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ügyvivő elnök nem állhat közalkalmazotti jogviszonyban az Egyetemmel, megválasztása esetén köteles azt 21 napon belül megszüntetni, ellenkező esetben megbízatása megszűnik.</w:t>
      </w:r>
    </w:p>
    <w:p w:rsidR="00A80B3F" w:rsidRDefault="00A80B3F">
      <w:pPr>
        <w:ind w:left="720"/>
        <w:jc w:val="both"/>
      </w:pPr>
    </w:p>
    <w:p w:rsidR="00A80B3F" w:rsidRDefault="00A80B3F">
      <w:pPr>
        <w:ind w:firstLine="720"/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48.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Az elnök visszahívása</w:t>
      </w:r>
    </w:p>
    <w:p w:rsidR="00A80B3F" w:rsidRDefault="00A80B3F">
      <w:pPr>
        <w:ind w:left="720"/>
      </w:pP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Küldöttgyűlés kétharmados határozatot hoz a visszahívásról szóló szavazásról, vagy az Önkormányzat bármely tagjának kezdeményezésére a jelen § (9)-(16) bekezdései alapján eredményes aláírásgyűjtés történik, úgy a Választási Bizottság 10 napon belül köteles szavazást kiírni a visszahívásról.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 kiírásának meg kell jelennie az Önkormányzat honlapján és lapjában.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Választási Bizottság a szavazás megkezdése előtt megállapítja az Önkormányzatban szavazásra jogosultak számát.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szavazásra legalább 7, legfeljebb 14 napot kell biztosítani.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 titkos, a Választási Bizottság által elkészített szavazólapokon történik.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szavazás eredményes, amennyiben az Önkormányzat tagjainak legalább egynegyede leadja a szavazatát, és a leadott szavazatok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fele a visszahívási indítvánnyal egyetértő.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 eredményét a Választási Bizottság hirdeti ki, eredményes visszahívás esetén az elnök megbízatása az eredmény kihirdetésével megszűnik.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Küldöttgyűlés által kezdeményezett visszahívás esetén a szavazás eredményének kihirdetéséig nem kezdeményezhető újabb visszahívás. Az Önkormányzat bármely tagja kezdeményezheti az elnök visszahívásáról történő szavazás kiírását az Ellenőrző Bizottság felé írásban jelezve a szándékát. </w:t>
      </w:r>
    </w:p>
    <w:p w:rsidR="00A80B3F" w:rsidRDefault="00C71638">
      <w:pPr>
        <w:numPr>
          <w:ilvl w:val="0"/>
          <w:numId w:val="33"/>
        </w:numPr>
        <w:ind w:left="0" w:hanging="359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kezdeményező hallgató közli a nevét, szakját,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Neptun-kódját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az Ellenőrző Bizottsággal.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visszahívásról szóló szavazás elrendelésére irányuló hallgatói kezdeményezést a Választási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Bizottság által hitelesített aláírásgyűjtő íveken támogathatják aláírásukkal az Önkormányzat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tagjai. A támogató aláírás nem visszavonható. A szavazás kiírásra kerül, amennyiben az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indítványt az Önkormányzat tagjainak legalább 5%-a támogatta.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megfelelő számú aláírásgyűjtő ívet a Választási Bizottság köteles a szavazást kezdeményező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hallgató rendelkezésére bocsátani.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sajátkezű aláírás mellett – az aláírás hitelességének ellenőrzése céljából – fel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kell tüntetni a nyilatkozó hallgató teljes nevét, illetve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Neptun-kódját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olvasható formában.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Aláírást az egyetemi polgárok zavarása nélkül az Egyetem területén lehet gyűjteni, nem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akadályozva ezzel az oktatási és tudományos munkát.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szabálytalanul szerzett aláírás érvénytelennek minősül.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aláírásgyűjtő íveket, azok átvételét követő 30 napon belül, egy alkalommal nyújthatja be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szavazást kezdeményező hallgató vagy annak meghatalmazottja a Választási Bizottságnak,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melyek átvételéről jegyzőkönyv készül.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aláírásgyűjtő ívek hitelességének ellenőrzését a Választási Bizottság végzi a Tanulmányi 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Hiv</w:t>
      </w:r>
      <w:r w:rsid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>a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tal </w:t>
      </w:r>
      <w:r>
        <w:rPr>
          <w:rFonts w:ascii="Times New Roman" w:eastAsia="Times New Roman" w:hAnsi="Times New Roman" w:cs="Times New Roman"/>
          <w:sz w:val="24"/>
          <w:szCs w:val="24"/>
        </w:rPr>
        <w:t>adatai alapján.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Késedelmesen, valamint nem a kezdeményező hallgató vagy meghatalmazottja által benyújtott aláírásgyűjtő íven szereplő aláírás érvénytelen.</w:t>
      </w:r>
    </w:p>
    <w:p w:rsidR="00A80B3F" w:rsidRDefault="00C71638">
      <w:pPr>
        <w:numPr>
          <w:ilvl w:val="0"/>
          <w:numId w:val="33"/>
        </w:numPr>
        <w:ind w:left="-113" w:hanging="340"/>
        <w:contextualSpacing/>
        <w:rPr>
          <w:rFonts w:ascii="Times New Roman" w:eastAsia="Times New Roman" w:hAnsi="Times New Roman" w:cs="Times New Roman"/>
        </w:rPr>
      </w:pPr>
      <w:bookmarkStart w:id="5" w:name="h.3dy6vkm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Az aláírások ellenőrzését a Választási Bizottságnak a benyújtást követő 15 munkanapon belül 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kell végeznie és eredményes aláírásgyűjtés esetén ki kell írnia a szavazást.</w:t>
      </w:r>
    </w:p>
    <w:p w:rsidR="00A80B3F" w:rsidRDefault="00A80B3F"/>
    <w:p w:rsidR="00A80B3F" w:rsidRDefault="00A80B3F"/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Az Önkormányzat képviselői, képviselő-választás</w:t>
      </w:r>
    </w:p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49.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szavazásra jogosultak köre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választáson az Önkormányzat</w:t>
      </w:r>
      <w:r w:rsidR="00840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aktív státuszú </w:t>
      </w:r>
      <w:r>
        <w:rPr>
          <w:rFonts w:ascii="Times New Roman" w:eastAsia="Times New Roman" w:hAnsi="Times New Roman" w:cs="Times New Roman"/>
          <w:sz w:val="24"/>
          <w:szCs w:val="24"/>
        </w:rPr>
        <w:t>tagjai szavazhatnak.</w:t>
      </w:r>
    </w:p>
    <w:p w:rsidR="00A80B3F" w:rsidRDefault="00C71638">
      <w:pPr>
        <w:numPr>
          <w:ilvl w:val="0"/>
          <w:numId w:val="3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képviselők választása szakterületenként történik. Az Önkormányzat tagjainak szakterületekbe sorolásáról az Alapszabály 5.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rendelkezik.</w:t>
      </w:r>
    </w:p>
    <w:p w:rsidR="00A80B3F" w:rsidRDefault="00C71638">
      <w:pPr>
        <w:numPr>
          <w:ilvl w:val="0"/>
          <w:numId w:val="32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tagjai minden olyan szakterületen szavazhatnak, amelyhez az 5.§ szerint besorolásra kerültek.</w:t>
      </w: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A80B3F">
      <w:pPr>
        <w:jc w:val="both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képviselő-választás kiírása</w:t>
      </w:r>
    </w:p>
    <w:p w:rsidR="00A80B3F" w:rsidRDefault="00A80B3F">
      <w:pPr>
        <w:jc w:val="center"/>
      </w:pPr>
    </w:p>
    <w:p w:rsidR="00A80B3F" w:rsidRPr="003C068B" w:rsidRDefault="00C71638">
      <w:pPr>
        <w:numPr>
          <w:ilvl w:val="0"/>
          <w:numId w:val="14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strike/>
          <w:color w:val="C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évenkénti rendes választások kiírásának időpontja az Egyetem valamennyi részönkormányzatában azonos, minden év márciusának első hétfője, vagy az azt követő első munkanap. Rendes választást a Választási Bizottság írja ki. A kiírásnak tartalmaznia kell a jelölés módját és időpontját, valamint a szavazás módját és idejét. </w:t>
      </w:r>
      <w:r w:rsidRPr="003C068B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Választási Bizottság döntése alapján a szavazás egy alkalommal meghosszabbítható, a (3) bekezdésben foglaltakkal összhangban.</w:t>
      </w:r>
    </w:p>
    <w:p w:rsidR="00A80B3F" w:rsidRDefault="00C71638">
      <w:pPr>
        <w:numPr>
          <w:ilvl w:val="0"/>
          <w:numId w:val="1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Időközi választást a Választási Bizottság írja ki. A kiírásnak tartalmaznia kell a jelölés módját és időpontját, valamint a szavazás módját és idejét. A Választási Bizottság döntése alapján a szavazás egy alkalommal meghosszabbítható, a (3) bekezdésben foglaltakkal összhangban.</w:t>
      </w:r>
    </w:p>
    <w:p w:rsidR="00A80B3F" w:rsidRDefault="00C71638">
      <w:pPr>
        <w:numPr>
          <w:ilvl w:val="0"/>
          <w:numId w:val="1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kiírást le kell közölni az Önkormányzat lapjában, meg kell jelentetni az Önkormányzat honlapján.</w:t>
      </w:r>
    </w:p>
    <w:p w:rsidR="00A80B3F" w:rsidRDefault="00C71638">
      <w:pPr>
        <w:numPr>
          <w:ilvl w:val="0"/>
          <w:numId w:val="14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jelöltállításra legalább 10, de legfeljebb 14 napot kell biztosítani, melynek végétől legfeljebb 7 nap múlva el kell kezdeni a szavazást. A szavazásra legalább 7, legfe</w:t>
      </w:r>
      <w:r w:rsidR="003C068B">
        <w:rPr>
          <w:rFonts w:ascii="Times New Roman" w:eastAsia="Times New Roman" w:hAnsi="Times New Roman" w:cs="Times New Roman"/>
          <w:sz w:val="24"/>
          <w:szCs w:val="24"/>
        </w:rPr>
        <w:t>ljebb 14 napot kell biztosítani</w:t>
      </w:r>
      <w:r w:rsidR="003C068B"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, amely egy alkalommal, legfeljebb </w:t>
      </w:r>
      <w:r w:rsid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>7</w:t>
      </w:r>
      <w:r w:rsidR="003C068B" w:rsidRPr="003C068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nappal meghosszabbítható.</w:t>
      </w:r>
    </w:p>
    <w:p w:rsidR="00A80B3F" w:rsidRPr="0084031E" w:rsidRDefault="00C71638">
      <w:pPr>
        <w:numPr>
          <w:ilvl w:val="0"/>
          <w:numId w:val="14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strike/>
          <w:color w:val="C00000"/>
        </w:rPr>
      </w:pPr>
      <w:r w:rsidRPr="0084031E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A választásokat a tavaszi félév szorgalmi időszakára kell kiírni.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51.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képviselő-választás menete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választáson az Önkormányzat bármely aktív státuszú tagja jelöltként indulhat azon szakterületek közül egyen, ahová az 5. § szerint besorolásra került.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indulási szándékot írásban kell jelezni a Választási Bizottságnak a kiírásban meghatározott módon és időpontban.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szavazás a Választási Bizottság által elkészített elektronikus, szükség esetén papír alapú szavazólapokon történik. A szavazólapokon fel kell tüntetni az adott szakterület nevét, a megválasztható (szavazattal támogatható)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a szavazás megkezdése előtt megállapítja az egyes szakterületeken a szavazásra jogosultak számát.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Azon a szakterületen, ahol a legalacsonyabb a szavazásra jogosultak száma, három jelölt választható meg. A többi szakterületen a legkisebb létszámú szakterületen megválasztható képviselők számához hozzáadódik a (6) bekezdés alapján meghatározott szám.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szakterületen hozzáadódik a megválasztható képviselők számához annyi, amennyiszer a szakterületen választásra jogosultak számának és a legkisebb szakterületen választásra jogosultak számának különbsége meghaladja a legkisebb szakterületen szavazásra jogosultak számának felét.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(5) bekezdés alapján a Választási Bizottság állapítja meg a megválasztható képviselők és a leadható szavazatok számát.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szavazást a Választási Bizottság a megfelelő elektronikus, vagy papír alapú választási rendszer felületén keresztül bonyolítja le.</w:t>
      </w:r>
    </w:p>
    <w:p w:rsidR="00A80B3F" w:rsidRDefault="00C71638">
      <w:pPr>
        <w:numPr>
          <w:ilvl w:val="0"/>
          <w:numId w:val="1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szavazás titkos. A szavazatokat a választók a Választási Bizottság által felügyelt elektronikus rendszerben adják le.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52.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választás érvényessége</w:t>
      </w:r>
    </w:p>
    <w:p w:rsidR="00A80B3F" w:rsidRDefault="00A80B3F">
      <w:pPr>
        <w:jc w:val="center"/>
      </w:pPr>
    </w:p>
    <w:p w:rsidR="00A80B3F" w:rsidRDefault="00C71638" w:rsidP="00F87AB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választás érvényes, ha azon a Kar teljes idejű nappali képzésben részt vevő</w:t>
      </w:r>
      <w:r w:rsidR="00F87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B5" w:rsidRPr="00F87AB5">
        <w:rPr>
          <w:rFonts w:ascii="Times New Roman" w:eastAsia="Times New Roman" w:hAnsi="Times New Roman" w:cs="Times New Roman"/>
          <w:color w:val="C00000"/>
          <w:sz w:val="24"/>
          <w:szCs w:val="24"/>
        </w:rPr>
        <w:t>aktív státuszú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hallgatóinak legalább huszonöt százaléka igazoltan részt vett.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53.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Küldöttgyűlési helyek kiosztása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küldöttgyűlési tagság, illetve póttagság feltétele, hogy a jelölt szerezze meg a szakterületén leadott szavazatok legalább 15%-át.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 szakterületről a leadható szavazatok számának megfelelő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7. § (14) bekezdésben meghatározott létszámához képest fennmaradó helyeinek kiosztása a (6) bekezdés alapján történik annak figyelembevételével, hogy a 43. mandátum minden esetben az elnököt illeti meg, amennyiben a tisztség betöltetlen, úgy ez a mandátum nem kerül kiosztásra.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vannak még a szakterületen a képviselőkön kívül, a leadott szavazatok legalább tizenöt százalékát megszerző jelöltek, úgy minden szakterületen megállapításra kerül a szakterületi részvételi arány (az adott szakterületen szavazatot leadó hallgatók száma osztva az adott szakterületen az összes választásra jogosult számával). A fennmaradó mandátumok körönként kerülnek kiosztásra. Minden körben a legnagyobb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mandátumkiosztási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tényezővel rendelkező szakterületről a legtöbb szavazatot elérő képviselőjelölt válik a Küldöttgyűlés tagjává.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mandátumkiosztási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tényező egyenlő a szakterületi részvételi arányának és az adott szakterületről a kiosztandó helyeken bekerült képviselők számát eggyel megnövelve kapott számnak a hányadosával. Ha olyan szakterület kerül sorra, amelyik nem tud felmutatni az adott szakterületen a szavazatok 15%-át megszerző jelöltet, a következő legnagyobb tényezőt kell tekinteni.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az előző eljárás után is vannak még bármelyik szakterületen a leadott szavazatok tizenöt százalékát megszerző jelöltek, úgy ők a Küldöttgyűlés póttagjai lesznek.</w:t>
      </w:r>
    </w:p>
    <w:p w:rsidR="00A80B3F" w:rsidRDefault="00C71638">
      <w:pPr>
        <w:numPr>
          <w:ilvl w:val="0"/>
          <w:numId w:val="5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megüresedik egy képviselői hely, a szakterületen legtöbb szavazatot elérő póttag kerül a képviselő helyére; ha nincs ilyen, akkor a (6) bekezdésben leírt módszer szerint folytatólagosan kell megállapítani a póttag személyét, a képviselő-választáskor megkezdett algoritmust folytatva.</w:t>
      </w:r>
    </w:p>
    <w:p w:rsidR="00A80B3F" w:rsidRDefault="00A80B3F"/>
    <w:p w:rsidR="00A80B3F" w:rsidRDefault="00A80B3F">
      <w:pPr>
        <w:jc w:val="center"/>
      </w:pP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54. §</w:t>
      </w:r>
    </w:p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képviselőkkel és képviselő póttagokkal szemben alkalmazható szankciók</w:t>
      </w:r>
    </w:p>
    <w:p w:rsidR="00A80B3F" w:rsidRDefault="00A80B3F">
      <w:pPr>
        <w:jc w:val="center"/>
      </w:pPr>
    </w:p>
    <w:p w:rsidR="00A80B3F" w:rsidRDefault="00C71638">
      <w:pPr>
        <w:numPr>
          <w:ilvl w:val="0"/>
          <w:numId w:val="37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egy képviselő egy választási cikluson belül a Küldöttgyűlés üléseiről kettő, a Szakterületi Bizottság üléseiről három alkalommal marad távol anélkül, hogy előzetesen kérte volna kimentését, megszűnik a képviselői mandátuma.</w:t>
      </w:r>
    </w:p>
    <w:p w:rsidR="00A80B3F" w:rsidRDefault="00C71638">
      <w:pPr>
        <w:numPr>
          <w:ilvl w:val="0"/>
          <w:numId w:val="37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egy képviselő egy választási cikluson belül a Küldöttgyűlés üléseiről négy alkalommal, vagy a Szakterületi Bizottság üléseiről öt alkalommal marad távol, megszűnik a képviselői mandátuma.</w:t>
      </w:r>
    </w:p>
    <w:p w:rsidR="00A80B3F" w:rsidRDefault="00C71638">
      <w:pPr>
        <w:numPr>
          <w:ilvl w:val="0"/>
          <w:numId w:val="37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megüresedett képviselői helyek póttagokkal feltöltésének módszeréről az 53. § (8) bekezdése rendelkezik. Az alakuló küldöttgyűlési ülés kivételével nem számít hiányzásnak, ha a képviselő mandátuma kevesebb, mint 72 órával az ülés kezdete előtt keletkezett.</w:t>
      </w:r>
    </w:p>
    <w:p w:rsidR="00A80B3F" w:rsidRDefault="00C71638">
      <w:pPr>
        <w:numPr>
          <w:ilvl w:val="0"/>
          <w:numId w:val="37"/>
        </w:numPr>
        <w:ind w:left="0" w:hanging="359"/>
        <w:contextualSpacing/>
        <w:jc w:val="both"/>
        <w:rPr>
          <w:rFonts w:ascii="Times New Roman" w:eastAsia="Times New Roman" w:hAnsi="Times New Roman" w:cs="Times New Roman"/>
        </w:rPr>
      </w:pPr>
      <w:bookmarkStart w:id="6" w:name="h.1t3h5sf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Amennyiben egy képviselő póttag egy választási cikluson belül a Szakterületi Bizottság üléseiről három alkalommal marad távol anélkül, hogy előzetesen kimentését kérte volna, póttagsága megszűnik.</w:t>
      </w:r>
    </w:p>
    <w:p w:rsidR="00A80B3F" w:rsidRDefault="00C71638">
      <w:pPr>
        <w:numPr>
          <w:ilvl w:val="0"/>
          <w:numId w:val="37"/>
        </w:numPr>
        <w:ind w:left="0" w:hanging="359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egy képviselő póttag egy választási cikluson belül a Szakterületi Bizottság üléseiről öt alkalommal marad távol, póttagsága megszűnik.</w:t>
      </w:r>
    </w:p>
    <w:p w:rsidR="00A80B3F" w:rsidRDefault="00C71638">
      <w:pPr>
        <w:keepNext/>
        <w:keepLines/>
        <w:spacing w:before="20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Záró és hatályba léptető rendelkezések</w:t>
      </w:r>
    </w:p>
    <w:p w:rsidR="00A80B3F" w:rsidRDefault="00A80B3F"/>
    <w:p w:rsidR="00A80B3F" w:rsidRDefault="00C7163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55. §</w:t>
      </w:r>
    </w:p>
    <w:p w:rsidR="00A80B3F" w:rsidRDefault="00A80B3F"/>
    <w:p w:rsidR="00A80B3F" w:rsidRDefault="00C71638">
      <w:pPr>
        <w:numPr>
          <w:ilvl w:val="0"/>
          <w:numId w:val="46"/>
        </w:numPr>
        <w:ind w:left="0"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Alapszabályban nem érintett kérdésekben a vonatkozó jogszabályok, valamint az érvényes egyetemi szabályzatok az irányadóak. Jelen Alapszabály érvényességének feltétele az Egyetem Szenátusának jóváhagyása.</w:t>
      </w:r>
    </w:p>
    <w:p w:rsidR="00A80B3F" w:rsidRDefault="00C71638">
      <w:pPr>
        <w:numPr>
          <w:ilvl w:val="0"/>
          <w:numId w:val="46"/>
        </w:numPr>
        <w:ind w:left="0" w:hanging="35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Ezen Alapszabály az ELTE </w:t>
      </w:r>
      <w:r w:rsidR="00F87AB5">
        <w:rPr>
          <w:rFonts w:ascii="Times New Roman" w:eastAsia="Times New Roman" w:hAnsi="Times New Roman" w:cs="Times New Roman"/>
          <w:sz w:val="24"/>
          <w:szCs w:val="24"/>
        </w:rPr>
        <w:t>TTK HÖK Küldöttgyűlésének 2015.</w:t>
      </w:r>
      <w:r w:rsidRPr="00F87AB5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március </w:t>
      </w:r>
      <w:proofErr w:type="gramStart"/>
      <w:r w:rsidRPr="00F87AB5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11</w:t>
      </w:r>
      <w:bookmarkStart w:id="7" w:name="_GoBack"/>
      <w:bookmarkEnd w:id="7"/>
      <w:r w:rsidR="00F87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B5">
        <w:rPr>
          <w:rFonts w:ascii="Times New Roman" w:eastAsia="Times New Roman" w:hAnsi="Times New Roman" w:cs="Times New Roman"/>
          <w:color w:val="C00000"/>
          <w:sz w:val="24"/>
          <w:szCs w:val="24"/>
        </w:rPr>
        <w:t>december</w:t>
      </w:r>
      <w:proofErr w:type="gramEnd"/>
      <w:r w:rsidR="00F87AB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-én hozott határozata alapján a Szenátus jóváhagyásának napján</w:t>
      </w:r>
      <w:r w:rsidRPr="00F87AB5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, 2015. március 23-án</w:t>
      </w:r>
      <w:r w:rsidRPr="00F87AB5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lép hatályba.</w:t>
      </w:r>
    </w:p>
    <w:p w:rsidR="00F87AB5" w:rsidRDefault="00F87AB5" w:rsidP="00F87AB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0B3F" w:rsidRPr="0084031E" w:rsidRDefault="00C71638">
      <w:pPr>
        <w:jc w:val="center"/>
        <w:rPr>
          <w:strike/>
          <w:color w:val="C00000"/>
        </w:rPr>
      </w:pPr>
      <w:r w:rsidRPr="0084031E">
        <w:rPr>
          <w:rFonts w:ascii="Times New Roman" w:eastAsia="Times New Roman" w:hAnsi="Times New Roman" w:cs="Times New Roman"/>
          <w:b/>
          <w:strike/>
          <w:color w:val="C00000"/>
          <w:sz w:val="24"/>
          <w:szCs w:val="24"/>
        </w:rPr>
        <w:t>Átmeneti rendelkezések</w:t>
      </w:r>
    </w:p>
    <w:p w:rsidR="00A80B3F" w:rsidRPr="0084031E" w:rsidRDefault="00C71638">
      <w:pPr>
        <w:jc w:val="center"/>
        <w:rPr>
          <w:strike/>
          <w:color w:val="C00000"/>
        </w:rPr>
      </w:pPr>
      <w:r w:rsidRPr="0084031E">
        <w:rPr>
          <w:rFonts w:ascii="Times New Roman" w:eastAsia="Times New Roman" w:hAnsi="Times New Roman" w:cs="Times New Roman"/>
          <w:b/>
          <w:strike/>
          <w:color w:val="C00000"/>
          <w:sz w:val="24"/>
          <w:szCs w:val="24"/>
        </w:rPr>
        <w:t>56. §</w:t>
      </w:r>
    </w:p>
    <w:p w:rsidR="00A80B3F" w:rsidRPr="0084031E" w:rsidRDefault="00A80B3F">
      <w:pPr>
        <w:rPr>
          <w:strike/>
          <w:color w:val="C00000"/>
        </w:rPr>
      </w:pPr>
    </w:p>
    <w:p w:rsidR="00A80B3F" w:rsidRPr="0084031E" w:rsidRDefault="00C71638">
      <w:pPr>
        <w:rPr>
          <w:strike/>
          <w:color w:val="C00000"/>
        </w:rPr>
      </w:pPr>
      <w:r w:rsidRPr="0084031E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 xml:space="preserve">(1) Jelen Alapszabály hatályba lépésének napján elnökválasztást kell kiírni a 44. § rendelkezéseinek </w:t>
      </w:r>
    </w:p>
    <w:p w:rsidR="00A80B3F" w:rsidRPr="0084031E" w:rsidRDefault="00C71638">
      <w:pPr>
        <w:rPr>
          <w:strike/>
          <w:color w:val="C00000"/>
        </w:rPr>
      </w:pPr>
      <w:r w:rsidRPr="0084031E">
        <w:rPr>
          <w:rFonts w:ascii="Times New Roman" w:eastAsia="Times New Roman" w:hAnsi="Times New Roman" w:cs="Times New Roman"/>
          <w:strike/>
          <w:color w:val="C00000"/>
          <w:sz w:val="24"/>
          <w:szCs w:val="24"/>
        </w:rPr>
        <w:t>(2) Jelen Alapszabály hatályba lépésekor tisztségben lévő tisztségviselők megbízatása és feladatköre a következő alakuló küldöttgyűlési ülésen szűnik meg.</w:t>
      </w:r>
    </w:p>
    <w:p w:rsidR="00A80B3F" w:rsidRPr="0084031E" w:rsidRDefault="00A80B3F">
      <w:pPr>
        <w:rPr>
          <w:strike/>
        </w:rPr>
      </w:pPr>
    </w:p>
    <w:p w:rsidR="00A80B3F" w:rsidRDefault="00A80B3F"/>
    <w:p w:rsidR="00A80B3F" w:rsidRDefault="00A80B3F"/>
    <w:sectPr w:rsidR="00A80B3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760"/>
    <w:multiLevelType w:val="multilevel"/>
    <w:tmpl w:val="949A62D8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1" w15:restartNumberingAfterBreak="0">
    <w:nsid w:val="04AE2D09"/>
    <w:multiLevelType w:val="multilevel"/>
    <w:tmpl w:val="BCE65392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" w15:restartNumberingAfterBreak="0">
    <w:nsid w:val="06494D07"/>
    <w:multiLevelType w:val="multilevel"/>
    <w:tmpl w:val="94FE80E4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" w15:restartNumberingAfterBreak="0">
    <w:nsid w:val="06714D45"/>
    <w:multiLevelType w:val="multilevel"/>
    <w:tmpl w:val="1FD47A9E"/>
    <w:lvl w:ilvl="0">
      <w:start w:val="1"/>
      <w:numFmt w:val="decimal"/>
      <w:lvlText w:val="(%1)"/>
      <w:lvlJc w:val="left"/>
      <w:pPr>
        <w:ind w:left="-108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2340" w:firstLine="432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4" w15:restartNumberingAfterBreak="0">
    <w:nsid w:val="079E56D3"/>
    <w:multiLevelType w:val="multilevel"/>
    <w:tmpl w:val="38405C24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5" w15:restartNumberingAfterBreak="0">
    <w:nsid w:val="07AD2BDE"/>
    <w:multiLevelType w:val="multilevel"/>
    <w:tmpl w:val="3C48E04A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6" w15:restartNumberingAfterBreak="0">
    <w:nsid w:val="0A312157"/>
    <w:multiLevelType w:val="multilevel"/>
    <w:tmpl w:val="853A67F8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7" w15:restartNumberingAfterBreak="0">
    <w:nsid w:val="0B45774D"/>
    <w:multiLevelType w:val="multilevel"/>
    <w:tmpl w:val="52BC7DE6"/>
    <w:lvl w:ilvl="0">
      <w:start w:val="1"/>
      <w:numFmt w:val="decimal"/>
      <w:lvlText w:val="(%1)"/>
      <w:lvlJc w:val="left"/>
      <w:pPr>
        <w:ind w:left="795" w:firstLine="115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8" w15:restartNumberingAfterBreak="0">
    <w:nsid w:val="0D0E146C"/>
    <w:multiLevelType w:val="multilevel"/>
    <w:tmpl w:val="3C341EC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9" w15:restartNumberingAfterBreak="0">
    <w:nsid w:val="0D494DDD"/>
    <w:multiLevelType w:val="multilevel"/>
    <w:tmpl w:val="A1105168"/>
    <w:lvl w:ilvl="0">
      <w:start w:val="1"/>
      <w:numFmt w:val="decimal"/>
      <w:lvlText w:val="(%1)"/>
      <w:lvlJc w:val="left"/>
      <w:pPr>
        <w:ind w:left="855" w:firstLine="121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0" w15:restartNumberingAfterBreak="0">
    <w:nsid w:val="0FEB5C63"/>
    <w:multiLevelType w:val="multilevel"/>
    <w:tmpl w:val="192E70B4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1" w15:restartNumberingAfterBreak="0">
    <w:nsid w:val="10A40E64"/>
    <w:multiLevelType w:val="multilevel"/>
    <w:tmpl w:val="65CE1098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2" w15:restartNumberingAfterBreak="0">
    <w:nsid w:val="10CC1F59"/>
    <w:multiLevelType w:val="multilevel"/>
    <w:tmpl w:val="89D2E340"/>
    <w:lvl w:ilvl="0">
      <w:start w:val="1"/>
      <w:numFmt w:val="decimal"/>
      <w:lvlText w:val="(%1)"/>
      <w:lvlJc w:val="left"/>
      <w:pPr>
        <w:ind w:left="780" w:firstLine="1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530" w:firstLine="26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3" w15:restartNumberingAfterBreak="0">
    <w:nsid w:val="137D56D5"/>
    <w:multiLevelType w:val="multilevel"/>
    <w:tmpl w:val="EA463878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4" w15:restartNumberingAfterBreak="0">
    <w:nsid w:val="1CDC69BE"/>
    <w:multiLevelType w:val="hybridMultilevel"/>
    <w:tmpl w:val="F9F25948"/>
    <w:lvl w:ilvl="0" w:tplc="040E0017">
      <w:start w:val="1"/>
      <w:numFmt w:val="lowerLetter"/>
      <w:lvlText w:val="%1)"/>
      <w:lvlJc w:val="left"/>
      <w:pPr>
        <w:ind w:left="663" w:hanging="360"/>
      </w:pPr>
    </w:lvl>
    <w:lvl w:ilvl="1" w:tplc="040E0019" w:tentative="1">
      <w:start w:val="1"/>
      <w:numFmt w:val="lowerLetter"/>
      <w:lvlText w:val="%2."/>
      <w:lvlJc w:val="left"/>
      <w:pPr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1D4B737D"/>
    <w:multiLevelType w:val="multilevel"/>
    <w:tmpl w:val="8DB0154C"/>
    <w:lvl w:ilvl="0">
      <w:start w:val="1"/>
      <w:numFmt w:val="decimal"/>
      <w:lvlText w:val="(%1)"/>
      <w:lvlJc w:val="left"/>
      <w:pPr>
        <w:ind w:left="720" w:firstLine="108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6" w15:restartNumberingAfterBreak="0">
    <w:nsid w:val="1E281078"/>
    <w:multiLevelType w:val="multilevel"/>
    <w:tmpl w:val="092AE60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7" w15:restartNumberingAfterBreak="0">
    <w:nsid w:val="20BE40E8"/>
    <w:multiLevelType w:val="multilevel"/>
    <w:tmpl w:val="8946A1F0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8" w15:restartNumberingAfterBreak="0">
    <w:nsid w:val="223A4AC6"/>
    <w:multiLevelType w:val="multilevel"/>
    <w:tmpl w:val="A56A70E6"/>
    <w:lvl w:ilvl="0">
      <w:start w:val="1"/>
      <w:numFmt w:val="upperRoman"/>
      <w:lvlText w:val="%1."/>
      <w:lvlJc w:val="left"/>
      <w:pPr>
        <w:ind w:left="1080" w:firstLine="1440"/>
      </w:pPr>
      <w:rPr>
        <w:color w:val="1155CC"/>
        <w:sz w:val="24"/>
        <w:szCs w:val="24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19" w15:restartNumberingAfterBreak="0">
    <w:nsid w:val="233C6453"/>
    <w:multiLevelType w:val="multilevel"/>
    <w:tmpl w:val="46D81F6E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0" w15:restartNumberingAfterBreak="0">
    <w:nsid w:val="2471353F"/>
    <w:multiLevelType w:val="multilevel"/>
    <w:tmpl w:val="C88642A8"/>
    <w:lvl w:ilvl="0">
      <w:start w:val="1"/>
      <w:numFmt w:val="decimal"/>
      <w:lvlText w:val="(%1)"/>
      <w:lvlJc w:val="left"/>
      <w:pPr>
        <w:ind w:left="720" w:firstLine="108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1" w15:restartNumberingAfterBreak="0">
    <w:nsid w:val="24B97626"/>
    <w:multiLevelType w:val="multilevel"/>
    <w:tmpl w:val="E8909286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2" w15:restartNumberingAfterBreak="0">
    <w:nsid w:val="28B44B53"/>
    <w:multiLevelType w:val="multilevel"/>
    <w:tmpl w:val="DBA2916A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3" w15:restartNumberingAfterBreak="0">
    <w:nsid w:val="2934785D"/>
    <w:multiLevelType w:val="multilevel"/>
    <w:tmpl w:val="D52EE622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24" w15:restartNumberingAfterBreak="0">
    <w:nsid w:val="29736E16"/>
    <w:multiLevelType w:val="multilevel"/>
    <w:tmpl w:val="368C27BE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2370" w:firstLine="4350"/>
      </w:pPr>
      <w:rPr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25" w15:restartNumberingAfterBreak="0">
    <w:nsid w:val="2ACA4E6D"/>
    <w:multiLevelType w:val="multilevel"/>
    <w:tmpl w:val="D610A226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6" w15:restartNumberingAfterBreak="0">
    <w:nsid w:val="2EC91FF5"/>
    <w:multiLevelType w:val="multilevel"/>
    <w:tmpl w:val="80EC51D8"/>
    <w:lvl w:ilvl="0">
      <w:start w:val="1"/>
      <w:numFmt w:val="decimal"/>
      <w:lvlText w:val="(%1)"/>
      <w:lvlJc w:val="left"/>
      <w:pPr>
        <w:ind w:left="780" w:firstLine="114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27" w15:restartNumberingAfterBreak="0">
    <w:nsid w:val="2F1E5A26"/>
    <w:multiLevelType w:val="multilevel"/>
    <w:tmpl w:val="7486C11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28" w15:restartNumberingAfterBreak="0">
    <w:nsid w:val="30FB4F5F"/>
    <w:multiLevelType w:val="multilevel"/>
    <w:tmpl w:val="7102CD1A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29" w15:restartNumberingAfterBreak="0">
    <w:nsid w:val="362C6821"/>
    <w:multiLevelType w:val="multilevel"/>
    <w:tmpl w:val="F56CB976"/>
    <w:lvl w:ilvl="0">
      <w:start w:val="1"/>
      <w:numFmt w:val="decimal"/>
      <w:lvlText w:val="(%1)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30" w15:restartNumberingAfterBreak="0">
    <w:nsid w:val="373E10D2"/>
    <w:multiLevelType w:val="multilevel"/>
    <w:tmpl w:val="D2800AF2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1" w15:restartNumberingAfterBreak="0">
    <w:nsid w:val="37E80436"/>
    <w:multiLevelType w:val="multilevel"/>
    <w:tmpl w:val="997210D8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2" w15:restartNumberingAfterBreak="0">
    <w:nsid w:val="3848727A"/>
    <w:multiLevelType w:val="multilevel"/>
    <w:tmpl w:val="F9724D3C"/>
    <w:lvl w:ilvl="0">
      <w:start w:val="1"/>
      <w:numFmt w:val="decimal"/>
      <w:lvlText w:val="(%1)"/>
      <w:lvlJc w:val="left"/>
      <w:pPr>
        <w:ind w:left="795" w:firstLine="1155"/>
      </w:pPr>
      <w:rPr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(%3)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(%6)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(%7)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(%9)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3" w15:restartNumberingAfterBreak="0">
    <w:nsid w:val="3C8A2A22"/>
    <w:multiLevelType w:val="multilevel"/>
    <w:tmpl w:val="49022CB6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34" w15:restartNumberingAfterBreak="0">
    <w:nsid w:val="3FB378F5"/>
    <w:multiLevelType w:val="multilevel"/>
    <w:tmpl w:val="26F25674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5" w15:restartNumberingAfterBreak="0">
    <w:nsid w:val="412557BB"/>
    <w:multiLevelType w:val="multilevel"/>
    <w:tmpl w:val="D956648A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6" w15:restartNumberingAfterBreak="0">
    <w:nsid w:val="41FB734C"/>
    <w:multiLevelType w:val="multilevel"/>
    <w:tmpl w:val="DA2A22EC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37" w15:restartNumberingAfterBreak="0">
    <w:nsid w:val="42736621"/>
    <w:multiLevelType w:val="multilevel"/>
    <w:tmpl w:val="9316391E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38" w15:restartNumberingAfterBreak="0">
    <w:nsid w:val="42A03118"/>
    <w:multiLevelType w:val="multilevel"/>
    <w:tmpl w:val="260CF4D6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39" w15:restartNumberingAfterBreak="0">
    <w:nsid w:val="487B64EA"/>
    <w:multiLevelType w:val="multilevel"/>
    <w:tmpl w:val="48266658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0" w15:restartNumberingAfterBreak="0">
    <w:nsid w:val="49F15D25"/>
    <w:multiLevelType w:val="multilevel"/>
    <w:tmpl w:val="44FA89AE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1" w15:restartNumberingAfterBreak="0">
    <w:nsid w:val="4D7A17A9"/>
    <w:multiLevelType w:val="multilevel"/>
    <w:tmpl w:val="D4007C8E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color w:val="00000A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2" w15:restartNumberingAfterBreak="0">
    <w:nsid w:val="538C616A"/>
    <w:multiLevelType w:val="multilevel"/>
    <w:tmpl w:val="6BCCF258"/>
    <w:lvl w:ilvl="0">
      <w:start w:val="1"/>
      <w:numFmt w:val="decimal"/>
      <w:lvlText w:val="(%1)"/>
      <w:lvlJc w:val="left"/>
      <w:pPr>
        <w:ind w:left="720" w:firstLine="1080"/>
      </w:pPr>
      <w:rPr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3" w15:restartNumberingAfterBreak="0">
    <w:nsid w:val="5CF72FA2"/>
    <w:multiLevelType w:val="multilevel"/>
    <w:tmpl w:val="0EE0162E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44" w15:restartNumberingAfterBreak="0">
    <w:nsid w:val="5D10000B"/>
    <w:multiLevelType w:val="multilevel"/>
    <w:tmpl w:val="B58E83BE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45" w15:restartNumberingAfterBreak="0">
    <w:nsid w:val="5E3B55BB"/>
    <w:multiLevelType w:val="multilevel"/>
    <w:tmpl w:val="4C6E72A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6" w15:restartNumberingAfterBreak="0">
    <w:nsid w:val="631D0D3C"/>
    <w:multiLevelType w:val="multilevel"/>
    <w:tmpl w:val="AD0AFDE6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7" w15:restartNumberingAfterBreak="0">
    <w:nsid w:val="643E6E4E"/>
    <w:multiLevelType w:val="multilevel"/>
    <w:tmpl w:val="FCFC0472"/>
    <w:lvl w:ilvl="0">
      <w:start w:val="1"/>
      <w:numFmt w:val="decimal"/>
      <w:lvlText w:val="(%1)"/>
      <w:lvlJc w:val="left"/>
      <w:pPr>
        <w:ind w:left="72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4"/>
        <w:szCs w:val="24"/>
        <w:vertAlign w:val="baseline"/>
      </w:rPr>
    </w:lvl>
  </w:abstractNum>
  <w:abstractNum w:abstractNumId="48" w15:restartNumberingAfterBreak="0">
    <w:nsid w:val="69A810E0"/>
    <w:multiLevelType w:val="multilevel"/>
    <w:tmpl w:val="170C71A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49" w15:restartNumberingAfterBreak="0">
    <w:nsid w:val="6A800965"/>
    <w:multiLevelType w:val="multilevel"/>
    <w:tmpl w:val="28E43460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50" w15:restartNumberingAfterBreak="0">
    <w:nsid w:val="767A7986"/>
    <w:multiLevelType w:val="multilevel"/>
    <w:tmpl w:val="DDF4635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51" w15:restartNumberingAfterBreak="0">
    <w:nsid w:val="785B0066"/>
    <w:multiLevelType w:val="multilevel"/>
    <w:tmpl w:val="D13C93F2"/>
    <w:lvl w:ilvl="0">
      <w:start w:val="1"/>
      <w:numFmt w:val="decimal"/>
      <w:lvlText w:val="(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52" w15:restartNumberingAfterBreak="0">
    <w:nsid w:val="7CC84D89"/>
    <w:multiLevelType w:val="multilevel"/>
    <w:tmpl w:val="9920F9EC"/>
    <w:lvl w:ilvl="0">
      <w:start w:val="1"/>
      <w:numFmt w:val="decimal"/>
      <w:lvlText w:val="(%1)"/>
      <w:lvlJc w:val="left"/>
      <w:pPr>
        <w:ind w:left="720" w:firstLine="108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abstractNum w:abstractNumId="53" w15:restartNumberingAfterBreak="0">
    <w:nsid w:val="7F024D40"/>
    <w:multiLevelType w:val="multilevel"/>
    <w:tmpl w:val="98EC1756"/>
    <w:lvl w:ilvl="0">
      <w:start w:val="1"/>
      <w:numFmt w:val="decimal"/>
      <w:lvlText w:val="(%1)"/>
      <w:lvlJc w:val="left"/>
      <w:pPr>
        <w:ind w:left="720" w:firstLine="108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sz w:val="22"/>
        <w:szCs w:val="22"/>
        <w:vertAlign w:val="baseline"/>
      </w:rPr>
    </w:lvl>
  </w:abstractNum>
  <w:num w:numId="1">
    <w:abstractNumId w:val="23"/>
  </w:num>
  <w:num w:numId="2">
    <w:abstractNumId w:val="20"/>
  </w:num>
  <w:num w:numId="3">
    <w:abstractNumId w:val="38"/>
  </w:num>
  <w:num w:numId="4">
    <w:abstractNumId w:val="24"/>
  </w:num>
  <w:num w:numId="5">
    <w:abstractNumId w:val="52"/>
  </w:num>
  <w:num w:numId="6">
    <w:abstractNumId w:val="28"/>
  </w:num>
  <w:num w:numId="7">
    <w:abstractNumId w:val="0"/>
  </w:num>
  <w:num w:numId="8">
    <w:abstractNumId w:val="33"/>
  </w:num>
  <w:num w:numId="9">
    <w:abstractNumId w:val="43"/>
  </w:num>
  <w:num w:numId="10">
    <w:abstractNumId w:val="12"/>
  </w:num>
  <w:num w:numId="11">
    <w:abstractNumId w:val="44"/>
  </w:num>
  <w:num w:numId="12">
    <w:abstractNumId w:val="32"/>
  </w:num>
  <w:num w:numId="13">
    <w:abstractNumId w:val="18"/>
  </w:num>
  <w:num w:numId="14">
    <w:abstractNumId w:val="42"/>
  </w:num>
  <w:num w:numId="15">
    <w:abstractNumId w:val="16"/>
  </w:num>
  <w:num w:numId="16">
    <w:abstractNumId w:val="3"/>
  </w:num>
  <w:num w:numId="17">
    <w:abstractNumId w:val="35"/>
  </w:num>
  <w:num w:numId="18">
    <w:abstractNumId w:val="37"/>
  </w:num>
  <w:num w:numId="19">
    <w:abstractNumId w:val="36"/>
  </w:num>
  <w:num w:numId="20">
    <w:abstractNumId w:val="1"/>
  </w:num>
  <w:num w:numId="21">
    <w:abstractNumId w:val="34"/>
  </w:num>
  <w:num w:numId="22">
    <w:abstractNumId w:val="6"/>
  </w:num>
  <w:num w:numId="23">
    <w:abstractNumId w:val="50"/>
  </w:num>
  <w:num w:numId="24">
    <w:abstractNumId w:val="25"/>
  </w:num>
  <w:num w:numId="25">
    <w:abstractNumId w:val="13"/>
  </w:num>
  <w:num w:numId="26">
    <w:abstractNumId w:val="49"/>
  </w:num>
  <w:num w:numId="27">
    <w:abstractNumId w:val="46"/>
  </w:num>
  <w:num w:numId="28">
    <w:abstractNumId w:val="4"/>
  </w:num>
  <w:num w:numId="29">
    <w:abstractNumId w:val="19"/>
  </w:num>
  <w:num w:numId="30">
    <w:abstractNumId w:val="2"/>
  </w:num>
  <w:num w:numId="31">
    <w:abstractNumId w:val="10"/>
  </w:num>
  <w:num w:numId="32">
    <w:abstractNumId w:val="21"/>
  </w:num>
  <w:num w:numId="33">
    <w:abstractNumId w:val="40"/>
  </w:num>
  <w:num w:numId="34">
    <w:abstractNumId w:val="15"/>
  </w:num>
  <w:num w:numId="35">
    <w:abstractNumId w:val="17"/>
  </w:num>
  <w:num w:numId="36">
    <w:abstractNumId w:val="11"/>
  </w:num>
  <w:num w:numId="37">
    <w:abstractNumId w:val="8"/>
  </w:num>
  <w:num w:numId="38">
    <w:abstractNumId w:val="47"/>
  </w:num>
  <w:num w:numId="39">
    <w:abstractNumId w:val="51"/>
  </w:num>
  <w:num w:numId="40">
    <w:abstractNumId w:val="9"/>
  </w:num>
  <w:num w:numId="41">
    <w:abstractNumId w:val="39"/>
  </w:num>
  <w:num w:numId="42">
    <w:abstractNumId w:val="48"/>
  </w:num>
  <w:num w:numId="43">
    <w:abstractNumId w:val="22"/>
  </w:num>
  <w:num w:numId="44">
    <w:abstractNumId w:val="5"/>
  </w:num>
  <w:num w:numId="45">
    <w:abstractNumId w:val="7"/>
  </w:num>
  <w:num w:numId="46">
    <w:abstractNumId w:val="29"/>
  </w:num>
  <w:num w:numId="47">
    <w:abstractNumId w:val="31"/>
  </w:num>
  <w:num w:numId="48">
    <w:abstractNumId w:val="30"/>
  </w:num>
  <w:num w:numId="49">
    <w:abstractNumId w:val="26"/>
  </w:num>
  <w:num w:numId="50">
    <w:abstractNumId w:val="27"/>
  </w:num>
  <w:num w:numId="51">
    <w:abstractNumId w:val="53"/>
  </w:num>
  <w:num w:numId="52">
    <w:abstractNumId w:val="45"/>
  </w:num>
  <w:num w:numId="53">
    <w:abstractNumId w:val="41"/>
  </w:num>
  <w:num w:numId="54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F"/>
    <w:rsid w:val="0032662F"/>
    <w:rsid w:val="003A11C5"/>
    <w:rsid w:val="003C068B"/>
    <w:rsid w:val="004E53D8"/>
    <w:rsid w:val="0084031E"/>
    <w:rsid w:val="00A80B3F"/>
    <w:rsid w:val="00C1570D"/>
    <w:rsid w:val="00C4718F"/>
    <w:rsid w:val="00C71638"/>
    <w:rsid w:val="00DA47B7"/>
    <w:rsid w:val="00DF3336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A8821-FED5-40DB-85C5-96AA027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1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638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57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570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4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8332</Words>
  <Characters>57492</Characters>
  <Application>Microsoft Office Word</Application>
  <DocSecurity>0</DocSecurity>
  <Lines>479</Lines>
  <Paragraphs>131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</dc:creator>
  <cp:lastModifiedBy>Hoksza Zsolt</cp:lastModifiedBy>
  <cp:revision>2</cp:revision>
  <cp:lastPrinted>2015-12-01T10:56:00Z</cp:lastPrinted>
  <dcterms:created xsi:type="dcterms:W3CDTF">2015-12-01T12:59:00Z</dcterms:created>
  <dcterms:modified xsi:type="dcterms:W3CDTF">2015-12-01T12:59:00Z</dcterms:modified>
</cp:coreProperties>
</file>