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77" w:rsidRPr="00CE3368" w:rsidRDefault="003D6DAA" w:rsidP="00537477">
      <w:pPr>
        <w:spacing w:after="0"/>
        <w:jc w:val="center"/>
        <w:rPr>
          <w:rFonts w:ascii="Garamond" w:hAnsi="Garamond"/>
          <w:b/>
          <w:sz w:val="44"/>
          <w:u w:val="single"/>
        </w:rPr>
      </w:pPr>
      <w:r>
        <w:rPr>
          <w:rFonts w:ascii="Garamond" w:hAnsi="Garamond"/>
          <w:b/>
          <w:sz w:val="44"/>
          <w:u w:val="single"/>
        </w:rPr>
        <w:t>Időrendi bontás</w:t>
      </w:r>
    </w:p>
    <w:p w:rsidR="00537477" w:rsidRPr="00CE3368" w:rsidRDefault="002A7FAA" w:rsidP="00537477">
      <w:pPr>
        <w:spacing w:after="480"/>
        <w:jc w:val="center"/>
        <w:rPr>
          <w:rFonts w:ascii="Garamond" w:hAnsi="Garamond"/>
          <w:b/>
          <w:sz w:val="28"/>
          <w:szCs w:val="26"/>
        </w:rPr>
      </w:pPr>
      <w:r>
        <w:rPr>
          <w:rFonts w:ascii="Garamond" w:hAnsi="Garamond"/>
          <w:b/>
          <w:sz w:val="28"/>
          <w:szCs w:val="26"/>
        </w:rPr>
        <w:t>2019. február 12</w:t>
      </w:r>
      <w:r w:rsidR="009B68D0">
        <w:rPr>
          <w:rFonts w:ascii="Garamond" w:hAnsi="Garamond"/>
          <w:b/>
          <w:sz w:val="28"/>
          <w:szCs w:val="26"/>
        </w:rPr>
        <w:t>.</w:t>
      </w:r>
      <w:r>
        <w:rPr>
          <w:rFonts w:ascii="Garamond" w:hAnsi="Garamond"/>
          <w:b/>
          <w:sz w:val="28"/>
          <w:szCs w:val="26"/>
        </w:rPr>
        <w:t xml:space="preserve"> – 2019. április 30</w:t>
      </w:r>
      <w:r w:rsidR="003D6DAA">
        <w:rPr>
          <w:rFonts w:ascii="Garamond" w:hAnsi="Garamond"/>
          <w:b/>
          <w:sz w:val="28"/>
          <w:szCs w:val="26"/>
        </w:rPr>
        <w:t>.</w:t>
      </w:r>
    </w:p>
    <w:p w:rsidR="00537477" w:rsidRPr="00E21FB0" w:rsidRDefault="00537477" w:rsidP="00537477">
      <w:pPr>
        <w:rPr>
          <w:rFonts w:ascii="Garamond" w:hAnsi="Garamond"/>
          <w:b/>
          <w:sz w:val="26"/>
          <w:szCs w:val="26"/>
          <w:u w:val="single"/>
        </w:rPr>
      </w:pPr>
      <w:r w:rsidRPr="00E21FB0">
        <w:rPr>
          <w:rFonts w:ascii="Garamond" w:hAnsi="Garamond"/>
          <w:b/>
          <w:sz w:val="26"/>
          <w:szCs w:val="26"/>
          <w:u w:val="single"/>
        </w:rPr>
        <w:t>Időrendi bontás:</w:t>
      </w:r>
    </w:p>
    <w:p w:rsidR="003D6DAA" w:rsidRDefault="002A7FAA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13. ELTE HÖK Elnökségi ülés</w:t>
      </w:r>
    </w:p>
    <w:p w:rsidR="002A7FAA" w:rsidRDefault="002A7FAA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14. ELTE Jeges Est</w:t>
      </w:r>
    </w:p>
    <w:p w:rsidR="002A7FAA" w:rsidRDefault="002A7FAA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16. ELTE TTK HÖK Tisztségviselői ülés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február 19. ELTE TTK Dékánválasztást Előkészítő </w:t>
      </w:r>
      <w:proofErr w:type="gramStart"/>
      <w:r>
        <w:rPr>
          <w:rFonts w:ascii="Garamond" w:hAnsi="Garamond"/>
          <w:sz w:val="24"/>
        </w:rPr>
        <w:t>Bizottság ülés</w:t>
      </w:r>
      <w:proofErr w:type="gramEnd"/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19. Egyeztetés Horváth Erzsébettel</w:t>
      </w:r>
    </w:p>
    <w:p w:rsidR="002A7FAA" w:rsidRDefault="002A7FAA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20. ELTE TTK Dékáni Tanács</w:t>
      </w:r>
    </w:p>
    <w:p w:rsidR="002A7FAA" w:rsidRDefault="002A7FAA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20. ELTE TTK Kari Tanács</w:t>
      </w:r>
    </w:p>
    <w:p w:rsidR="002A7FAA" w:rsidRDefault="002A7FAA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20. ELTE OHÜB (helyettesítés: Dohány-Juhos Nikolett)</w:t>
      </w:r>
    </w:p>
    <w:p w:rsidR="002A7FAA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20. ELTE TTK dékánjelölti bemutatkozó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20. ELTE HÖK Küldöttgyűlés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21. ELTE TTK HA megbeszélés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21. Egyeztetés Horváth Erzsébettel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21. Tanulmányi ösztöndíj megbeszélés Keleti Tamással és Szabó Áronnal</w:t>
      </w:r>
    </w:p>
    <w:p w:rsidR="003448EF" w:rsidRPr="003448EF" w:rsidRDefault="003448EF" w:rsidP="003448EF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22. Egyeztetés Dobai Attilával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22. ELTE</w:t>
      </w:r>
      <w:r w:rsidR="00822493">
        <w:rPr>
          <w:rFonts w:ascii="Garamond" w:hAnsi="Garamond"/>
          <w:sz w:val="24"/>
        </w:rPr>
        <w:t xml:space="preserve"> TKK</w:t>
      </w:r>
      <w:r>
        <w:rPr>
          <w:rFonts w:ascii="Garamond" w:hAnsi="Garamond"/>
          <w:sz w:val="24"/>
        </w:rPr>
        <w:t xml:space="preserve"> Érdekegyeztető </w:t>
      </w:r>
      <w:proofErr w:type="gramStart"/>
      <w:r>
        <w:rPr>
          <w:rFonts w:ascii="Garamond" w:hAnsi="Garamond"/>
          <w:sz w:val="24"/>
        </w:rPr>
        <w:t>Testület ülés</w:t>
      </w:r>
      <w:proofErr w:type="gramEnd"/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február 25. Egyeztetés Sziklai Péterrel és Kari Tanács hallgatói </w:t>
      </w:r>
      <w:proofErr w:type="gramStart"/>
      <w:r>
        <w:rPr>
          <w:rFonts w:ascii="Garamond" w:hAnsi="Garamond"/>
          <w:sz w:val="24"/>
        </w:rPr>
        <w:t>delegáltjaival</w:t>
      </w:r>
      <w:proofErr w:type="gramEnd"/>
    </w:p>
    <w:p w:rsidR="003448EF" w:rsidRDefault="00822493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25. TéTéKás Gt</w:t>
      </w:r>
      <w:r w:rsidR="003448EF">
        <w:rPr>
          <w:rFonts w:ascii="Garamond" w:hAnsi="Garamond"/>
          <w:sz w:val="24"/>
        </w:rPr>
        <w:t xml:space="preserve"> megbeszélés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27. Egyeztetés Sziklai Péterrel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28. Egyeztetés Nebuló Iskolaszövetkezettel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február 28. KEK </w:t>
      </w:r>
      <w:proofErr w:type="gramStart"/>
      <w:r>
        <w:rPr>
          <w:rFonts w:ascii="Garamond" w:hAnsi="Garamond"/>
          <w:sz w:val="24"/>
        </w:rPr>
        <w:t>konferencia</w:t>
      </w:r>
      <w:proofErr w:type="gramEnd"/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február 28. KEK megnyitó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1. ELTE TTK HA megbeszélés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1. ELTE TTK HÖK Tisztségviselői ülés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4. ELTE Szenátus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4. ELTE Érdekegyeztető Testület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5. ELTE TTK Dékáni Tanács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5. ELTE TTK HÖK Küldöttgyűlés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6. Egyeztetés Geréb Tündével</w:t>
      </w:r>
    </w:p>
    <w:p w:rsidR="003448EF" w:rsidRDefault="003448EF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7. ELTE TTK HA megbeszélés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8. ELTE TTK HA megbeszélés</w:t>
      </w:r>
    </w:p>
    <w:p w:rsidR="000505BC" w:rsidRPr="000505BC" w:rsidRDefault="000505BC" w:rsidP="000505BC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8. ELTE TTK Dékáni Tanács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8-10. HÖOK Közgyűlés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11. ELTE TTK HA megbeszélés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12. Cégbíróság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12. ELTE TTK Jegyzetbizottság ülés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2019. március 13. ELTE TTK Dékáni Tanács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13. Egyeztetés Szabó Noémivel</w:t>
      </w:r>
    </w:p>
    <w:p w:rsidR="003448EF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13. ELTE TTK Matematika Intézet Erasmus bírálás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13. ELTE</w:t>
      </w:r>
      <w:r w:rsidR="00822493">
        <w:rPr>
          <w:rFonts w:ascii="Garamond" w:hAnsi="Garamond"/>
          <w:sz w:val="24"/>
        </w:rPr>
        <w:t xml:space="preserve"> HÖK</w:t>
      </w:r>
      <w:r>
        <w:rPr>
          <w:rFonts w:ascii="Garamond" w:hAnsi="Garamond"/>
          <w:sz w:val="24"/>
        </w:rPr>
        <w:t xml:space="preserve"> Elnökségi ülés</w:t>
      </w:r>
    </w:p>
    <w:p w:rsidR="003448EF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14. Egyeztetés Horváth Erzsébettel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15-17. ELTE TTK HA prágai utazás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18. TéTéKás GT megbeszélés</w:t>
      </w:r>
    </w:p>
    <w:p w:rsidR="00822493" w:rsidRDefault="00822493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19. Egyeztés Horváth Georginával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19. Mentorgyakorlat – Döntéshozás</w:t>
      </w:r>
    </w:p>
    <w:p w:rsidR="00822493" w:rsidRDefault="00822493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20. Egyeztetés Tuza Benedekkel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20. ELTE TTK Dékáni Tanács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20. ELTE TTK Kari Tanács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20. ELTE</w:t>
      </w:r>
      <w:r w:rsidR="00822493">
        <w:rPr>
          <w:rFonts w:ascii="Garamond" w:hAnsi="Garamond"/>
          <w:sz w:val="24"/>
        </w:rPr>
        <w:t xml:space="preserve"> HÖK</w:t>
      </w:r>
      <w:r>
        <w:rPr>
          <w:rFonts w:ascii="Garamond" w:hAnsi="Garamond"/>
          <w:sz w:val="24"/>
        </w:rPr>
        <w:t xml:space="preserve"> Elnökségi ülés</w:t>
      </w:r>
    </w:p>
    <w:p w:rsidR="000505BC" w:rsidRPr="000505BC" w:rsidRDefault="000505BC" w:rsidP="000505BC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21. ELTE HÖK Elnökség és Szabó Christopher egyeztetés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21. ELTE GTI HÖK Alakuló Küldöttgyűlés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26. Egyeztetés Geréb Tündével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27. LEN megbeszélés</w:t>
      </w:r>
    </w:p>
    <w:p w:rsidR="000505BC" w:rsidRDefault="000505BC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március 27. </w:t>
      </w:r>
      <w:r w:rsidR="006D6074">
        <w:rPr>
          <w:rFonts w:ascii="Garamond" w:hAnsi="Garamond"/>
          <w:sz w:val="24"/>
        </w:rPr>
        <w:t>ELTE HÖK Elnökségi ülés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28. Egyzetetés Sziklai Péterrel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28. Egyeztetés Horváth Mihállyal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március 29-31. Nemzeti Ifjúsági Tanács Vezetőképző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1. Egyeztetés Erős M. Attilával (MOL Zrt.)</w:t>
      </w:r>
    </w:p>
    <w:p w:rsidR="0003556D" w:rsidRDefault="0003556D" w:rsidP="006D6074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április 1. ELTE TTK Dékánválasztást Előkészítő </w:t>
      </w:r>
      <w:proofErr w:type="gramStart"/>
      <w:r>
        <w:rPr>
          <w:rFonts w:ascii="Garamond" w:hAnsi="Garamond"/>
          <w:sz w:val="24"/>
        </w:rPr>
        <w:t>Bizottság ülés</w:t>
      </w:r>
      <w:proofErr w:type="gramEnd"/>
    </w:p>
    <w:p w:rsidR="006D6074" w:rsidRPr="006D6074" w:rsidRDefault="006D6074" w:rsidP="006D6074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1. 5vös 5km megbeszélés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1. LEN kommunikáció megbeszélés Berzy Dominikával</w:t>
      </w:r>
    </w:p>
    <w:p w:rsidR="006D6074" w:rsidRPr="006D6074" w:rsidRDefault="006D6074" w:rsidP="006D6074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2. Egyeztetés Ilyash Györggyel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3. ELTE TTK Dékáni Tanács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3. ELTE TTK Kari Tanács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április 3. ELTE </w:t>
      </w:r>
      <w:proofErr w:type="gramStart"/>
      <w:r>
        <w:rPr>
          <w:rFonts w:ascii="Garamond" w:hAnsi="Garamond"/>
          <w:sz w:val="24"/>
        </w:rPr>
        <w:t>OHÜB(</w:t>
      </w:r>
      <w:proofErr w:type="gramEnd"/>
      <w:r>
        <w:rPr>
          <w:rFonts w:ascii="Garamond" w:hAnsi="Garamond"/>
          <w:sz w:val="24"/>
        </w:rPr>
        <w:t>helyettesítés: Darányi Éva Ágnes)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3. ELTE HÖK Küldöttgyűlés</w:t>
      </w:r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3. Patina</w:t>
      </w:r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4. ELTE TTK HA megbeszélés</w:t>
      </w:r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4. Egyeztetés Horváth Ákossal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5. ELTE</w:t>
      </w:r>
      <w:r w:rsidR="00822493">
        <w:rPr>
          <w:rFonts w:ascii="Garamond" w:hAnsi="Garamond"/>
          <w:sz w:val="24"/>
        </w:rPr>
        <w:t xml:space="preserve"> TKK</w:t>
      </w:r>
      <w:r>
        <w:rPr>
          <w:rFonts w:ascii="Garamond" w:hAnsi="Garamond"/>
          <w:sz w:val="24"/>
        </w:rPr>
        <w:t xml:space="preserve"> Érdekegyeztető </w:t>
      </w:r>
      <w:proofErr w:type="gramStart"/>
      <w:r>
        <w:rPr>
          <w:rFonts w:ascii="Garamond" w:hAnsi="Garamond"/>
          <w:sz w:val="24"/>
        </w:rPr>
        <w:t>Testület ülés</w:t>
      </w:r>
      <w:proofErr w:type="gramEnd"/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5-7. ELTE BTK HÖK Vezetőképző</w:t>
      </w:r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8. ELTE TTK HA megbeszélés</w:t>
      </w:r>
    </w:p>
    <w:p w:rsidR="0003556D" w:rsidRDefault="00822493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8</w:t>
      </w:r>
      <w:r w:rsidR="0003556D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LEN megbeszélés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8. 5vös 5km megbeszélés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8. TéTékás Gt megbeszélés</w:t>
      </w:r>
    </w:p>
    <w:p w:rsidR="00822493" w:rsidRDefault="00822493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április 9. </w:t>
      </w:r>
      <w:r>
        <w:rPr>
          <w:rFonts w:ascii="Garamond" w:hAnsi="Garamond"/>
          <w:sz w:val="24"/>
        </w:rPr>
        <w:t>Egyeztetés Horváth Georginával és ELTE HÖK Elnökségével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9. Egyeztetés Horváth Mihállyal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2019. április 10. ELTE HÖK Elnökségi ülés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11-14. HÖOK Vezetőképző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15. ELTE Szenátus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15. ELTE TTK HÖK Választmány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16. Biológia</w:t>
      </w:r>
      <w:r w:rsidR="00822493">
        <w:rPr>
          <w:rFonts w:ascii="Garamond" w:hAnsi="Garamond"/>
          <w:sz w:val="24"/>
        </w:rPr>
        <w:t xml:space="preserve"> szakterület</w:t>
      </w:r>
      <w:r>
        <w:rPr>
          <w:rFonts w:ascii="Garamond" w:hAnsi="Garamond"/>
          <w:sz w:val="24"/>
        </w:rPr>
        <w:t xml:space="preserve"> mentorszóbeli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16. Egyeztetés BME TTK HK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17. Honlap frissítés Vigh Patriciával és Szabó Áronnal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23. HÖOK 30 Közgyűlés terepbejárás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23. Egyeztetés Eszterhai Marcellal és Horváth Mihállyal</w:t>
      </w:r>
    </w:p>
    <w:p w:rsidR="006D6074" w:rsidRDefault="006D6074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április 24. ELTE HÖK Elnökségi </w:t>
      </w:r>
      <w:proofErr w:type="gramStart"/>
      <w:r>
        <w:rPr>
          <w:rFonts w:ascii="Garamond" w:hAnsi="Garamond"/>
          <w:sz w:val="24"/>
        </w:rPr>
        <w:t>ülés(</w:t>
      </w:r>
      <w:proofErr w:type="gramEnd"/>
      <w:r>
        <w:rPr>
          <w:rFonts w:ascii="Garamond" w:hAnsi="Garamond"/>
          <w:sz w:val="24"/>
        </w:rPr>
        <w:t>Vendég: Nagy Gergely Gyula)</w:t>
      </w:r>
    </w:p>
    <w:p w:rsidR="006D6074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25. LEN Szakhatósági bejárás</w:t>
      </w:r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25. Egyeztetés Ritzl Andrással</w:t>
      </w:r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25. OTDK – Humán szekció</w:t>
      </w:r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2019. április 26. ELTE TTK Költségvetési </w:t>
      </w:r>
      <w:proofErr w:type="gramStart"/>
      <w:r>
        <w:rPr>
          <w:rFonts w:ascii="Garamond" w:hAnsi="Garamond"/>
          <w:sz w:val="24"/>
        </w:rPr>
        <w:t>Bizottság ülés</w:t>
      </w:r>
      <w:proofErr w:type="gramEnd"/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bookmarkStart w:id="0" w:name="_GoBack"/>
      <w:r>
        <w:rPr>
          <w:rFonts w:ascii="Garamond" w:hAnsi="Garamond"/>
          <w:sz w:val="24"/>
        </w:rPr>
        <w:t>2019. április 26. Egyeztetés BME TTK HK és EKE TTK hallgatói képviselők</w:t>
      </w:r>
    </w:p>
    <w:bookmarkEnd w:id="0"/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26. Pécsi Egyetemi Napok</w:t>
      </w:r>
    </w:p>
    <w:p w:rsidR="0003556D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2019. április 27. Egyeztetés BME TTK HK és PTE TTK HÖK</w:t>
      </w:r>
    </w:p>
    <w:p w:rsidR="0003556D" w:rsidRPr="00822493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822493">
        <w:rPr>
          <w:rFonts w:ascii="Garamond" w:hAnsi="Garamond"/>
          <w:i/>
          <w:sz w:val="24"/>
        </w:rPr>
        <w:t>2019. április 29. Egyeztetés Kuti Ferenccel</w:t>
      </w:r>
    </w:p>
    <w:p w:rsidR="0003556D" w:rsidRPr="00822493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822493">
        <w:rPr>
          <w:rFonts w:ascii="Garamond" w:hAnsi="Garamond"/>
          <w:i/>
          <w:sz w:val="24"/>
        </w:rPr>
        <w:t>2019. április 29. 5vös 5km megbeszélés</w:t>
      </w:r>
    </w:p>
    <w:p w:rsidR="0003556D" w:rsidRPr="00822493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822493">
        <w:rPr>
          <w:rFonts w:ascii="Garamond" w:hAnsi="Garamond"/>
          <w:i/>
          <w:sz w:val="24"/>
        </w:rPr>
        <w:t>2019. április 29. Matematika szakterület mentorszóbeli</w:t>
      </w:r>
    </w:p>
    <w:p w:rsidR="0003556D" w:rsidRPr="00822493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822493">
        <w:rPr>
          <w:rFonts w:ascii="Garamond" w:hAnsi="Garamond"/>
          <w:i/>
          <w:sz w:val="24"/>
        </w:rPr>
        <w:t xml:space="preserve">2019. április 29. TéTéKás Gt megbeszélés </w:t>
      </w:r>
    </w:p>
    <w:p w:rsidR="0003556D" w:rsidRPr="00822493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822493">
        <w:rPr>
          <w:rFonts w:ascii="Garamond" w:hAnsi="Garamond"/>
          <w:i/>
          <w:sz w:val="24"/>
        </w:rPr>
        <w:t>2019. április 30. ELTE GTI</w:t>
      </w:r>
    </w:p>
    <w:p w:rsidR="0003556D" w:rsidRPr="00822493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822493">
        <w:rPr>
          <w:rFonts w:ascii="Garamond" w:hAnsi="Garamond"/>
          <w:i/>
          <w:sz w:val="24"/>
        </w:rPr>
        <w:t>2019. április 30. Egyezetetés Kacskovics Imrével</w:t>
      </w:r>
    </w:p>
    <w:p w:rsidR="0003556D" w:rsidRPr="00822493" w:rsidRDefault="0003556D" w:rsidP="002A7FAA">
      <w:pPr>
        <w:pStyle w:val="Listaszerbekezds"/>
        <w:numPr>
          <w:ilvl w:val="0"/>
          <w:numId w:val="11"/>
        </w:numPr>
        <w:rPr>
          <w:rFonts w:ascii="Garamond" w:hAnsi="Garamond"/>
          <w:i/>
          <w:sz w:val="24"/>
        </w:rPr>
      </w:pPr>
      <w:r w:rsidRPr="00822493">
        <w:rPr>
          <w:rFonts w:ascii="Garamond" w:hAnsi="Garamond"/>
          <w:i/>
          <w:sz w:val="24"/>
        </w:rPr>
        <w:t>2019. április 30 ELTE TTK HÖK Küldöttgyűlési ülés</w:t>
      </w:r>
    </w:p>
    <w:p w:rsidR="003D6DAA" w:rsidRPr="00CE3368" w:rsidRDefault="003D6DAA" w:rsidP="003D6DAA">
      <w:pPr>
        <w:ind w:left="360"/>
        <w:jc w:val="both"/>
        <w:rPr>
          <w:rFonts w:ascii="Garamond" w:hAnsi="Garamond"/>
          <w:sz w:val="24"/>
        </w:rPr>
      </w:pPr>
      <w:r w:rsidRPr="00CE3368">
        <w:rPr>
          <w:rFonts w:ascii="Garamond" w:hAnsi="Garamond"/>
          <w:sz w:val="24"/>
        </w:rPr>
        <w:t xml:space="preserve">Sajnos a felsoroltak nem fedik le </w:t>
      </w:r>
      <w:proofErr w:type="gramStart"/>
      <w:r w:rsidRPr="00CE3368">
        <w:rPr>
          <w:rFonts w:ascii="Garamond" w:hAnsi="Garamond"/>
          <w:sz w:val="24"/>
        </w:rPr>
        <w:t>maximálisan</w:t>
      </w:r>
      <w:proofErr w:type="gramEnd"/>
      <w:r w:rsidRPr="00CE3368">
        <w:rPr>
          <w:rFonts w:ascii="Garamond" w:hAnsi="Garamond"/>
          <w:sz w:val="24"/>
        </w:rPr>
        <w:t xml:space="preserve"> a valóságot, mert részt vettem még több személyes</w:t>
      </w:r>
      <w:r>
        <w:rPr>
          <w:rFonts w:ascii="Garamond" w:hAnsi="Garamond"/>
          <w:sz w:val="24"/>
        </w:rPr>
        <w:t xml:space="preserve"> és telefonos</w:t>
      </w:r>
      <w:r w:rsidRPr="00CE3368">
        <w:rPr>
          <w:rFonts w:ascii="Garamond" w:hAnsi="Garamond"/>
          <w:sz w:val="24"/>
        </w:rPr>
        <w:t xml:space="preserve"> egyeztetésen is, de ezekről nem találtam meg minden információt.</w:t>
      </w:r>
    </w:p>
    <w:p w:rsidR="003D6DAA" w:rsidRDefault="003D6DAA" w:rsidP="00CE3368">
      <w:pPr>
        <w:jc w:val="right"/>
        <w:rPr>
          <w:rFonts w:ascii="Garamond" w:hAnsi="Garamond"/>
          <w:sz w:val="24"/>
        </w:rPr>
      </w:pPr>
    </w:p>
    <w:p w:rsidR="00CE3368" w:rsidRPr="00CE3368" w:rsidRDefault="00997203" w:rsidP="00CE3368">
      <w:pPr>
        <w:jc w:val="right"/>
        <w:rPr>
          <w:rFonts w:ascii="Garamond" w:hAnsi="Garamond"/>
          <w:sz w:val="24"/>
        </w:rPr>
      </w:pPr>
      <w:r w:rsidRPr="002E6E9A">
        <w:rPr>
          <w:rFonts w:ascii="Garamond" w:hAnsi="Garamond"/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-57150</wp:posOffset>
                </wp:positionV>
                <wp:extent cx="2360930" cy="1043940"/>
                <wp:effectExtent l="0" t="0" r="635" b="381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D4" w:rsidRPr="002E6E9A" w:rsidRDefault="00B770D4" w:rsidP="002E6E9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5.15pt;margin-top:-4.5pt;width:185.9pt;height:82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" stroked="f">
                <v:textbox>
                  <w:txbxContent>
                    <w:p w:rsidR="00B770D4" w:rsidRPr="002E6E9A" w:rsidRDefault="00B770D4" w:rsidP="002E6E9A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6F1" w:rsidRPr="00D009C9" w:rsidRDefault="00707988" w:rsidP="00D009C9">
      <w:pPr>
        <w:ind w:left="360"/>
        <w:rPr>
          <w:rFonts w:ascii="Garamond" w:hAnsi="Garamond"/>
        </w:rPr>
      </w:pPr>
      <w:r w:rsidRPr="00D009C9">
        <w:rPr>
          <w:rFonts w:ascii="Garamond" w:hAnsi="Garamond"/>
        </w:rPr>
        <w:br/>
      </w:r>
    </w:p>
    <w:p w:rsidR="00537477" w:rsidRPr="002E6E9A" w:rsidRDefault="00537477" w:rsidP="002E6E9A">
      <w:pPr>
        <w:pStyle w:val="Listaszerbekezds"/>
        <w:rPr>
          <w:rFonts w:ascii="Garamond" w:hAnsi="Garamond"/>
        </w:rPr>
      </w:pPr>
    </w:p>
    <w:sectPr w:rsidR="00537477" w:rsidRPr="002E6E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2D" w:rsidRDefault="00626B2D" w:rsidP="00DA3E2A">
      <w:pPr>
        <w:spacing w:after="0" w:line="240" w:lineRule="auto"/>
      </w:pPr>
      <w:r>
        <w:separator/>
      </w:r>
    </w:p>
  </w:endnote>
  <w:endnote w:type="continuationSeparator" w:id="0">
    <w:p w:rsidR="00626B2D" w:rsidRDefault="00626B2D" w:rsidP="00DA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2D" w:rsidRDefault="00626B2D" w:rsidP="00DA3E2A">
      <w:pPr>
        <w:spacing w:after="0" w:line="240" w:lineRule="auto"/>
      </w:pPr>
      <w:r>
        <w:separator/>
      </w:r>
    </w:p>
  </w:footnote>
  <w:footnote w:type="continuationSeparator" w:id="0">
    <w:p w:rsidR="00626B2D" w:rsidRDefault="00626B2D" w:rsidP="00DA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D4" w:rsidRDefault="00B770D4">
    <w:pPr>
      <w:pStyle w:val="lfej"/>
    </w:pPr>
    <w:r>
      <w:rPr>
        <w:noProof/>
        <w:lang w:eastAsia="hu-HU"/>
      </w:rPr>
      <w:drawing>
        <wp:inline distT="0" distB="0" distL="0" distR="0">
          <wp:extent cx="2885990" cy="853200"/>
          <wp:effectExtent l="0" t="0" r="0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-TTK-HOK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99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D5E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5CE3B0F"/>
    <w:multiLevelType w:val="multilevel"/>
    <w:tmpl w:val="F43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65926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D3177EB"/>
    <w:multiLevelType w:val="multilevel"/>
    <w:tmpl w:val="9CEEF4C2"/>
    <w:lvl w:ilvl="0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12"/>
        </w:tabs>
        <w:ind w:left="72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32"/>
        </w:tabs>
        <w:ind w:left="79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52"/>
        </w:tabs>
        <w:ind w:left="865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392295"/>
    <w:multiLevelType w:val="hybridMultilevel"/>
    <w:tmpl w:val="D62E5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0F06"/>
    <w:multiLevelType w:val="hybridMultilevel"/>
    <w:tmpl w:val="F66C3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4D65"/>
    <w:multiLevelType w:val="hybridMultilevel"/>
    <w:tmpl w:val="A7C6D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B26C1"/>
    <w:multiLevelType w:val="hybridMultilevel"/>
    <w:tmpl w:val="C72693CA"/>
    <w:lvl w:ilvl="0" w:tplc="4DA04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C055C"/>
    <w:multiLevelType w:val="hybridMultilevel"/>
    <w:tmpl w:val="835839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9D5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F896D9F"/>
    <w:multiLevelType w:val="multilevel"/>
    <w:tmpl w:val="752A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D"/>
    <w:rsid w:val="00006C85"/>
    <w:rsid w:val="00010677"/>
    <w:rsid w:val="000330C3"/>
    <w:rsid w:val="0003556D"/>
    <w:rsid w:val="00043231"/>
    <w:rsid w:val="000505BC"/>
    <w:rsid w:val="00051BD1"/>
    <w:rsid w:val="0008249D"/>
    <w:rsid w:val="000938D0"/>
    <w:rsid w:val="000B536E"/>
    <w:rsid w:val="00105AC1"/>
    <w:rsid w:val="0013420B"/>
    <w:rsid w:val="001408CC"/>
    <w:rsid w:val="00156337"/>
    <w:rsid w:val="001767E1"/>
    <w:rsid w:val="001D099D"/>
    <w:rsid w:val="001D2E64"/>
    <w:rsid w:val="001D7DEB"/>
    <w:rsid w:val="001F4CFA"/>
    <w:rsid w:val="002117CF"/>
    <w:rsid w:val="00220577"/>
    <w:rsid w:val="002257ED"/>
    <w:rsid w:val="00254534"/>
    <w:rsid w:val="00264B0D"/>
    <w:rsid w:val="00275433"/>
    <w:rsid w:val="0029230B"/>
    <w:rsid w:val="00293ED1"/>
    <w:rsid w:val="00295BC2"/>
    <w:rsid w:val="002A1BB6"/>
    <w:rsid w:val="002A7FAA"/>
    <w:rsid w:val="002C0B95"/>
    <w:rsid w:val="002C3B34"/>
    <w:rsid w:val="002E6E9A"/>
    <w:rsid w:val="00303BD5"/>
    <w:rsid w:val="00310EC8"/>
    <w:rsid w:val="0032278D"/>
    <w:rsid w:val="003448EF"/>
    <w:rsid w:val="003552C3"/>
    <w:rsid w:val="003762FF"/>
    <w:rsid w:val="003947E5"/>
    <w:rsid w:val="003A58C5"/>
    <w:rsid w:val="003B0233"/>
    <w:rsid w:val="003B6129"/>
    <w:rsid w:val="003D09CF"/>
    <w:rsid w:val="003D6DAA"/>
    <w:rsid w:val="00420F6F"/>
    <w:rsid w:val="00432943"/>
    <w:rsid w:val="00434116"/>
    <w:rsid w:val="00497863"/>
    <w:rsid w:val="004D77A7"/>
    <w:rsid w:val="004E4435"/>
    <w:rsid w:val="005254EF"/>
    <w:rsid w:val="00537477"/>
    <w:rsid w:val="00553FFE"/>
    <w:rsid w:val="00587ADB"/>
    <w:rsid w:val="0061333A"/>
    <w:rsid w:val="00626B2D"/>
    <w:rsid w:val="00646E1F"/>
    <w:rsid w:val="006A1372"/>
    <w:rsid w:val="006D6074"/>
    <w:rsid w:val="006E215D"/>
    <w:rsid w:val="006F38B4"/>
    <w:rsid w:val="00707988"/>
    <w:rsid w:val="007464B6"/>
    <w:rsid w:val="007763E5"/>
    <w:rsid w:val="007B3011"/>
    <w:rsid w:val="007E51B1"/>
    <w:rsid w:val="00822493"/>
    <w:rsid w:val="00863CBF"/>
    <w:rsid w:val="00882B49"/>
    <w:rsid w:val="008A3B66"/>
    <w:rsid w:val="008A653D"/>
    <w:rsid w:val="008A7219"/>
    <w:rsid w:val="008E0589"/>
    <w:rsid w:val="008E67D5"/>
    <w:rsid w:val="00913E40"/>
    <w:rsid w:val="009452A5"/>
    <w:rsid w:val="00947002"/>
    <w:rsid w:val="009741AC"/>
    <w:rsid w:val="0098624A"/>
    <w:rsid w:val="00997203"/>
    <w:rsid w:val="009A07BD"/>
    <w:rsid w:val="009B68D0"/>
    <w:rsid w:val="009B77DC"/>
    <w:rsid w:val="009C4FB5"/>
    <w:rsid w:val="009E4A8C"/>
    <w:rsid w:val="009F3791"/>
    <w:rsid w:val="00A04A72"/>
    <w:rsid w:val="00A1081C"/>
    <w:rsid w:val="00A12DFF"/>
    <w:rsid w:val="00A13054"/>
    <w:rsid w:val="00A137B2"/>
    <w:rsid w:val="00A626B9"/>
    <w:rsid w:val="00A7622D"/>
    <w:rsid w:val="00A84066"/>
    <w:rsid w:val="00A85BB7"/>
    <w:rsid w:val="00AC14AC"/>
    <w:rsid w:val="00AD7EC1"/>
    <w:rsid w:val="00B12D31"/>
    <w:rsid w:val="00B2438C"/>
    <w:rsid w:val="00B25813"/>
    <w:rsid w:val="00B273B9"/>
    <w:rsid w:val="00B416DF"/>
    <w:rsid w:val="00B42240"/>
    <w:rsid w:val="00B5668A"/>
    <w:rsid w:val="00B770D4"/>
    <w:rsid w:val="00B850E6"/>
    <w:rsid w:val="00B97012"/>
    <w:rsid w:val="00BA08A6"/>
    <w:rsid w:val="00BB219D"/>
    <w:rsid w:val="00BC1FB2"/>
    <w:rsid w:val="00BE1BFC"/>
    <w:rsid w:val="00BE5F98"/>
    <w:rsid w:val="00BF66F1"/>
    <w:rsid w:val="00C12DD9"/>
    <w:rsid w:val="00C34902"/>
    <w:rsid w:val="00C36C84"/>
    <w:rsid w:val="00C54C56"/>
    <w:rsid w:val="00C64070"/>
    <w:rsid w:val="00C94A61"/>
    <w:rsid w:val="00CC1E99"/>
    <w:rsid w:val="00CC1F18"/>
    <w:rsid w:val="00CE3368"/>
    <w:rsid w:val="00D009C9"/>
    <w:rsid w:val="00D1090D"/>
    <w:rsid w:val="00D26C73"/>
    <w:rsid w:val="00D425F5"/>
    <w:rsid w:val="00D5335E"/>
    <w:rsid w:val="00D63EA8"/>
    <w:rsid w:val="00D9490A"/>
    <w:rsid w:val="00DA3E2A"/>
    <w:rsid w:val="00DE700E"/>
    <w:rsid w:val="00DF06CF"/>
    <w:rsid w:val="00DF1A49"/>
    <w:rsid w:val="00E21FB0"/>
    <w:rsid w:val="00E2602C"/>
    <w:rsid w:val="00E577CA"/>
    <w:rsid w:val="00E97196"/>
    <w:rsid w:val="00EB010D"/>
    <w:rsid w:val="00ED3526"/>
    <w:rsid w:val="00EF0F94"/>
    <w:rsid w:val="00F13046"/>
    <w:rsid w:val="00F1474A"/>
    <w:rsid w:val="00F16F22"/>
    <w:rsid w:val="00F252F3"/>
    <w:rsid w:val="00F44970"/>
    <w:rsid w:val="00F61222"/>
    <w:rsid w:val="00F61B65"/>
    <w:rsid w:val="00F72C64"/>
    <w:rsid w:val="00F749D6"/>
    <w:rsid w:val="00F85862"/>
    <w:rsid w:val="00FA00C7"/>
    <w:rsid w:val="00FA3D29"/>
    <w:rsid w:val="00FB6D68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600DB-9FB2-4B78-84BB-7E77C30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9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336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E2A"/>
  </w:style>
  <w:style w:type="paragraph" w:styleId="llb">
    <w:name w:val="footer"/>
    <w:basedOn w:val="Norml"/>
    <w:link w:val="llbChar"/>
    <w:uiPriority w:val="99"/>
    <w:unhideWhenUsed/>
    <w:rsid w:val="00DA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E2A"/>
  </w:style>
  <w:style w:type="character" w:styleId="Jegyzethivatkozs">
    <w:name w:val="annotation reference"/>
    <w:basedOn w:val="Bekezdsalapbettpusa"/>
    <w:uiPriority w:val="99"/>
    <w:semiHidden/>
    <w:unhideWhenUsed/>
    <w:rsid w:val="00420F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0F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0F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0F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0F6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0CD0-39F0-4B36-AA26-E3C6F8FF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Luca</dc:creator>
  <cp:keywords/>
  <dc:description/>
  <cp:lastModifiedBy>Luca Horváth</cp:lastModifiedBy>
  <cp:revision>2</cp:revision>
  <cp:lastPrinted>2019-02-10T19:47:00Z</cp:lastPrinted>
  <dcterms:created xsi:type="dcterms:W3CDTF">2019-04-28T16:26:00Z</dcterms:created>
  <dcterms:modified xsi:type="dcterms:W3CDTF">2019-04-28T16:26:00Z</dcterms:modified>
</cp:coreProperties>
</file>